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54" w:rsidRPr="00EC675E" w:rsidRDefault="008B7F54" w:rsidP="008B7F54">
      <w:pPr>
        <w:tabs>
          <w:tab w:val="left" w:pos="1890"/>
        </w:tabs>
        <w:jc w:val="both"/>
        <w:rPr>
          <w:b/>
          <w:lang w:val="en-US"/>
        </w:rPr>
      </w:pPr>
      <w:bookmarkStart w:id="0" w:name="_GoBack"/>
      <w:r w:rsidRPr="00EC675E">
        <w:rPr>
          <w:b/>
          <w:lang w:val="en-US"/>
        </w:rPr>
        <w:t>Sh</w:t>
      </w:r>
      <w:r>
        <w:rPr>
          <w:b/>
          <w:lang w:val="en-US"/>
        </w:rPr>
        <w:t>ë</w:t>
      </w:r>
      <w:r w:rsidRPr="00EC675E">
        <w:rPr>
          <w:b/>
          <w:lang w:val="en-US"/>
        </w:rPr>
        <w:t>rbimet q</w:t>
      </w:r>
      <w:r>
        <w:rPr>
          <w:b/>
          <w:lang w:val="en-US"/>
        </w:rPr>
        <w:t>ë</w:t>
      </w:r>
      <w:r w:rsidRPr="00EC675E">
        <w:rPr>
          <w:b/>
          <w:lang w:val="en-US"/>
        </w:rPr>
        <w:t xml:space="preserve"> ofron Arkiva Teknike e IKTK</w:t>
      </w:r>
      <w:bookmarkEnd w:id="0"/>
      <w:r w:rsidRPr="00EC675E">
        <w:rPr>
          <w:b/>
          <w:lang w:val="en-US"/>
        </w:rPr>
        <w:t>:</w:t>
      </w:r>
    </w:p>
    <w:p w:rsidR="008B7F54" w:rsidRPr="00CC3583" w:rsidRDefault="008B7F54" w:rsidP="008B7F54">
      <w:pPr>
        <w:tabs>
          <w:tab w:val="left" w:pos="1890"/>
        </w:tabs>
        <w:jc w:val="both"/>
        <w:rPr>
          <w:lang w:val="en-US"/>
        </w:rPr>
      </w:pPr>
      <w:r w:rsidRPr="00AC4A75">
        <w:rPr>
          <w:lang w:val="en-US"/>
        </w:rPr>
        <w:t xml:space="preserve">Arkivi Teknik i IKTK ofron </w:t>
      </w:r>
      <w:r>
        <w:rPr>
          <w:lang w:val="en-US"/>
        </w:rPr>
        <w:t>qasjen në</w:t>
      </w:r>
      <w:r w:rsidRPr="00AC4A75">
        <w:rPr>
          <w:lang w:val="en-US"/>
        </w:rPr>
        <w:t xml:space="preserve"> materiale</w:t>
      </w:r>
      <w:r>
        <w:rPr>
          <w:lang w:val="en-US"/>
        </w:rPr>
        <w:t>t</w:t>
      </w:r>
      <w:r w:rsidRPr="00AC4A75">
        <w:rPr>
          <w:lang w:val="en-US"/>
        </w:rPr>
        <w:t xml:space="preserve"> </w:t>
      </w:r>
      <w:r>
        <w:rPr>
          <w:lang w:val="en-US"/>
        </w:rPr>
        <w:t xml:space="preserve">arkivore të ndryshme për studentë, studiues të ndryshëm, brenda dhe jashtë Institutit, brenda dhe jashtë vendit, si edhe nga individë të ndryshëm jashtë këtyre kategorive. </w:t>
      </w:r>
      <w:r w:rsidRPr="003C5215">
        <w:rPr>
          <w:lang w:val="en-US"/>
        </w:rPr>
        <w:t>K</w:t>
      </w:r>
      <w:r>
        <w:rPr>
          <w:lang w:val="en-US"/>
        </w:rPr>
        <w:t>ë</w:t>
      </w:r>
      <w:r w:rsidRPr="003C5215">
        <w:rPr>
          <w:lang w:val="en-US"/>
        </w:rPr>
        <w:t>to materiale k</w:t>
      </w:r>
      <w:r>
        <w:rPr>
          <w:lang w:val="en-US"/>
        </w:rPr>
        <w:t>ë</w:t>
      </w:r>
      <w:r w:rsidRPr="003C5215">
        <w:rPr>
          <w:lang w:val="en-US"/>
        </w:rPr>
        <w:t>rkohen p</w:t>
      </w:r>
      <w:r>
        <w:rPr>
          <w:lang w:val="en-US"/>
        </w:rPr>
        <w:t>ë</w:t>
      </w:r>
      <w:r w:rsidRPr="003C5215">
        <w:rPr>
          <w:lang w:val="en-US"/>
        </w:rPr>
        <w:t>r q</w:t>
      </w:r>
      <w:r>
        <w:rPr>
          <w:lang w:val="en-US"/>
        </w:rPr>
        <w:t>ë</w:t>
      </w:r>
      <w:r w:rsidRPr="003C5215">
        <w:rPr>
          <w:lang w:val="en-US"/>
        </w:rPr>
        <w:t>llime studimore, p</w:t>
      </w:r>
      <w:r>
        <w:rPr>
          <w:lang w:val="en-US"/>
        </w:rPr>
        <w:t>ë</w:t>
      </w:r>
      <w:r w:rsidRPr="003C5215">
        <w:rPr>
          <w:lang w:val="en-US"/>
        </w:rPr>
        <w:t>r q</w:t>
      </w:r>
      <w:r>
        <w:rPr>
          <w:lang w:val="en-US"/>
        </w:rPr>
        <w:t>ë</w:t>
      </w:r>
      <w:r w:rsidRPr="003C5215">
        <w:rPr>
          <w:lang w:val="en-US"/>
        </w:rPr>
        <w:t>llime universitare, p</w:t>
      </w:r>
      <w:r>
        <w:rPr>
          <w:lang w:val="en-US"/>
        </w:rPr>
        <w:t>ë</w:t>
      </w:r>
      <w:r w:rsidRPr="003C5215">
        <w:rPr>
          <w:lang w:val="en-US"/>
        </w:rPr>
        <w:t>r hartimin e projekteve t</w:t>
      </w:r>
      <w:r>
        <w:rPr>
          <w:lang w:val="en-US"/>
        </w:rPr>
        <w:t>ë</w:t>
      </w:r>
      <w:r w:rsidRPr="003C5215">
        <w:rPr>
          <w:lang w:val="en-US"/>
        </w:rPr>
        <w:t xml:space="preserve"> konservimit apo/ose restaur</w:t>
      </w:r>
      <w:r>
        <w:rPr>
          <w:lang w:val="en-US"/>
        </w:rPr>
        <w:t>i</w:t>
      </w:r>
      <w:r w:rsidRPr="003C5215">
        <w:rPr>
          <w:lang w:val="en-US"/>
        </w:rPr>
        <w:t xml:space="preserve">mit, </w:t>
      </w:r>
      <w:r>
        <w:rPr>
          <w:lang w:val="en-US"/>
        </w:rPr>
        <w:t xml:space="preserve">për qëllime investigative dhe personale (në rastin e kërkesave nga ana e pronarëve të Monumenteve të Kulturës për </w:t>
      </w:r>
      <w:r>
        <w:rPr>
          <w:rFonts w:cs="Times New Roman"/>
          <w:lang w:val="en-US"/>
        </w:rPr>
        <w:t>ç</w:t>
      </w:r>
      <w:r>
        <w:rPr>
          <w:lang w:val="en-US"/>
        </w:rPr>
        <w:t xml:space="preserve">ështje të ndryshme administrative dhe gjyqësore). Gjithashtu, individë të ndryshëm mund të kërkojnë të informohen mbi pasjen ose jo të materialeve arkivore të Arkivit Teknik të IKTK. </w:t>
      </w:r>
      <w:r w:rsidRPr="00CC3583">
        <w:rPr>
          <w:lang w:val="en-US"/>
        </w:rPr>
        <w:t>Në rastin e kërkesës së marrjes së materialit arkivor dhe përdorimit të</w:t>
      </w:r>
      <w:r>
        <w:rPr>
          <w:lang w:val="en-US"/>
        </w:rPr>
        <w:t xml:space="preserve"> këtij materiali për qëllime universitare, studimi, investigimi apo publikimi në formë të shkruar apo digjitale, autori duhet të citojë saktësisht burimin dhe autorin, sipas formatit të kërkuar të citimit.</w:t>
      </w:r>
    </w:p>
    <w:p w:rsidR="008B7F54" w:rsidRPr="00CC3583" w:rsidRDefault="008B7F54" w:rsidP="008B7F54">
      <w:pPr>
        <w:tabs>
          <w:tab w:val="left" w:pos="1890"/>
        </w:tabs>
        <w:jc w:val="both"/>
        <w:rPr>
          <w:lang w:val="en-US"/>
        </w:rPr>
      </w:pPr>
    </w:p>
    <w:p w:rsidR="008B7F54" w:rsidRPr="00CC3583" w:rsidRDefault="008B7F54" w:rsidP="008B7F54">
      <w:pPr>
        <w:tabs>
          <w:tab w:val="left" w:pos="1890"/>
        </w:tabs>
        <w:jc w:val="both"/>
        <w:rPr>
          <w:i/>
          <w:lang w:val="en-US"/>
        </w:rPr>
      </w:pPr>
      <w:r w:rsidRPr="00CC3583">
        <w:rPr>
          <w:i/>
          <w:lang w:val="en-US"/>
        </w:rPr>
        <w:t>Formularët e aplikimit</w:t>
      </w:r>
    </w:p>
    <w:p w:rsidR="008B7F54" w:rsidRDefault="008B7F54" w:rsidP="008B7F54">
      <w:pPr>
        <w:tabs>
          <w:tab w:val="left" w:pos="1890"/>
        </w:tabs>
        <w:jc w:val="both"/>
        <w:rPr>
          <w:lang w:val="en-US"/>
        </w:rPr>
      </w:pPr>
      <w:r w:rsidRPr="00CC3583">
        <w:rPr>
          <w:lang w:val="en-US"/>
        </w:rPr>
        <w:t>Kërkesë e thjeshtë me shkrim, ose e shtypur në kompjuter për informacion ose marrje të</w:t>
      </w:r>
      <w:r>
        <w:rPr>
          <w:lang w:val="en-US"/>
        </w:rPr>
        <w:t xml:space="preserve"> materialit arkivor.</w:t>
      </w:r>
    </w:p>
    <w:p w:rsidR="008B7F54" w:rsidRPr="00CC3583" w:rsidRDefault="008B7F54" w:rsidP="008B7F54">
      <w:pPr>
        <w:tabs>
          <w:tab w:val="left" w:pos="1890"/>
        </w:tabs>
        <w:jc w:val="both"/>
        <w:rPr>
          <w:lang w:val="en-US"/>
        </w:rPr>
      </w:pPr>
    </w:p>
    <w:p w:rsidR="008B7F54" w:rsidRPr="001C76F0" w:rsidRDefault="008B7F54" w:rsidP="008B7F54">
      <w:pPr>
        <w:tabs>
          <w:tab w:val="left" w:pos="1890"/>
        </w:tabs>
        <w:jc w:val="both"/>
        <w:rPr>
          <w:i/>
          <w:lang w:val="en-US"/>
        </w:rPr>
      </w:pPr>
      <w:r w:rsidRPr="001C76F0">
        <w:rPr>
          <w:i/>
          <w:lang w:val="en-US"/>
        </w:rPr>
        <w:t>Procedura</w:t>
      </w:r>
    </w:p>
    <w:p w:rsidR="008B7F54" w:rsidRPr="00D248F5" w:rsidRDefault="008B7F54" w:rsidP="008B7F54">
      <w:pPr>
        <w:tabs>
          <w:tab w:val="left" w:pos="1890"/>
        </w:tabs>
        <w:jc w:val="both"/>
        <w:rPr>
          <w:rFonts w:cs="Times New Roman"/>
          <w:lang w:val="en-US"/>
        </w:rPr>
      </w:pPr>
      <w:r w:rsidRPr="001C76F0">
        <w:rPr>
          <w:lang w:val="en-US"/>
        </w:rPr>
        <w:t xml:space="preserve">Individi apo subjekti mund të paraqesë kërkesën e tij </w:t>
      </w:r>
      <w:r>
        <w:rPr>
          <w:lang w:val="en-US"/>
        </w:rPr>
        <w:t xml:space="preserve">për materiale arkivore </w:t>
      </w:r>
      <w:r w:rsidRPr="001C76F0">
        <w:rPr>
          <w:lang w:val="en-US"/>
        </w:rPr>
        <w:t>pranë I</w:t>
      </w:r>
      <w:r>
        <w:rPr>
          <w:lang w:val="en-US"/>
        </w:rPr>
        <w:t xml:space="preserve">KTK fizikisht ose nëpërmjet e-mailit zyrtar </w:t>
      </w:r>
      <w:hyperlink r:id="rId4" w:history="1">
        <w:r w:rsidRPr="00E311C1">
          <w:rPr>
            <w:rStyle w:val="Hyperlink"/>
            <w:i/>
            <w:lang w:val="en-US"/>
          </w:rPr>
          <w:t>info@iktk.gov.al</w:t>
        </w:r>
      </w:hyperlink>
      <w:r>
        <w:rPr>
          <w:lang w:val="en-US"/>
        </w:rPr>
        <w:t xml:space="preserve">. </w:t>
      </w:r>
      <w:r w:rsidRPr="001C76F0">
        <w:rPr>
          <w:lang w:val="en-US"/>
        </w:rPr>
        <w:t>Në rastin e paraqitjes fizike të kërkesës, kërkuesi e depozi</w:t>
      </w:r>
      <w:r>
        <w:rPr>
          <w:lang w:val="en-US"/>
        </w:rPr>
        <w:t>ton kërkesën pranë zyrës së protokollit të Institucionit, nga ku kërkesa regjistrohet për pro</w:t>
      </w:r>
      <w:r>
        <w:rPr>
          <w:rFonts w:cs="Times New Roman"/>
          <w:lang w:val="en-US"/>
        </w:rPr>
        <w:t>cedim nga personat e ngarkuar. Edhe në</w:t>
      </w:r>
      <w:r w:rsidRPr="00D248F5">
        <w:rPr>
          <w:rFonts w:cs="Times New Roman"/>
          <w:lang w:val="en-US"/>
        </w:rPr>
        <w:t xml:space="preserve"> rastin e paraqitjes së kërkesës nëpërmjet e-mailit zyrtar</w:t>
      </w:r>
      <w:r>
        <w:rPr>
          <w:rFonts w:cs="Times New Roman"/>
          <w:lang w:val="en-US"/>
        </w:rPr>
        <w:t xml:space="preserve"> ndiqet po e njëjta procedurë pas marrjes së saj në postën elektronike.</w:t>
      </w:r>
    </w:p>
    <w:p w:rsidR="008B7F54" w:rsidRPr="00D248F5" w:rsidRDefault="008B7F54" w:rsidP="008B7F54">
      <w:pPr>
        <w:tabs>
          <w:tab w:val="left" w:pos="1890"/>
        </w:tabs>
        <w:jc w:val="both"/>
        <w:rPr>
          <w:lang w:val="en-US"/>
        </w:rPr>
      </w:pPr>
    </w:p>
    <w:p w:rsidR="008B7F54" w:rsidRPr="00D248F5" w:rsidRDefault="008B7F54" w:rsidP="008B7F54">
      <w:pPr>
        <w:tabs>
          <w:tab w:val="left" w:pos="1890"/>
        </w:tabs>
        <w:jc w:val="both"/>
        <w:rPr>
          <w:i/>
          <w:lang w:val="en-US"/>
        </w:rPr>
      </w:pPr>
      <w:r w:rsidRPr="00D248F5">
        <w:rPr>
          <w:i/>
          <w:lang w:val="en-US"/>
        </w:rPr>
        <w:t>Afatet</w:t>
      </w:r>
    </w:p>
    <w:p w:rsidR="008B7F54" w:rsidRDefault="008B7F54" w:rsidP="008B7F54">
      <w:pPr>
        <w:tabs>
          <w:tab w:val="left" w:pos="1890"/>
        </w:tabs>
        <w:jc w:val="both"/>
        <w:rPr>
          <w:lang w:val="en-US"/>
        </w:rPr>
      </w:pPr>
      <w:r>
        <w:rPr>
          <w:lang w:val="en-US"/>
        </w:rPr>
        <w:t>Afati normal i procedimit të kërkesës është deri në 10 (dhjetë) ditë.</w:t>
      </w:r>
    </w:p>
    <w:p w:rsidR="00526AD4" w:rsidRDefault="00526AD4"/>
    <w:sectPr w:rsidR="00526AD4" w:rsidSect="00944D4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54"/>
    <w:rsid w:val="00526AD4"/>
    <w:rsid w:val="008B7F54"/>
    <w:rsid w:val="00944D43"/>
    <w:rsid w:val="00C42BBE"/>
    <w:rsid w:val="00D85C61"/>
    <w:rsid w:val="00DE104C"/>
    <w:rsid w:val="00F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BCD7A-AE02-4963-8830-DA3C1320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F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C61"/>
    <w:pPr>
      <w:spacing w:before="120" w:after="120" w:line="24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8B7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kt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 Meta</dc:creator>
  <cp:keywords/>
  <dc:description/>
  <cp:lastModifiedBy>Renald Meta</cp:lastModifiedBy>
  <cp:revision>1</cp:revision>
  <dcterms:created xsi:type="dcterms:W3CDTF">2021-05-07T07:16:00Z</dcterms:created>
  <dcterms:modified xsi:type="dcterms:W3CDTF">2021-05-07T07:17:00Z</dcterms:modified>
</cp:coreProperties>
</file>