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667B" w:rsidRPr="00384B3B" w:rsidRDefault="0099667B" w:rsidP="00455117">
      <w:pPr>
        <w:spacing w:after="0"/>
        <w:jc w:val="center"/>
        <w:rPr>
          <w:rFonts w:ascii="Century Gothic" w:hAnsi="Century Gothic" w:cs="Arial"/>
          <w:b/>
          <w:sz w:val="40"/>
          <w:szCs w:val="40"/>
        </w:rPr>
      </w:pPr>
      <w:r w:rsidRPr="00384B3B">
        <w:rPr>
          <w:rFonts w:ascii="Century Gothic" w:hAnsi="Century Gothic" w:cs="Arial"/>
          <w:b/>
          <w:sz w:val="40"/>
          <w:szCs w:val="40"/>
        </w:rPr>
        <w:t>TERMA REFERENCE</w:t>
      </w:r>
    </w:p>
    <w:p w:rsidR="0099667B" w:rsidRPr="00384B3B" w:rsidRDefault="0099667B" w:rsidP="00455117">
      <w:pPr>
        <w:spacing w:after="0"/>
        <w:jc w:val="center"/>
        <w:rPr>
          <w:rFonts w:ascii="Century Gothic" w:hAnsi="Century Gothic" w:cs="Arial"/>
          <w:b/>
          <w:sz w:val="28"/>
          <w:szCs w:val="28"/>
          <w:lang w:val="it-IT"/>
        </w:rPr>
      </w:pPr>
      <w:r w:rsidRPr="00384B3B">
        <w:rPr>
          <w:rFonts w:ascii="Century Gothic" w:hAnsi="Century Gothic" w:cs="Arial"/>
          <w:b/>
          <w:sz w:val="28"/>
          <w:szCs w:val="28"/>
          <w:lang w:val="it-IT"/>
        </w:rPr>
        <w:t xml:space="preserve">Për </w:t>
      </w:r>
      <w:r w:rsidR="00132201">
        <w:rPr>
          <w:rFonts w:ascii="Century Gothic" w:hAnsi="Century Gothic" w:cs="Arial"/>
          <w:b/>
          <w:sz w:val="28"/>
          <w:szCs w:val="28"/>
          <w:lang w:val="it-IT"/>
        </w:rPr>
        <w:t>hartim</w:t>
      </w:r>
      <w:r w:rsidRPr="00384B3B">
        <w:rPr>
          <w:rFonts w:ascii="Century Gothic" w:hAnsi="Century Gothic" w:cs="Arial"/>
          <w:b/>
          <w:sz w:val="28"/>
          <w:szCs w:val="28"/>
          <w:lang w:val="it-IT"/>
        </w:rPr>
        <w:t>:</w:t>
      </w:r>
    </w:p>
    <w:p w:rsidR="00292C90" w:rsidRPr="00384B3B" w:rsidRDefault="00292C90" w:rsidP="00455117">
      <w:pPr>
        <w:spacing w:after="0"/>
        <w:jc w:val="center"/>
        <w:rPr>
          <w:rFonts w:ascii="Century Gothic" w:hAnsi="Century Gothic" w:cs="Arial"/>
          <w:b/>
          <w:sz w:val="28"/>
          <w:szCs w:val="28"/>
          <w:lang w:val="it-IT"/>
        </w:rPr>
      </w:pPr>
      <w:r w:rsidRPr="00292C90">
        <w:rPr>
          <w:rFonts w:ascii="Century Gothic" w:hAnsi="Century Gothic" w:cs="Arial"/>
          <w:b/>
          <w:bCs/>
          <w:sz w:val="28"/>
          <w:szCs w:val="28"/>
          <w:lang w:val="it-IT"/>
        </w:rPr>
        <w:t xml:space="preserve"> “Plani i konservimit, Ndërhyrje përforcuese dhe restauruese për 2 objekte banimi brenda Kalasë së Krujës, brenda Zonës arkeologjike “A” të qytetit të Krujë</w:t>
      </w:r>
      <w:r w:rsidR="00CB0B5B">
        <w:rPr>
          <w:rFonts w:ascii="Century Gothic" w:hAnsi="Century Gothic" w:cs="Arial"/>
          <w:b/>
          <w:bCs/>
          <w:sz w:val="28"/>
          <w:szCs w:val="28"/>
          <w:lang w:val="it-IT"/>
        </w:rPr>
        <w:t>s vlerësuar me nivel dëmi DS4 (N</w:t>
      </w:r>
      <w:r w:rsidRPr="00292C90">
        <w:rPr>
          <w:rFonts w:ascii="Century Gothic" w:hAnsi="Century Gothic" w:cs="Arial"/>
          <w:b/>
          <w:bCs/>
          <w:sz w:val="28"/>
          <w:szCs w:val="28"/>
          <w:lang w:val="it-IT"/>
        </w:rPr>
        <w:t>r. 54 dhe Nr. 66)”</w:t>
      </w:r>
    </w:p>
    <w:p w:rsidR="0099667B" w:rsidRPr="00384B3B" w:rsidRDefault="0099667B" w:rsidP="00455117">
      <w:pPr>
        <w:tabs>
          <w:tab w:val="left" w:pos="1276"/>
        </w:tabs>
        <w:spacing w:after="0"/>
        <w:jc w:val="center"/>
        <w:rPr>
          <w:rFonts w:ascii="Century Gothic" w:hAnsi="Century Gothic"/>
          <w:b/>
          <w:sz w:val="24"/>
          <w:szCs w:val="24"/>
        </w:rPr>
      </w:pPr>
    </w:p>
    <w:p w:rsidR="00A848F9" w:rsidRPr="00384B3B" w:rsidRDefault="00A848F9" w:rsidP="00025DCA">
      <w:pPr>
        <w:numPr>
          <w:ilvl w:val="0"/>
          <w:numId w:val="10"/>
        </w:numPr>
        <w:tabs>
          <w:tab w:val="left" w:pos="360"/>
        </w:tabs>
        <w:spacing w:after="0"/>
        <w:ind w:left="360"/>
        <w:rPr>
          <w:rFonts w:ascii="Century Gothic" w:hAnsi="Century Gothic"/>
          <w:b/>
          <w:sz w:val="24"/>
          <w:szCs w:val="24"/>
          <w:lang w:val="sq-AL"/>
        </w:rPr>
      </w:pPr>
      <w:r w:rsidRPr="00384B3B">
        <w:rPr>
          <w:rFonts w:ascii="Century Gothic" w:hAnsi="Century Gothic"/>
          <w:b/>
          <w:sz w:val="24"/>
          <w:szCs w:val="24"/>
        </w:rPr>
        <w:t>PËRSHKRIMI I P</w:t>
      </w:r>
      <w:r w:rsidRPr="00384B3B">
        <w:rPr>
          <w:rFonts w:ascii="Century Gothic" w:hAnsi="Century Gothic"/>
          <w:b/>
          <w:sz w:val="24"/>
          <w:szCs w:val="24"/>
          <w:lang w:val="sq-AL"/>
        </w:rPr>
        <w:t>ËRGJITHSHËM</w:t>
      </w:r>
    </w:p>
    <w:p w:rsidR="00A848F9" w:rsidRPr="00384B3B" w:rsidRDefault="00A848F9" w:rsidP="00455117">
      <w:pPr>
        <w:pStyle w:val="ListParagraph"/>
        <w:numPr>
          <w:ilvl w:val="1"/>
          <w:numId w:val="4"/>
        </w:numPr>
        <w:shd w:val="clear" w:color="auto" w:fill="FFFFFF"/>
        <w:spacing w:after="0"/>
        <w:jc w:val="both"/>
        <w:rPr>
          <w:rFonts w:ascii="Century Gothic" w:eastAsia="Times New Roman" w:hAnsi="Century Gothic" w:cs="Helvetica"/>
          <w:sz w:val="24"/>
          <w:szCs w:val="24"/>
        </w:rPr>
      </w:pPr>
      <w:r w:rsidRPr="00384B3B">
        <w:rPr>
          <w:rFonts w:ascii="Century Gothic" w:eastAsia="Times New Roman" w:hAnsi="Century Gothic" w:cs="Helvetica"/>
          <w:sz w:val="24"/>
          <w:szCs w:val="24"/>
        </w:rPr>
        <w:t>Vendi përfitues</w:t>
      </w:r>
    </w:p>
    <w:p w:rsidR="00A848F9" w:rsidRPr="00CB0B5B" w:rsidRDefault="00A848F9" w:rsidP="00455117">
      <w:pPr>
        <w:pStyle w:val="ListParagraph"/>
        <w:numPr>
          <w:ilvl w:val="1"/>
          <w:numId w:val="4"/>
        </w:numPr>
        <w:shd w:val="clear" w:color="auto" w:fill="FFFFFF"/>
        <w:spacing w:after="0"/>
        <w:jc w:val="both"/>
        <w:rPr>
          <w:rFonts w:ascii="Century Gothic" w:eastAsia="Times New Roman" w:hAnsi="Century Gothic" w:cs="Helvetica"/>
          <w:sz w:val="24"/>
          <w:szCs w:val="24"/>
        </w:rPr>
      </w:pPr>
      <w:r w:rsidRPr="00CB0B5B">
        <w:rPr>
          <w:rFonts w:ascii="Century Gothic" w:eastAsia="Times New Roman" w:hAnsi="Century Gothic" w:cs="Helvetica"/>
          <w:sz w:val="24"/>
          <w:szCs w:val="24"/>
        </w:rPr>
        <w:t>Autoriteti Kontraktor</w:t>
      </w:r>
    </w:p>
    <w:p w:rsidR="004B4862" w:rsidRPr="00CB0B5B" w:rsidRDefault="004B4862" w:rsidP="004B4862">
      <w:pPr>
        <w:pStyle w:val="ListParagraph"/>
        <w:numPr>
          <w:ilvl w:val="1"/>
          <w:numId w:val="4"/>
        </w:numPr>
        <w:spacing w:after="0"/>
        <w:rPr>
          <w:rFonts w:ascii="Century Gothic" w:hAnsi="Century Gothic" w:cs="Calibri"/>
          <w:color w:val="000000"/>
          <w:sz w:val="24"/>
          <w:szCs w:val="24"/>
        </w:rPr>
      </w:pPr>
      <w:r w:rsidRPr="00CB0B5B">
        <w:rPr>
          <w:rFonts w:ascii="Century Gothic" w:hAnsi="Century Gothic" w:cs="Calibri"/>
          <w:color w:val="000000"/>
          <w:sz w:val="24"/>
          <w:szCs w:val="24"/>
          <w:lang w:val="it-IT"/>
        </w:rPr>
        <w:t xml:space="preserve">Analiza Historike </w:t>
      </w:r>
    </w:p>
    <w:p w:rsidR="004B4862" w:rsidRPr="00CB0B5B" w:rsidRDefault="004B4862" w:rsidP="004B4862">
      <w:pPr>
        <w:pStyle w:val="ListParagraph"/>
        <w:numPr>
          <w:ilvl w:val="1"/>
          <w:numId w:val="4"/>
        </w:numPr>
        <w:spacing w:after="0"/>
        <w:rPr>
          <w:rFonts w:ascii="Century Gothic" w:hAnsi="Century Gothic" w:cs="Calibri"/>
          <w:color w:val="000000"/>
          <w:sz w:val="24"/>
          <w:szCs w:val="24"/>
        </w:rPr>
      </w:pPr>
      <w:r w:rsidRPr="00CB0B5B">
        <w:rPr>
          <w:rFonts w:ascii="Century Gothic" w:hAnsi="Century Gothic" w:cs="Calibri"/>
          <w:color w:val="000000"/>
          <w:sz w:val="24"/>
          <w:szCs w:val="24"/>
        </w:rPr>
        <w:t>P</w:t>
      </w:r>
      <w:r w:rsidR="00CB0B5B" w:rsidRPr="00CB0B5B">
        <w:rPr>
          <w:rFonts w:ascii="Century Gothic" w:hAnsi="Century Gothic" w:cs="Calibri"/>
          <w:color w:val="000000"/>
          <w:sz w:val="24"/>
          <w:szCs w:val="24"/>
        </w:rPr>
        <w:t>ë</w:t>
      </w:r>
      <w:r w:rsidRPr="00CB0B5B">
        <w:rPr>
          <w:rFonts w:ascii="Century Gothic" w:hAnsi="Century Gothic" w:cs="Calibri"/>
          <w:color w:val="000000"/>
          <w:sz w:val="24"/>
          <w:szCs w:val="24"/>
        </w:rPr>
        <w:t>rshkrim arkitektonik i banesave</w:t>
      </w:r>
    </w:p>
    <w:p w:rsidR="004B4862" w:rsidRPr="00CB0B5B" w:rsidRDefault="00CB0B5B" w:rsidP="004B4862">
      <w:pPr>
        <w:pStyle w:val="ListParagraph"/>
        <w:numPr>
          <w:ilvl w:val="1"/>
          <w:numId w:val="4"/>
        </w:numPr>
        <w:spacing w:after="0"/>
        <w:rPr>
          <w:rFonts w:ascii="Century Gothic" w:hAnsi="Century Gothic" w:cs="Calibri"/>
          <w:color w:val="000000"/>
          <w:sz w:val="24"/>
          <w:szCs w:val="24"/>
        </w:rPr>
      </w:pPr>
      <w:r w:rsidRPr="00CB0B5B">
        <w:rPr>
          <w:rFonts w:ascii="Century Gothic" w:hAnsi="Century Gothic" w:cs="Calibri"/>
          <w:color w:val="000000"/>
          <w:sz w:val="24"/>
          <w:szCs w:val="24"/>
        </w:rPr>
        <w:t>Diagnostifikimi I gjendjes ekzistuese të objekteve</w:t>
      </w:r>
    </w:p>
    <w:p w:rsidR="00225EB2" w:rsidRPr="00384B3B" w:rsidRDefault="00225EB2" w:rsidP="00455117">
      <w:pPr>
        <w:pStyle w:val="ListParagraph"/>
        <w:shd w:val="clear" w:color="auto" w:fill="FFFFFF"/>
        <w:spacing w:after="0"/>
        <w:jc w:val="both"/>
        <w:rPr>
          <w:rFonts w:ascii="Century Gothic" w:eastAsia="Times New Roman" w:hAnsi="Century Gothic" w:cs="Helvetica"/>
          <w:sz w:val="24"/>
          <w:szCs w:val="24"/>
        </w:rPr>
      </w:pPr>
    </w:p>
    <w:p w:rsidR="00A848F9" w:rsidRPr="00384B3B" w:rsidRDefault="00A848F9" w:rsidP="00455117">
      <w:pPr>
        <w:spacing w:after="0"/>
        <w:rPr>
          <w:rFonts w:ascii="Century Gothic" w:hAnsi="Century Gothic"/>
          <w:b/>
          <w:sz w:val="24"/>
          <w:szCs w:val="24"/>
        </w:rPr>
      </w:pPr>
      <w:r w:rsidRPr="00384B3B">
        <w:rPr>
          <w:rFonts w:ascii="Century Gothic" w:hAnsi="Century Gothic"/>
          <w:b/>
          <w:sz w:val="24"/>
          <w:szCs w:val="24"/>
        </w:rPr>
        <w:t>2. PËRSHKRIMI I DETYRES</w:t>
      </w:r>
    </w:p>
    <w:p w:rsidR="00A848F9" w:rsidRPr="00384B3B" w:rsidRDefault="00A848F9" w:rsidP="00025DCA">
      <w:pPr>
        <w:numPr>
          <w:ilvl w:val="1"/>
          <w:numId w:val="11"/>
        </w:numPr>
        <w:spacing w:after="0"/>
        <w:rPr>
          <w:rFonts w:ascii="Century Gothic" w:hAnsi="Century Gothic"/>
          <w:sz w:val="24"/>
          <w:szCs w:val="24"/>
        </w:rPr>
      </w:pPr>
      <w:r w:rsidRPr="00384B3B">
        <w:rPr>
          <w:rFonts w:ascii="Century Gothic" w:hAnsi="Century Gothic" w:cs="Calibri"/>
          <w:sz w:val="24"/>
          <w:szCs w:val="24"/>
        </w:rPr>
        <w:t xml:space="preserve">Objektivi </w:t>
      </w:r>
    </w:p>
    <w:p w:rsidR="00A848F9" w:rsidRPr="00384B3B" w:rsidRDefault="00A848F9" w:rsidP="00025DCA">
      <w:pPr>
        <w:numPr>
          <w:ilvl w:val="1"/>
          <w:numId w:val="11"/>
        </w:numPr>
        <w:spacing w:after="0"/>
        <w:rPr>
          <w:rFonts w:ascii="Century Gothic" w:hAnsi="Century Gothic"/>
          <w:sz w:val="24"/>
          <w:szCs w:val="24"/>
        </w:rPr>
      </w:pPr>
      <w:r w:rsidRPr="00384B3B">
        <w:rPr>
          <w:rFonts w:ascii="Century Gothic" w:hAnsi="Century Gothic" w:cs="Calibri"/>
          <w:sz w:val="24"/>
          <w:szCs w:val="24"/>
        </w:rPr>
        <w:t>Qëllimi</w:t>
      </w:r>
    </w:p>
    <w:p w:rsidR="00A848F9" w:rsidRPr="00384B3B" w:rsidRDefault="00A848F9" w:rsidP="00025DCA">
      <w:pPr>
        <w:numPr>
          <w:ilvl w:val="1"/>
          <w:numId w:val="11"/>
        </w:numPr>
        <w:spacing w:after="0"/>
        <w:rPr>
          <w:rFonts w:ascii="Century Gothic" w:hAnsi="Century Gothic"/>
          <w:sz w:val="24"/>
          <w:szCs w:val="24"/>
        </w:rPr>
      </w:pPr>
      <w:r w:rsidRPr="00384B3B">
        <w:rPr>
          <w:rFonts w:ascii="Century Gothic" w:hAnsi="Century Gothic"/>
          <w:sz w:val="24"/>
          <w:szCs w:val="24"/>
        </w:rPr>
        <w:t>Sh</w:t>
      </w:r>
      <w:r w:rsidRPr="00384B3B">
        <w:rPr>
          <w:rFonts w:ascii="Century Gothic" w:hAnsi="Century Gothic" w:cs="Calibri"/>
          <w:sz w:val="24"/>
          <w:szCs w:val="24"/>
        </w:rPr>
        <w:t>ë</w:t>
      </w:r>
      <w:r w:rsidRPr="00384B3B">
        <w:rPr>
          <w:rFonts w:ascii="Century Gothic" w:hAnsi="Century Gothic"/>
          <w:sz w:val="24"/>
          <w:szCs w:val="24"/>
        </w:rPr>
        <w:t>rbimet e k</w:t>
      </w:r>
      <w:r w:rsidRPr="00384B3B">
        <w:rPr>
          <w:rFonts w:ascii="Century Gothic" w:hAnsi="Century Gothic" w:cs="Calibri"/>
          <w:sz w:val="24"/>
          <w:szCs w:val="24"/>
        </w:rPr>
        <w:t>ë</w:t>
      </w:r>
      <w:r w:rsidRPr="00384B3B">
        <w:rPr>
          <w:rFonts w:ascii="Century Gothic" w:hAnsi="Century Gothic"/>
          <w:sz w:val="24"/>
          <w:szCs w:val="24"/>
        </w:rPr>
        <w:t xml:space="preserve">rkuara </w:t>
      </w:r>
    </w:p>
    <w:p w:rsidR="00225EB2" w:rsidRPr="00384B3B" w:rsidRDefault="00225EB2" w:rsidP="00455117">
      <w:pPr>
        <w:spacing w:after="0"/>
        <w:ind w:left="720"/>
        <w:rPr>
          <w:rFonts w:ascii="Century Gothic" w:hAnsi="Century Gothic"/>
          <w:sz w:val="24"/>
          <w:szCs w:val="24"/>
        </w:rPr>
      </w:pPr>
    </w:p>
    <w:p w:rsidR="00A848F9" w:rsidRPr="00384B3B" w:rsidRDefault="00A848F9" w:rsidP="00455117">
      <w:pPr>
        <w:spacing w:after="0"/>
        <w:rPr>
          <w:rFonts w:ascii="Century Gothic" w:hAnsi="Century Gothic"/>
          <w:b/>
          <w:sz w:val="24"/>
          <w:szCs w:val="24"/>
          <w:lang w:val="it-IT"/>
        </w:rPr>
      </w:pPr>
      <w:r w:rsidRPr="00384B3B">
        <w:rPr>
          <w:rFonts w:ascii="Century Gothic" w:hAnsi="Century Gothic"/>
          <w:b/>
          <w:sz w:val="24"/>
          <w:szCs w:val="24"/>
          <w:lang w:val="it-IT"/>
        </w:rPr>
        <w:t xml:space="preserve">3. </w:t>
      </w:r>
      <w:r w:rsidR="00AA6723">
        <w:rPr>
          <w:rFonts w:ascii="Century Gothic" w:hAnsi="Century Gothic"/>
          <w:b/>
          <w:sz w:val="24"/>
          <w:szCs w:val="24"/>
          <w:lang w:val="it-IT"/>
        </w:rPr>
        <w:t>KËRKESAT PËR STAFIN</w:t>
      </w:r>
      <w:r w:rsidRPr="00384B3B">
        <w:rPr>
          <w:rFonts w:ascii="Century Gothic" w:hAnsi="Century Gothic"/>
          <w:b/>
          <w:sz w:val="24"/>
          <w:szCs w:val="24"/>
          <w:lang w:val="it-IT"/>
        </w:rPr>
        <w:t xml:space="preserve"> </w:t>
      </w:r>
    </w:p>
    <w:p w:rsidR="00AA6723" w:rsidRPr="007F0499" w:rsidRDefault="00AA6723" w:rsidP="00025DCA">
      <w:pPr>
        <w:numPr>
          <w:ilvl w:val="1"/>
          <w:numId w:val="12"/>
        </w:numPr>
        <w:spacing w:after="0"/>
        <w:rPr>
          <w:rFonts w:ascii="Century Gothic" w:hAnsi="Century Gothic"/>
          <w:sz w:val="24"/>
          <w:szCs w:val="24"/>
          <w:lang w:val="it-IT"/>
        </w:rPr>
      </w:pPr>
      <w:r w:rsidRPr="007F0499">
        <w:rPr>
          <w:rFonts w:ascii="Century Gothic" w:eastAsia="Times New Roman" w:hAnsi="Century Gothic" w:cs="Arial"/>
          <w:sz w:val="24"/>
          <w:szCs w:val="24"/>
          <w:lang w:val="it-IT"/>
        </w:rPr>
        <w:t xml:space="preserve">Kërkesat </w:t>
      </w:r>
      <w:r w:rsidR="007F0499">
        <w:rPr>
          <w:rFonts w:ascii="Century Gothic" w:eastAsia="Times New Roman" w:hAnsi="Century Gothic" w:cs="Arial"/>
          <w:sz w:val="24"/>
          <w:szCs w:val="24"/>
          <w:lang w:val="it-IT"/>
        </w:rPr>
        <w:t>e përgjithshme</w:t>
      </w:r>
    </w:p>
    <w:p w:rsidR="00225EB2" w:rsidRPr="00384B3B" w:rsidRDefault="00225EB2" w:rsidP="00455117">
      <w:pPr>
        <w:pStyle w:val="ListParagraph"/>
        <w:spacing w:after="0"/>
        <w:rPr>
          <w:rFonts w:ascii="Century Gothic" w:eastAsia="Times New Roman" w:hAnsi="Century Gothic" w:cs="Arial"/>
          <w:sz w:val="24"/>
          <w:szCs w:val="24"/>
          <w:lang w:val="it-IT"/>
        </w:rPr>
      </w:pPr>
    </w:p>
    <w:p w:rsidR="00A848F9" w:rsidRPr="00384B3B" w:rsidRDefault="00A848F9" w:rsidP="00455117">
      <w:pPr>
        <w:spacing w:after="0"/>
        <w:rPr>
          <w:rFonts w:ascii="Century Gothic" w:hAnsi="Century Gothic"/>
          <w:b/>
          <w:sz w:val="24"/>
          <w:szCs w:val="24"/>
        </w:rPr>
      </w:pPr>
      <w:r w:rsidRPr="00384B3B">
        <w:rPr>
          <w:rFonts w:ascii="Century Gothic" w:hAnsi="Century Gothic"/>
          <w:b/>
          <w:sz w:val="24"/>
          <w:szCs w:val="24"/>
        </w:rPr>
        <w:t>4. KOHËZGJATJA</w:t>
      </w:r>
    </w:p>
    <w:p w:rsidR="00A848F9" w:rsidRPr="00384B3B" w:rsidRDefault="00A848F9" w:rsidP="00025DCA">
      <w:pPr>
        <w:numPr>
          <w:ilvl w:val="1"/>
          <w:numId w:val="13"/>
        </w:numPr>
        <w:spacing w:after="0"/>
        <w:rPr>
          <w:rFonts w:ascii="Century Gothic" w:hAnsi="Century Gothic"/>
          <w:sz w:val="24"/>
          <w:szCs w:val="24"/>
        </w:rPr>
      </w:pPr>
      <w:r w:rsidRPr="00384B3B">
        <w:rPr>
          <w:rFonts w:ascii="Century Gothic" w:hAnsi="Century Gothic" w:cs="Calibri"/>
          <w:sz w:val="24"/>
          <w:szCs w:val="24"/>
        </w:rPr>
        <w:t>Periudha e fillimit</w:t>
      </w:r>
    </w:p>
    <w:p w:rsidR="00A848F9" w:rsidRPr="00384B3B" w:rsidRDefault="00A848F9" w:rsidP="00025DCA">
      <w:pPr>
        <w:numPr>
          <w:ilvl w:val="1"/>
          <w:numId w:val="13"/>
        </w:numPr>
        <w:spacing w:after="0"/>
        <w:rPr>
          <w:rFonts w:ascii="Century Gothic" w:hAnsi="Century Gothic"/>
          <w:sz w:val="24"/>
          <w:szCs w:val="24"/>
          <w:lang w:val="it-IT"/>
        </w:rPr>
      </w:pPr>
      <w:r w:rsidRPr="00384B3B">
        <w:rPr>
          <w:rFonts w:ascii="Century Gothic" w:hAnsi="Century Gothic" w:cs="Calibri"/>
          <w:sz w:val="24"/>
          <w:szCs w:val="24"/>
          <w:lang w:val="it-IT"/>
        </w:rPr>
        <w:t>Periudha e përfundimit e parashikuar ose kohëzgjatja</w:t>
      </w:r>
    </w:p>
    <w:p w:rsidR="00AA6723" w:rsidRPr="00384B3B" w:rsidRDefault="00AA6723" w:rsidP="00025DCA">
      <w:pPr>
        <w:pStyle w:val="Considrant"/>
        <w:numPr>
          <w:ilvl w:val="1"/>
          <w:numId w:val="13"/>
        </w:numPr>
        <w:tabs>
          <w:tab w:val="left" w:pos="1263"/>
        </w:tabs>
        <w:spacing w:before="0" w:after="0" w:line="276" w:lineRule="auto"/>
        <w:rPr>
          <w:rFonts w:ascii="Century Gothic" w:hAnsi="Century Gothic"/>
          <w:snapToGrid/>
          <w:lang w:val="en-US"/>
        </w:rPr>
      </w:pPr>
      <w:r w:rsidRPr="00384B3B">
        <w:rPr>
          <w:rFonts w:ascii="Century Gothic" w:hAnsi="Century Gothic"/>
          <w:snapToGrid/>
          <w:lang w:val="en-US"/>
        </w:rPr>
        <w:t>Vendndodhja e objektit</w:t>
      </w:r>
    </w:p>
    <w:p w:rsidR="00225EB2" w:rsidRPr="00384B3B" w:rsidRDefault="00225EB2" w:rsidP="00455117">
      <w:pPr>
        <w:pStyle w:val="Considrant"/>
        <w:numPr>
          <w:ilvl w:val="0"/>
          <w:numId w:val="0"/>
        </w:numPr>
        <w:tabs>
          <w:tab w:val="left" w:pos="1263"/>
        </w:tabs>
        <w:spacing w:before="0" w:after="0" w:line="276" w:lineRule="auto"/>
        <w:ind w:left="720"/>
        <w:rPr>
          <w:rFonts w:ascii="Century Gothic" w:hAnsi="Century Gothic"/>
          <w:snapToGrid/>
          <w:lang w:val="en-US"/>
        </w:rPr>
      </w:pPr>
    </w:p>
    <w:p w:rsidR="001D6C95" w:rsidRPr="00384B3B" w:rsidRDefault="001D6C95" w:rsidP="00455117">
      <w:pPr>
        <w:spacing w:after="0"/>
        <w:rPr>
          <w:rFonts w:ascii="Century Gothic" w:hAnsi="Century Gothic"/>
          <w:b/>
          <w:sz w:val="24"/>
          <w:szCs w:val="24"/>
        </w:rPr>
      </w:pPr>
      <w:r w:rsidRPr="00384B3B">
        <w:rPr>
          <w:rFonts w:ascii="Century Gothic" w:hAnsi="Century Gothic"/>
          <w:b/>
          <w:sz w:val="24"/>
          <w:szCs w:val="24"/>
        </w:rPr>
        <w:t>5. RAPORTIMI</w:t>
      </w:r>
    </w:p>
    <w:p w:rsidR="001D6C95" w:rsidRPr="00384B3B" w:rsidRDefault="001D6C95" w:rsidP="00455117">
      <w:pPr>
        <w:spacing w:after="0"/>
        <w:rPr>
          <w:rFonts w:ascii="Century Gothic" w:hAnsi="Century Gothic" w:cs="Calibri"/>
          <w:sz w:val="24"/>
          <w:szCs w:val="24"/>
          <w:lang w:val="it-IT"/>
        </w:rPr>
      </w:pPr>
      <w:r w:rsidRPr="00384B3B">
        <w:rPr>
          <w:rFonts w:ascii="Century Gothic" w:hAnsi="Century Gothic" w:cs="Calibri"/>
          <w:sz w:val="24"/>
          <w:szCs w:val="24"/>
        </w:rPr>
        <w:t>05.1. Përmbajtja</w:t>
      </w:r>
      <w:r w:rsidRPr="00384B3B">
        <w:rPr>
          <w:rFonts w:ascii="Century Gothic" w:hAnsi="Century Gothic"/>
          <w:sz w:val="24"/>
          <w:szCs w:val="24"/>
        </w:rPr>
        <w:t xml:space="preserve">, </w:t>
      </w:r>
      <w:r w:rsidRPr="00384B3B">
        <w:rPr>
          <w:rFonts w:ascii="Century Gothic" w:hAnsi="Century Gothic" w:cs="Calibri"/>
          <w:sz w:val="24"/>
          <w:szCs w:val="24"/>
        </w:rPr>
        <w:t>gjuha</w:t>
      </w:r>
      <w:r w:rsidRPr="00384B3B">
        <w:rPr>
          <w:rFonts w:ascii="Century Gothic" w:hAnsi="Century Gothic"/>
          <w:sz w:val="24"/>
          <w:szCs w:val="24"/>
        </w:rPr>
        <w:t xml:space="preserve">, </w:t>
      </w:r>
      <w:r w:rsidRPr="00384B3B">
        <w:rPr>
          <w:rFonts w:ascii="Century Gothic" w:hAnsi="Century Gothic" w:cs="Calibri"/>
          <w:sz w:val="24"/>
          <w:szCs w:val="24"/>
        </w:rPr>
        <w:t>paraqitja/ afati i komenteve</w:t>
      </w:r>
      <w:r w:rsidRPr="00384B3B">
        <w:rPr>
          <w:rFonts w:ascii="Century Gothic" w:hAnsi="Century Gothic"/>
          <w:sz w:val="24"/>
          <w:szCs w:val="24"/>
        </w:rPr>
        <w:t>, n</w:t>
      </w:r>
      <w:r w:rsidRPr="00384B3B">
        <w:rPr>
          <w:rFonts w:ascii="Century Gothic" w:hAnsi="Century Gothic" w:cs="Calibri"/>
          <w:sz w:val="24"/>
          <w:szCs w:val="24"/>
          <w:lang w:val="it-IT"/>
        </w:rPr>
        <w:t xml:space="preserve">umri i kopjeve të raportit </w:t>
      </w:r>
    </w:p>
    <w:p w:rsidR="00225EB2" w:rsidRPr="00384B3B" w:rsidRDefault="00225EB2" w:rsidP="00455117">
      <w:pPr>
        <w:spacing w:after="0"/>
        <w:rPr>
          <w:rFonts w:ascii="Century Gothic" w:hAnsi="Century Gothic"/>
          <w:sz w:val="24"/>
          <w:szCs w:val="24"/>
        </w:rPr>
      </w:pPr>
    </w:p>
    <w:p w:rsidR="001D6C95" w:rsidRPr="00384B3B" w:rsidRDefault="001D6C95" w:rsidP="00455117">
      <w:pPr>
        <w:shd w:val="clear" w:color="auto" w:fill="FFFFFF"/>
        <w:spacing w:after="0"/>
        <w:rPr>
          <w:rFonts w:ascii="Century Gothic" w:hAnsi="Century Gothic"/>
          <w:b/>
          <w:sz w:val="24"/>
          <w:szCs w:val="24"/>
        </w:rPr>
      </w:pPr>
      <w:r w:rsidRPr="00384B3B">
        <w:rPr>
          <w:rFonts w:ascii="Century Gothic" w:hAnsi="Century Gothic"/>
          <w:b/>
          <w:sz w:val="24"/>
          <w:szCs w:val="24"/>
        </w:rPr>
        <w:t xml:space="preserve">6. </w:t>
      </w:r>
      <w:r w:rsidR="00A37B93">
        <w:rPr>
          <w:rFonts w:ascii="Century Gothic" w:hAnsi="Century Gothic"/>
          <w:b/>
          <w:sz w:val="24"/>
          <w:szCs w:val="24"/>
        </w:rPr>
        <w:t>PËRGJEGJËSITË E KONSULENTIT</w:t>
      </w:r>
    </w:p>
    <w:p w:rsidR="00225EB2" w:rsidRPr="00384B3B" w:rsidRDefault="00225EB2" w:rsidP="00455117">
      <w:pPr>
        <w:shd w:val="clear" w:color="auto" w:fill="FFFFFF"/>
        <w:spacing w:after="0"/>
        <w:rPr>
          <w:rFonts w:ascii="Century Gothic" w:hAnsi="Century Gothic" w:cs="Arial"/>
          <w:b/>
          <w:sz w:val="24"/>
          <w:szCs w:val="24"/>
          <w:lang w:val="it-IT"/>
        </w:rPr>
      </w:pPr>
    </w:p>
    <w:p w:rsidR="001D6C95" w:rsidRPr="00384B3B" w:rsidRDefault="001D6C95" w:rsidP="00455117">
      <w:pPr>
        <w:spacing w:after="0"/>
        <w:rPr>
          <w:rFonts w:ascii="Century Gothic" w:hAnsi="Century Gothic"/>
          <w:b/>
          <w:sz w:val="24"/>
          <w:szCs w:val="24"/>
        </w:rPr>
      </w:pPr>
      <w:r w:rsidRPr="00384B3B">
        <w:rPr>
          <w:rFonts w:ascii="Century Gothic" w:hAnsi="Century Gothic"/>
          <w:b/>
          <w:sz w:val="24"/>
          <w:szCs w:val="24"/>
        </w:rPr>
        <w:t>7. MONITORIMI DHE VLERËSIMI</w:t>
      </w:r>
    </w:p>
    <w:p w:rsidR="001D6C95" w:rsidRPr="00384B3B" w:rsidRDefault="001D6C95" w:rsidP="00025DCA">
      <w:pPr>
        <w:numPr>
          <w:ilvl w:val="1"/>
          <w:numId w:val="14"/>
        </w:numPr>
        <w:spacing w:after="0"/>
        <w:rPr>
          <w:rFonts w:ascii="Century Gothic" w:hAnsi="Century Gothic"/>
          <w:sz w:val="24"/>
          <w:szCs w:val="24"/>
        </w:rPr>
      </w:pPr>
      <w:r w:rsidRPr="00384B3B">
        <w:rPr>
          <w:rFonts w:ascii="Century Gothic" w:hAnsi="Century Gothic" w:cs="Calibri"/>
          <w:sz w:val="24"/>
          <w:szCs w:val="24"/>
        </w:rPr>
        <w:t>Përcaktimi i treguesve</w:t>
      </w:r>
    </w:p>
    <w:p w:rsidR="00BB0B3E" w:rsidRPr="00384B3B" w:rsidRDefault="00BB0B3E" w:rsidP="00BB0B3E">
      <w:pPr>
        <w:spacing w:after="0"/>
        <w:ind w:left="720"/>
        <w:rPr>
          <w:rFonts w:ascii="Century Gothic" w:hAnsi="Century Gothic"/>
          <w:sz w:val="24"/>
          <w:szCs w:val="24"/>
        </w:rPr>
      </w:pPr>
    </w:p>
    <w:p w:rsidR="00DB510E" w:rsidRDefault="00DB510E" w:rsidP="00BB0B3E">
      <w:pPr>
        <w:spacing w:after="0"/>
        <w:ind w:left="480"/>
        <w:rPr>
          <w:rFonts w:ascii="Century Gothic" w:hAnsi="Century Gothic"/>
          <w:sz w:val="24"/>
          <w:szCs w:val="24"/>
        </w:rPr>
      </w:pPr>
    </w:p>
    <w:p w:rsidR="0040725F" w:rsidRDefault="0040725F" w:rsidP="00A37B93">
      <w:pPr>
        <w:spacing w:after="0"/>
        <w:rPr>
          <w:rFonts w:ascii="Century Gothic" w:hAnsi="Century Gothic"/>
          <w:sz w:val="24"/>
          <w:szCs w:val="24"/>
        </w:rPr>
      </w:pPr>
    </w:p>
    <w:p w:rsidR="0040725F" w:rsidRPr="00384B3B" w:rsidRDefault="004B4862" w:rsidP="004B4862">
      <w:pPr>
        <w:tabs>
          <w:tab w:val="left" w:pos="4770"/>
        </w:tabs>
        <w:spacing w:after="0"/>
        <w:ind w:left="480"/>
        <w:rPr>
          <w:rFonts w:ascii="Century Gothic" w:hAnsi="Century Gothic"/>
          <w:sz w:val="24"/>
          <w:szCs w:val="24"/>
        </w:rPr>
      </w:pPr>
      <w:r>
        <w:rPr>
          <w:rFonts w:ascii="Century Gothic" w:hAnsi="Century Gothic"/>
          <w:sz w:val="24"/>
          <w:szCs w:val="24"/>
        </w:rPr>
        <w:tab/>
      </w:r>
    </w:p>
    <w:p w:rsidR="0099667B" w:rsidRPr="0019661A" w:rsidRDefault="0099667B" w:rsidP="00455117">
      <w:pPr>
        <w:shd w:val="clear" w:color="auto" w:fill="FFFFFF"/>
        <w:spacing w:after="0"/>
        <w:jc w:val="both"/>
        <w:rPr>
          <w:rFonts w:ascii="Century Gothic" w:hAnsi="Century Gothic" w:cs="Arial"/>
          <w:b/>
          <w:sz w:val="60"/>
          <w:szCs w:val="60"/>
        </w:rPr>
      </w:pPr>
      <w:r w:rsidRPr="0019661A">
        <w:rPr>
          <w:rFonts w:ascii="Century Gothic" w:hAnsi="Century Gothic" w:cs="Arial"/>
          <w:b/>
          <w:sz w:val="60"/>
          <w:szCs w:val="60"/>
        </w:rPr>
        <w:lastRenderedPageBreak/>
        <w:t>01</w:t>
      </w:r>
    </w:p>
    <w:p w:rsidR="0099667B" w:rsidRPr="00384B3B" w:rsidRDefault="00F62976" w:rsidP="00455117">
      <w:pPr>
        <w:shd w:val="clear" w:color="auto" w:fill="FFFFFF"/>
        <w:spacing w:after="0"/>
        <w:jc w:val="both"/>
        <w:rPr>
          <w:rFonts w:ascii="Century Gothic" w:hAnsi="Century Gothic" w:cs="Helvetica"/>
          <w:b/>
          <w:sz w:val="24"/>
          <w:szCs w:val="24"/>
        </w:rPr>
      </w:pPr>
      <w:r>
        <w:rPr>
          <w:rFonts w:ascii="Century Gothic" w:hAnsi="Century Gothic"/>
          <w:b/>
          <w:noProof/>
          <w:sz w:val="24"/>
          <w:szCs w:val="24"/>
          <w:lang w:val="en-GB" w:eastAsia="en-GB"/>
        </w:rPr>
        <w:pict>
          <v:shapetype id="_x0000_t32" coordsize="21600,21600" o:spt="32" o:oned="t" path="m,l21600,21600e" filled="f">
            <v:path arrowok="t" fillok="f" o:connecttype="none"/>
            <o:lock v:ext="edit" shapetype="t"/>
          </v:shapetype>
          <v:shape id="Straight Arrow Connector 2" o:spid="_x0000_s1040" type="#_x0000_t32" style="position:absolute;left:0;text-align:left;margin-left:0;margin-top:17.5pt;width:818.3pt;height:.05pt;z-index:251672576;visibility:visible;mso-position-horizontal:lef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" strokecolor="gray">
            <w10:wrap anchorx="page"/>
          </v:shape>
        </w:pict>
      </w:r>
      <w:r w:rsidR="0099667B" w:rsidRPr="00384B3B">
        <w:rPr>
          <w:rFonts w:ascii="Century Gothic" w:hAnsi="Century Gothic" w:cs="Arial"/>
          <w:b/>
          <w:sz w:val="24"/>
          <w:szCs w:val="24"/>
        </w:rPr>
        <w:t>P</w:t>
      </w:r>
      <w:r w:rsidR="0019661A">
        <w:rPr>
          <w:rFonts w:ascii="Century Gothic" w:hAnsi="Century Gothic" w:cs="Arial"/>
          <w:b/>
          <w:sz w:val="24"/>
          <w:szCs w:val="24"/>
        </w:rPr>
        <w:t>ËRSHKRIM I PË</w:t>
      </w:r>
      <w:r w:rsidR="0099667B" w:rsidRPr="00384B3B">
        <w:rPr>
          <w:rFonts w:ascii="Century Gothic" w:hAnsi="Century Gothic" w:cs="Arial"/>
          <w:b/>
          <w:sz w:val="24"/>
          <w:szCs w:val="24"/>
        </w:rPr>
        <w:t>RGJITHSH</w:t>
      </w:r>
      <w:r w:rsidR="0019661A">
        <w:rPr>
          <w:rFonts w:ascii="Century Gothic" w:hAnsi="Century Gothic" w:cs="Arial"/>
          <w:b/>
          <w:sz w:val="24"/>
          <w:szCs w:val="24"/>
        </w:rPr>
        <w:t>Ë</w:t>
      </w:r>
      <w:r w:rsidR="0099667B" w:rsidRPr="00384B3B">
        <w:rPr>
          <w:rFonts w:ascii="Century Gothic" w:hAnsi="Century Gothic" w:cs="Arial"/>
          <w:b/>
          <w:sz w:val="24"/>
          <w:szCs w:val="24"/>
        </w:rPr>
        <w:t>M</w:t>
      </w:r>
    </w:p>
    <w:p w:rsidR="0099667B" w:rsidRPr="00384B3B" w:rsidRDefault="0099667B" w:rsidP="00455117">
      <w:pPr>
        <w:shd w:val="clear" w:color="auto" w:fill="FFFFFF"/>
        <w:spacing w:after="0"/>
        <w:jc w:val="both"/>
        <w:rPr>
          <w:rFonts w:ascii="Century Gothic" w:hAnsi="Century Gothic" w:cs="Helvetica"/>
          <w:b/>
          <w:sz w:val="24"/>
          <w:szCs w:val="24"/>
        </w:rPr>
      </w:pPr>
    </w:p>
    <w:p w:rsidR="0099667B" w:rsidRPr="00384B3B" w:rsidRDefault="0099667B" w:rsidP="00025DCA">
      <w:pPr>
        <w:pStyle w:val="ListParagraph"/>
        <w:numPr>
          <w:ilvl w:val="1"/>
          <w:numId w:val="15"/>
        </w:numPr>
        <w:shd w:val="clear" w:color="auto" w:fill="FFFFFF"/>
        <w:spacing w:after="0"/>
        <w:jc w:val="both"/>
        <w:rPr>
          <w:rFonts w:ascii="Century Gothic" w:eastAsia="Times New Roman" w:hAnsi="Century Gothic" w:cs="Helvetica"/>
          <w:b/>
          <w:sz w:val="24"/>
          <w:szCs w:val="24"/>
        </w:rPr>
      </w:pPr>
      <w:r w:rsidRPr="00384B3B">
        <w:rPr>
          <w:rFonts w:ascii="Century Gothic" w:eastAsia="Times New Roman" w:hAnsi="Century Gothic" w:cs="Helvetica"/>
          <w:b/>
          <w:sz w:val="24"/>
          <w:szCs w:val="24"/>
        </w:rPr>
        <w:t>Vendi përfitues</w:t>
      </w:r>
    </w:p>
    <w:p w:rsidR="0099667B" w:rsidRPr="00384B3B" w:rsidRDefault="0099667B" w:rsidP="00455117">
      <w:pPr>
        <w:shd w:val="clear" w:color="auto" w:fill="FFFFFF"/>
        <w:spacing w:after="0"/>
        <w:jc w:val="both"/>
        <w:rPr>
          <w:rFonts w:ascii="Century Gothic" w:eastAsia="Times New Roman" w:hAnsi="Century Gothic" w:cs="Arial"/>
          <w:b/>
          <w:sz w:val="24"/>
          <w:szCs w:val="24"/>
          <w:lang w:val="pl-PL"/>
        </w:rPr>
      </w:pPr>
    </w:p>
    <w:p w:rsidR="0099667B" w:rsidRPr="00384B3B" w:rsidRDefault="00DA5C9F" w:rsidP="00455117">
      <w:pPr>
        <w:shd w:val="clear" w:color="auto" w:fill="FFFFFF"/>
        <w:spacing w:after="0"/>
        <w:jc w:val="both"/>
        <w:rPr>
          <w:rFonts w:ascii="Century Gothic" w:eastAsia="Times New Roman" w:hAnsi="Century Gothic" w:cs="Arial"/>
          <w:sz w:val="24"/>
          <w:szCs w:val="24"/>
          <w:lang w:val="pl-PL"/>
        </w:rPr>
      </w:pPr>
      <w:r w:rsidRPr="00384B3B">
        <w:rPr>
          <w:rFonts w:ascii="Century Gothic" w:eastAsia="Times New Roman" w:hAnsi="Century Gothic" w:cs="Arial"/>
          <w:sz w:val="24"/>
          <w:szCs w:val="24"/>
          <w:lang w:val="pl-PL"/>
        </w:rPr>
        <w:t>Bashkia Kruj</w:t>
      </w:r>
      <w:r w:rsidR="004A6580">
        <w:rPr>
          <w:rFonts w:ascii="Century Gothic" w:eastAsia="Times New Roman" w:hAnsi="Century Gothic" w:cs="Arial"/>
          <w:sz w:val="24"/>
          <w:szCs w:val="24"/>
          <w:lang w:val="pl-PL"/>
        </w:rPr>
        <w:t>ë</w:t>
      </w:r>
    </w:p>
    <w:p w:rsidR="0099667B" w:rsidRPr="00384B3B" w:rsidRDefault="0099667B" w:rsidP="00455117">
      <w:pPr>
        <w:shd w:val="clear" w:color="auto" w:fill="FFFFFF"/>
        <w:spacing w:after="0"/>
        <w:jc w:val="both"/>
        <w:rPr>
          <w:rFonts w:ascii="Century Gothic" w:hAnsi="Century Gothic" w:cs="Helvetica"/>
          <w:sz w:val="24"/>
          <w:szCs w:val="24"/>
        </w:rPr>
      </w:pPr>
    </w:p>
    <w:p w:rsidR="0099667B" w:rsidRPr="00384B3B" w:rsidRDefault="0099667B" w:rsidP="00025DCA">
      <w:pPr>
        <w:pStyle w:val="ListParagraph"/>
        <w:numPr>
          <w:ilvl w:val="1"/>
          <w:numId w:val="15"/>
        </w:numPr>
        <w:shd w:val="clear" w:color="auto" w:fill="FFFFFF"/>
        <w:spacing w:after="0"/>
        <w:jc w:val="both"/>
        <w:rPr>
          <w:rFonts w:ascii="Century Gothic" w:eastAsia="Times New Roman" w:hAnsi="Century Gothic" w:cs="Helvetica"/>
          <w:b/>
          <w:sz w:val="24"/>
          <w:szCs w:val="24"/>
        </w:rPr>
      </w:pPr>
      <w:r w:rsidRPr="00384B3B">
        <w:rPr>
          <w:rFonts w:ascii="Century Gothic" w:eastAsia="Times New Roman" w:hAnsi="Century Gothic" w:cs="Helvetica"/>
          <w:b/>
          <w:sz w:val="24"/>
          <w:szCs w:val="24"/>
        </w:rPr>
        <w:t>Autoriteti Kontraktor</w:t>
      </w:r>
    </w:p>
    <w:p w:rsidR="0099667B" w:rsidRPr="00384B3B" w:rsidRDefault="0099667B" w:rsidP="00455117">
      <w:pPr>
        <w:spacing w:after="0"/>
        <w:jc w:val="both"/>
        <w:rPr>
          <w:rFonts w:ascii="Century Gothic" w:hAnsi="Century Gothic"/>
          <w:sz w:val="24"/>
          <w:szCs w:val="24"/>
          <w:lang w:val="it-IT"/>
        </w:rPr>
      </w:pPr>
    </w:p>
    <w:p w:rsidR="0099667B" w:rsidRPr="00384B3B" w:rsidRDefault="00DA5C9F" w:rsidP="00455117">
      <w:pPr>
        <w:spacing w:after="0"/>
        <w:jc w:val="both"/>
        <w:rPr>
          <w:rFonts w:ascii="Century Gothic" w:hAnsi="Century Gothic"/>
          <w:sz w:val="24"/>
          <w:szCs w:val="24"/>
          <w:lang w:val="it-IT"/>
        </w:rPr>
      </w:pPr>
      <w:r w:rsidRPr="00384B3B">
        <w:rPr>
          <w:rFonts w:ascii="Century Gothic" w:hAnsi="Century Gothic"/>
          <w:sz w:val="24"/>
          <w:szCs w:val="24"/>
          <w:lang w:val="it-IT"/>
        </w:rPr>
        <w:t>Instituti Komb</w:t>
      </w:r>
      <w:r w:rsidR="004A6580">
        <w:rPr>
          <w:rFonts w:ascii="Century Gothic" w:hAnsi="Century Gothic"/>
          <w:sz w:val="24"/>
          <w:szCs w:val="24"/>
          <w:lang w:val="it-IT"/>
        </w:rPr>
        <w:t>ë</w:t>
      </w:r>
      <w:r w:rsidRPr="00384B3B">
        <w:rPr>
          <w:rFonts w:ascii="Century Gothic" w:hAnsi="Century Gothic"/>
          <w:sz w:val="24"/>
          <w:szCs w:val="24"/>
          <w:lang w:val="it-IT"/>
        </w:rPr>
        <w:t>tar i Trash</w:t>
      </w:r>
      <w:r w:rsidR="004A6580">
        <w:rPr>
          <w:rFonts w:ascii="Century Gothic" w:hAnsi="Century Gothic"/>
          <w:sz w:val="24"/>
          <w:szCs w:val="24"/>
          <w:lang w:val="it-IT"/>
        </w:rPr>
        <w:t>ë</w:t>
      </w:r>
      <w:r w:rsidRPr="00384B3B">
        <w:rPr>
          <w:rFonts w:ascii="Century Gothic" w:hAnsi="Century Gothic"/>
          <w:sz w:val="24"/>
          <w:szCs w:val="24"/>
          <w:lang w:val="it-IT"/>
        </w:rPr>
        <w:t>gimis</w:t>
      </w:r>
      <w:r w:rsidR="004A6580">
        <w:rPr>
          <w:rFonts w:ascii="Century Gothic" w:hAnsi="Century Gothic"/>
          <w:sz w:val="24"/>
          <w:szCs w:val="24"/>
          <w:lang w:val="it-IT"/>
        </w:rPr>
        <w:t>ë</w:t>
      </w:r>
      <w:r w:rsidRPr="00384B3B">
        <w:rPr>
          <w:rFonts w:ascii="Century Gothic" w:hAnsi="Century Gothic"/>
          <w:sz w:val="24"/>
          <w:szCs w:val="24"/>
          <w:lang w:val="it-IT"/>
        </w:rPr>
        <w:t xml:space="preserve"> Kulturore</w:t>
      </w:r>
    </w:p>
    <w:p w:rsidR="003C1B0E" w:rsidRPr="00384B3B" w:rsidRDefault="003C1B0E" w:rsidP="00455117">
      <w:pPr>
        <w:spacing w:after="0"/>
        <w:jc w:val="both"/>
        <w:rPr>
          <w:rFonts w:ascii="Century Gothic" w:hAnsi="Century Gothic"/>
          <w:sz w:val="24"/>
          <w:szCs w:val="24"/>
          <w:lang w:val="it-IT"/>
        </w:rPr>
      </w:pPr>
    </w:p>
    <w:p w:rsidR="003C1B0E" w:rsidRPr="00384B3B" w:rsidRDefault="003C1B0E" w:rsidP="003C1B0E">
      <w:pPr>
        <w:spacing w:after="0"/>
        <w:jc w:val="both"/>
        <w:rPr>
          <w:rFonts w:ascii="Century Gothic" w:hAnsi="Century Gothic" w:cs="Helvetica"/>
          <w:sz w:val="24"/>
          <w:szCs w:val="24"/>
        </w:rPr>
      </w:pPr>
      <w:r w:rsidRPr="00384B3B">
        <w:rPr>
          <w:rFonts w:ascii="Century Gothic" w:hAnsi="Century Gothic" w:cs="Helvetica"/>
          <w:sz w:val="24"/>
          <w:szCs w:val="24"/>
        </w:rPr>
        <w:t xml:space="preserve">Instituti Kombëtar i Trashëgimisë Kulturore, më poshtë IKTK, është institucion kombëtar i specializuar shkencor, në varësi të ministrit përgjegjës për trashëgiminë kulturore. </w:t>
      </w:r>
    </w:p>
    <w:p w:rsidR="003C1B0E" w:rsidRPr="00384B3B" w:rsidRDefault="003C1B0E" w:rsidP="00025DCA">
      <w:pPr>
        <w:pStyle w:val="ListParagraph"/>
        <w:numPr>
          <w:ilvl w:val="0"/>
          <w:numId w:val="19"/>
        </w:numPr>
        <w:spacing w:after="0"/>
        <w:ind w:left="360"/>
        <w:jc w:val="both"/>
        <w:rPr>
          <w:rFonts w:ascii="Century Gothic" w:hAnsi="Century Gothic" w:cs="Helvetica"/>
          <w:sz w:val="24"/>
          <w:szCs w:val="24"/>
        </w:rPr>
      </w:pPr>
      <w:r w:rsidRPr="00384B3B">
        <w:rPr>
          <w:rFonts w:ascii="Century Gothic" w:hAnsi="Century Gothic" w:cs="Helvetica"/>
          <w:sz w:val="24"/>
          <w:szCs w:val="24"/>
        </w:rPr>
        <w:t xml:space="preserve">IKTK-ja ushtron veprimtarinë në fushën e trashëgimisë kulturore materiale, me qëllim gjurmimin, hulumtimin, studimin, projektimin, konservimin, restaurimin, mbikëqyrjen, kolaudimin, promovimin, publikimin e trashëgimisë kulturore materiale. </w:t>
      </w:r>
    </w:p>
    <w:p w:rsidR="003C1B0E" w:rsidRPr="00384B3B" w:rsidRDefault="003C1B0E" w:rsidP="00025DCA">
      <w:pPr>
        <w:pStyle w:val="ListParagraph"/>
        <w:numPr>
          <w:ilvl w:val="0"/>
          <w:numId w:val="19"/>
        </w:numPr>
        <w:spacing w:after="0"/>
        <w:ind w:left="360"/>
        <w:jc w:val="both"/>
        <w:rPr>
          <w:rFonts w:ascii="Century Gothic" w:hAnsi="Century Gothic" w:cs="Helvetica"/>
          <w:sz w:val="24"/>
          <w:szCs w:val="24"/>
        </w:rPr>
      </w:pPr>
      <w:r w:rsidRPr="00384B3B">
        <w:rPr>
          <w:rFonts w:ascii="Century Gothic" w:hAnsi="Century Gothic" w:cs="Helvetica"/>
          <w:sz w:val="24"/>
          <w:szCs w:val="24"/>
        </w:rPr>
        <w:t xml:space="preserve">IKTK-ja ushtron veprimtarinë në fushën e arkeologjisë parandaluese e të shpëtimit dhe studimit të trashëgimisë arkeologjike, si rrjedhojë e planifikimit urban e territorial në Republikën e Shqipërisë. </w:t>
      </w:r>
    </w:p>
    <w:p w:rsidR="003C1B0E" w:rsidRPr="00842CED" w:rsidRDefault="003C1B0E" w:rsidP="00025DCA">
      <w:pPr>
        <w:pStyle w:val="ListParagraph"/>
        <w:numPr>
          <w:ilvl w:val="0"/>
          <w:numId w:val="19"/>
        </w:numPr>
        <w:spacing w:after="0"/>
        <w:ind w:left="360"/>
        <w:jc w:val="both"/>
        <w:rPr>
          <w:rFonts w:ascii="Century Gothic" w:hAnsi="Century Gothic" w:cs="Helvetica"/>
          <w:sz w:val="24"/>
          <w:szCs w:val="24"/>
        </w:rPr>
      </w:pPr>
      <w:r w:rsidRPr="00384B3B">
        <w:rPr>
          <w:rFonts w:ascii="Century Gothic" w:hAnsi="Century Gothic" w:cs="Helvetica"/>
          <w:sz w:val="24"/>
          <w:szCs w:val="24"/>
        </w:rPr>
        <w:t xml:space="preserve">IKTK-ja harton kriteret e hulumtimeve arkeologjike, shqyrton dokumentacionin teknik në lidhje me to, si dhe kryen mbikëqyrjen e proceseve arkeologjike dhe ecurisë së projekteve zhvillimorë, në varësi të vendimeve të organeve vendimmarrëse kolegjiale. </w:t>
      </w:r>
    </w:p>
    <w:p w:rsidR="003C1B0E" w:rsidRPr="00384B3B" w:rsidRDefault="003C1B0E" w:rsidP="00025DCA">
      <w:pPr>
        <w:pStyle w:val="ListParagraph"/>
        <w:numPr>
          <w:ilvl w:val="0"/>
          <w:numId w:val="19"/>
        </w:numPr>
        <w:spacing w:after="0"/>
        <w:ind w:left="360"/>
        <w:jc w:val="both"/>
        <w:rPr>
          <w:rFonts w:ascii="Century Gothic" w:hAnsi="Century Gothic" w:cs="Helvetica"/>
          <w:sz w:val="24"/>
          <w:szCs w:val="24"/>
        </w:rPr>
      </w:pPr>
      <w:r w:rsidRPr="00384B3B">
        <w:rPr>
          <w:rFonts w:ascii="Century Gothic" w:hAnsi="Century Gothic" w:cs="Helvetica"/>
          <w:sz w:val="24"/>
          <w:szCs w:val="24"/>
        </w:rPr>
        <w:t xml:space="preserve">IKTK-ja, në mbështetje të informacionit të siguruar nga veprimtaria e tij, nga institucionet e specializuara që kryejnë veprimtari të kërkimit arkeologjik, si dhe nga subjektet e licencuara në fushën e arkeologjisë, harton, përditëson dhe publikon platformën digjitale për veprimtarinë arkeologjike në Republikën e Shqipërisë. Institucionet dhe subjektet e sipërpërmendura kanë detyrimin të depozitojnë, rregullisht, pranë IKTK-së të dhënat në formën digjitale, pas çdo aktiviteti nga veprimtaria e kërkimit arkeologjik. </w:t>
      </w:r>
    </w:p>
    <w:p w:rsidR="003C1B0E" w:rsidRPr="00384B3B" w:rsidRDefault="003C1B0E" w:rsidP="00025DCA">
      <w:pPr>
        <w:pStyle w:val="ListParagraph"/>
        <w:numPr>
          <w:ilvl w:val="0"/>
          <w:numId w:val="19"/>
        </w:numPr>
        <w:spacing w:after="0"/>
        <w:ind w:left="360"/>
        <w:jc w:val="both"/>
        <w:rPr>
          <w:rFonts w:ascii="Century Gothic" w:hAnsi="Century Gothic" w:cs="Helvetica"/>
          <w:sz w:val="24"/>
          <w:szCs w:val="24"/>
        </w:rPr>
      </w:pPr>
      <w:r w:rsidRPr="00384B3B">
        <w:rPr>
          <w:rFonts w:ascii="Century Gothic" w:hAnsi="Century Gothic" w:cs="Helvetica"/>
          <w:sz w:val="24"/>
          <w:szCs w:val="24"/>
        </w:rPr>
        <w:t xml:space="preserve">IKTK-ja, në përmbushje të funksioneve të veta, monitoron dhe bashkërendon punën me drejtoritë rajonale të trashëgimisë kulturore, bashkëpunon me njësitë e vetëqeverisjes vendore, subjektet publike dhe private, vendase apo të huaja, në fushën e trashëgimisë kulturore materiale. </w:t>
      </w:r>
    </w:p>
    <w:p w:rsidR="00907586" w:rsidRDefault="00907586" w:rsidP="00907586">
      <w:pPr>
        <w:pStyle w:val="ListParagraph"/>
        <w:spacing w:after="0"/>
        <w:ind w:left="360"/>
        <w:jc w:val="both"/>
        <w:rPr>
          <w:rFonts w:ascii="Century Gothic" w:hAnsi="Century Gothic" w:cs="Helvetica"/>
          <w:sz w:val="24"/>
          <w:szCs w:val="24"/>
          <w:lang w:val="it-IT"/>
        </w:rPr>
      </w:pPr>
    </w:p>
    <w:p w:rsidR="00842CED" w:rsidRPr="00384B3B" w:rsidRDefault="00842CED" w:rsidP="00907586">
      <w:pPr>
        <w:pStyle w:val="ListParagraph"/>
        <w:spacing w:after="0"/>
        <w:ind w:left="360"/>
        <w:jc w:val="both"/>
        <w:rPr>
          <w:rFonts w:ascii="Century Gothic" w:hAnsi="Century Gothic" w:cs="Helvetica"/>
          <w:sz w:val="24"/>
          <w:szCs w:val="24"/>
          <w:lang w:val="it-IT"/>
        </w:rPr>
      </w:pPr>
    </w:p>
    <w:p w:rsidR="009D549F" w:rsidRPr="009D549F" w:rsidRDefault="00327B92" w:rsidP="00025DCA">
      <w:pPr>
        <w:pStyle w:val="ListParagraph"/>
        <w:numPr>
          <w:ilvl w:val="1"/>
          <w:numId w:val="15"/>
        </w:numPr>
        <w:spacing w:after="0"/>
        <w:rPr>
          <w:rFonts w:ascii="Century Gothic" w:hAnsi="Century Gothic" w:cs="Calibri"/>
          <w:b/>
          <w:color w:val="000000"/>
          <w:sz w:val="24"/>
          <w:szCs w:val="24"/>
        </w:rPr>
      </w:pPr>
      <w:r>
        <w:rPr>
          <w:rFonts w:ascii="Century Gothic" w:hAnsi="Century Gothic" w:cs="Calibri"/>
          <w:b/>
          <w:color w:val="000000"/>
          <w:sz w:val="24"/>
          <w:szCs w:val="24"/>
          <w:lang w:val="it-IT"/>
        </w:rPr>
        <w:t xml:space="preserve">Analiza Historike </w:t>
      </w:r>
    </w:p>
    <w:p w:rsidR="009D549F" w:rsidRDefault="009D549F" w:rsidP="009D549F">
      <w:pPr>
        <w:pStyle w:val="ListParagraph"/>
        <w:spacing w:after="0"/>
        <w:rPr>
          <w:rFonts w:ascii="Century Gothic" w:hAnsi="Century Gothic" w:cs="Calibri"/>
          <w:b/>
          <w:color w:val="000000"/>
          <w:sz w:val="24"/>
          <w:szCs w:val="24"/>
          <w:lang w:val="it-IT"/>
        </w:rPr>
      </w:pPr>
    </w:p>
    <w:p w:rsidR="009D549F" w:rsidRDefault="009D549F" w:rsidP="009D549F">
      <w:pPr>
        <w:spacing w:after="0"/>
        <w:jc w:val="both"/>
        <w:rPr>
          <w:rFonts w:ascii="Century Gothic" w:hAnsi="Century Gothic" w:cs="Calibri"/>
          <w:sz w:val="24"/>
          <w:szCs w:val="24"/>
          <w:lang w:val="en-GB"/>
        </w:rPr>
      </w:pPr>
      <w:r w:rsidRPr="009D549F">
        <w:rPr>
          <w:rFonts w:ascii="Century Gothic" w:hAnsi="Century Gothic" w:cs="Calibri"/>
          <w:sz w:val="24"/>
          <w:szCs w:val="24"/>
          <w:lang w:val="en-GB"/>
        </w:rPr>
        <w:t>Objekti “Kalaja e Krujës" me vendndodhje në Krujë është monument kulture kategoria e I-rë, shpallur me Urdhër të Ministrisë së Arsimit dhe Kulturës Nr. 1886, datë 10.06.1973.</w:t>
      </w:r>
    </w:p>
    <w:p w:rsidR="008E0C1B" w:rsidRDefault="008E0C1B" w:rsidP="009D549F">
      <w:pPr>
        <w:spacing w:after="0"/>
        <w:jc w:val="both"/>
        <w:rPr>
          <w:rFonts w:ascii="Century Gothic" w:hAnsi="Century Gothic" w:cs="Calibri"/>
          <w:sz w:val="24"/>
          <w:szCs w:val="24"/>
          <w:lang w:val="en-GB"/>
        </w:rPr>
      </w:pPr>
    </w:p>
    <w:p w:rsidR="008E0C1B" w:rsidRPr="009D549F" w:rsidRDefault="008E0C1B" w:rsidP="008E0C1B">
      <w:pPr>
        <w:spacing w:after="0"/>
        <w:jc w:val="center"/>
        <w:rPr>
          <w:rFonts w:ascii="Century Gothic" w:hAnsi="Century Gothic" w:cs="Calibri"/>
          <w:sz w:val="24"/>
          <w:szCs w:val="24"/>
          <w:lang w:val="en-GB"/>
        </w:rPr>
      </w:pPr>
      <w:r>
        <w:rPr>
          <w:rFonts w:ascii="Century Gothic" w:hAnsi="Century Gothic" w:cs="Calibri"/>
          <w:noProof/>
          <w:sz w:val="24"/>
          <w:szCs w:val="24"/>
          <w:lang w:val="en-GB" w:eastAsia="en-GB"/>
        </w:rPr>
        <w:drawing>
          <wp:inline distT="0" distB="0" distL="0" distR="0" wp14:anchorId="16FC6F89" wp14:editId="6D4FA41F">
            <wp:extent cx="4791710" cy="3169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1710" cy="3169920"/>
                    </a:xfrm>
                    <a:prstGeom prst="rect">
                      <a:avLst/>
                    </a:prstGeom>
                    <a:noFill/>
                  </pic:spPr>
                </pic:pic>
              </a:graphicData>
            </a:graphic>
          </wp:inline>
        </w:drawing>
      </w:r>
    </w:p>
    <w:p w:rsidR="009D549F" w:rsidRPr="008E0C1B" w:rsidRDefault="008E0C1B" w:rsidP="008E0C1B">
      <w:pPr>
        <w:spacing w:after="0"/>
        <w:jc w:val="center"/>
        <w:rPr>
          <w:rFonts w:ascii="Century Gothic" w:hAnsi="Century Gothic" w:cs="Calibri"/>
          <w:sz w:val="20"/>
          <w:szCs w:val="20"/>
          <w:lang w:val="sq-AL"/>
        </w:rPr>
      </w:pPr>
      <w:r w:rsidRPr="008E0C1B">
        <w:rPr>
          <w:rFonts w:ascii="Century Gothic" w:hAnsi="Century Gothic" w:cs="Calibri"/>
          <w:bCs/>
          <w:i/>
          <w:sz w:val="20"/>
          <w:szCs w:val="20"/>
          <w:lang w:val="sq-AL"/>
        </w:rPr>
        <w:t>Vendndodhja e kalase se Krujes ne lidhje me qytetin</w:t>
      </w:r>
    </w:p>
    <w:p w:rsidR="008E0C1B" w:rsidRDefault="008E0C1B" w:rsidP="009D549F">
      <w:pPr>
        <w:spacing w:after="0"/>
        <w:jc w:val="both"/>
        <w:rPr>
          <w:rFonts w:ascii="Century Gothic" w:hAnsi="Century Gothic" w:cs="Calibri"/>
          <w:sz w:val="24"/>
          <w:szCs w:val="24"/>
          <w:lang w:val="sq-AL"/>
        </w:rPr>
      </w:pPr>
    </w:p>
    <w:p w:rsidR="009D549F" w:rsidRPr="009D549F" w:rsidRDefault="009D549F" w:rsidP="009D549F">
      <w:pPr>
        <w:spacing w:after="0"/>
        <w:jc w:val="both"/>
        <w:rPr>
          <w:rFonts w:ascii="Century Gothic" w:hAnsi="Century Gothic" w:cs="Calibri"/>
          <w:sz w:val="24"/>
          <w:szCs w:val="24"/>
          <w:lang w:val="sq-AL"/>
        </w:rPr>
      </w:pPr>
      <w:r w:rsidRPr="009D549F">
        <w:rPr>
          <w:rFonts w:ascii="Century Gothic" w:hAnsi="Century Gothic" w:cs="Calibri"/>
          <w:sz w:val="24"/>
          <w:szCs w:val="24"/>
          <w:lang w:val="sq-AL"/>
        </w:rPr>
        <w:t xml:space="preserve">Gërmimet arkeologjike të vitit </w:t>
      </w:r>
      <w:hyperlink r:id="rId9" w:tooltip="1978" w:history="1">
        <w:r w:rsidRPr="009D549F">
          <w:rPr>
            <w:rFonts w:ascii="Century Gothic" w:hAnsi="Century Gothic" w:cs="Calibri"/>
            <w:sz w:val="24"/>
            <w:szCs w:val="24"/>
            <w:lang w:val="sq-AL"/>
          </w:rPr>
          <w:t>1978</w:t>
        </w:r>
      </w:hyperlink>
      <w:r w:rsidRPr="009D549F">
        <w:rPr>
          <w:rFonts w:ascii="Century Gothic" w:hAnsi="Century Gothic" w:cs="Calibri"/>
          <w:sz w:val="24"/>
          <w:szCs w:val="24"/>
          <w:lang w:val="sq-AL"/>
        </w:rPr>
        <w:t xml:space="preserve"> dëshmojnë se kodra ka qenë e banuar që në shek e III p.e.r. ndërsa kalaja është ngritur në shek.V-VI e.r. Pranë saj është zbuluar një varrezë e madhe e kulturës arbërore.</w:t>
      </w:r>
      <w:r>
        <w:rPr>
          <w:rFonts w:ascii="Century Gothic" w:hAnsi="Century Gothic" w:cs="Calibri"/>
          <w:sz w:val="24"/>
          <w:szCs w:val="24"/>
          <w:lang w:val="sq-AL"/>
        </w:rPr>
        <w:t xml:space="preserve"> </w:t>
      </w:r>
      <w:r w:rsidRPr="009D549F">
        <w:rPr>
          <w:rFonts w:ascii="Century Gothic" w:hAnsi="Century Gothic" w:cs="Calibri"/>
          <w:sz w:val="24"/>
          <w:szCs w:val="24"/>
          <w:lang w:val="sq-AL"/>
        </w:rPr>
        <w:t xml:space="preserve">Përmendet me emrin e sotëm në shek e IX bashkë me qytetin e </w:t>
      </w:r>
      <w:hyperlink r:id="rId10" w:tooltip="Kruja" w:history="1">
        <w:r w:rsidRPr="009D549F">
          <w:rPr>
            <w:rFonts w:ascii="Century Gothic" w:hAnsi="Century Gothic" w:cs="Calibri"/>
            <w:sz w:val="24"/>
            <w:szCs w:val="24"/>
            <w:lang w:val="sq-AL"/>
          </w:rPr>
          <w:t>Krujës</w:t>
        </w:r>
      </w:hyperlink>
      <w:r w:rsidRPr="009D549F">
        <w:rPr>
          <w:rFonts w:ascii="Century Gothic" w:hAnsi="Century Gothic" w:cs="Calibri"/>
          <w:sz w:val="24"/>
          <w:szCs w:val="24"/>
          <w:lang w:val="sq-AL"/>
        </w:rPr>
        <w:t xml:space="preserve"> si qëndër peshkopale.</w:t>
      </w:r>
      <w:r>
        <w:rPr>
          <w:rFonts w:ascii="Century Gothic" w:hAnsi="Century Gothic" w:cs="Calibri"/>
          <w:sz w:val="24"/>
          <w:szCs w:val="24"/>
          <w:lang w:val="sq-AL"/>
        </w:rPr>
        <w:t xml:space="preserve"> </w:t>
      </w:r>
      <w:r w:rsidRPr="009D549F">
        <w:rPr>
          <w:rFonts w:ascii="Century Gothic" w:hAnsi="Century Gothic" w:cs="Calibri"/>
          <w:sz w:val="24"/>
          <w:szCs w:val="24"/>
          <w:lang w:val="sq-AL"/>
        </w:rPr>
        <w:t xml:space="preserve">Në shek XIII-XIV ishte qëndra e shtetit të Arbrit. Gjatë periudhës së </w:t>
      </w:r>
      <w:hyperlink r:id="rId11" w:tooltip="Skënderbeu" w:history="1">
        <w:r w:rsidRPr="009D549F">
          <w:rPr>
            <w:rFonts w:ascii="Century Gothic" w:hAnsi="Century Gothic" w:cs="Calibri"/>
            <w:sz w:val="24"/>
            <w:szCs w:val="24"/>
            <w:lang w:val="sq-AL"/>
          </w:rPr>
          <w:t>Skëndërbeut</w:t>
        </w:r>
      </w:hyperlink>
      <w:r w:rsidRPr="009D549F">
        <w:rPr>
          <w:rFonts w:ascii="Century Gothic" w:hAnsi="Century Gothic" w:cs="Calibri"/>
          <w:sz w:val="24"/>
          <w:szCs w:val="24"/>
          <w:lang w:val="sq-AL"/>
        </w:rPr>
        <w:t xml:space="preserve"> u bë kryefortesa e qëndresës së shqiptarëve kundër pushtimit osman. Edhe në ditët e sotme njihet një ndër vendet më të njohura dhe më të vizituar nga turistët.</w:t>
      </w:r>
    </w:p>
    <w:p w:rsidR="009D549F" w:rsidRPr="009D549F" w:rsidRDefault="009D549F" w:rsidP="009D549F">
      <w:pPr>
        <w:spacing w:after="0"/>
        <w:jc w:val="both"/>
        <w:rPr>
          <w:rFonts w:ascii="Century Gothic" w:hAnsi="Century Gothic" w:cs="Calibri"/>
          <w:sz w:val="24"/>
          <w:szCs w:val="24"/>
          <w:lang w:val="sq-AL"/>
        </w:rPr>
      </w:pPr>
    </w:p>
    <w:p w:rsidR="009D549F" w:rsidRDefault="009D549F" w:rsidP="009D549F">
      <w:pPr>
        <w:spacing w:after="0"/>
        <w:jc w:val="both"/>
        <w:rPr>
          <w:rFonts w:ascii="Century Gothic" w:hAnsi="Century Gothic" w:cs="Calibri"/>
          <w:sz w:val="24"/>
          <w:szCs w:val="24"/>
          <w:lang w:val="sq-AL"/>
        </w:rPr>
      </w:pPr>
      <w:r w:rsidRPr="009D549F">
        <w:rPr>
          <w:rFonts w:ascii="Century Gothic" w:hAnsi="Century Gothic" w:cs="Calibri"/>
          <w:sz w:val="24"/>
          <w:szCs w:val="24"/>
          <w:lang w:val="sq-AL"/>
        </w:rPr>
        <w:t>Qyteti i Krujës në të kaluarën përbëhej nga 2 lagje: Lagjja Kala dhe Lagjja Varosh. Në përgjithësi shtëpitë ndërtoheshin ngjitur më njëra tjetrën. Banesat janë ndërtuar në majat e brigjeve dhe terene me pjerrësi për vetë pozicionin gjeografik ku është zhvilluar, rrëzë malit të Krujës.</w:t>
      </w:r>
    </w:p>
    <w:p w:rsidR="009D549F" w:rsidRPr="009D549F" w:rsidRDefault="009D549F" w:rsidP="009D549F">
      <w:pPr>
        <w:spacing w:after="0"/>
        <w:jc w:val="both"/>
        <w:rPr>
          <w:rFonts w:ascii="Century Gothic" w:hAnsi="Century Gothic" w:cs="Calibri"/>
          <w:sz w:val="24"/>
          <w:szCs w:val="24"/>
          <w:lang w:val="sq-AL"/>
        </w:rPr>
      </w:pPr>
    </w:p>
    <w:p w:rsidR="009D549F" w:rsidRDefault="009D549F" w:rsidP="009D549F">
      <w:pPr>
        <w:pStyle w:val="ListParagraph"/>
        <w:spacing w:after="0"/>
        <w:jc w:val="center"/>
        <w:rPr>
          <w:rFonts w:ascii="Century Gothic" w:hAnsi="Century Gothic" w:cs="Calibri"/>
          <w:b/>
          <w:color w:val="000000"/>
          <w:sz w:val="24"/>
          <w:szCs w:val="24"/>
        </w:rPr>
      </w:pPr>
      <w:r w:rsidRPr="009D549F">
        <w:rPr>
          <w:rFonts w:ascii="Times New Roman" w:hAnsi="Times New Roman"/>
          <w:noProof/>
          <w:color w:val="000000"/>
          <w:sz w:val="24"/>
          <w:szCs w:val="24"/>
          <w:lang w:val="en-GB" w:eastAsia="en-GB"/>
        </w:rPr>
        <w:lastRenderedPageBreak/>
        <w:drawing>
          <wp:inline distT="0" distB="0" distL="0" distR="0" wp14:anchorId="235832CC" wp14:editId="09A18791">
            <wp:extent cx="4373217" cy="3089147"/>
            <wp:effectExtent l="0" t="0" r="0" b="0"/>
            <wp:docPr id="13" name="Picture 4" descr="\\192.168.1.4\File_Server\TENDER\MIN KULTURES\PROJEKTET\0.DORIZIMI 1-2\Poli- Kalaja e Krujes\1026. Kalaja e Krujes\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4\File_Server\TENDER\MIN KULTURES\PROJEKTET\0.DORIZIMI 1-2\Poli- Kalaja e Krujes\1026. Kalaja e Krujes\259.JPG"/>
                    <pic:cNvPicPr>
                      <a:picLocks noChangeAspect="1" noChangeArrowheads="1"/>
                    </pic:cNvPicPr>
                  </pic:nvPicPr>
                  <pic:blipFill>
                    <a:blip r:embed="rId12" cstate="print"/>
                    <a:srcRect/>
                    <a:stretch>
                      <a:fillRect/>
                    </a:stretch>
                  </pic:blipFill>
                  <pic:spPr bwMode="auto">
                    <a:xfrm>
                      <a:off x="0" y="0"/>
                      <a:ext cx="4415652" cy="3119122"/>
                    </a:xfrm>
                    <a:prstGeom prst="rect">
                      <a:avLst/>
                    </a:prstGeom>
                    <a:noFill/>
                    <a:ln w="9525">
                      <a:noFill/>
                      <a:miter lim="800000"/>
                      <a:headEnd/>
                      <a:tailEnd/>
                    </a:ln>
                  </pic:spPr>
                </pic:pic>
              </a:graphicData>
            </a:graphic>
          </wp:inline>
        </w:drawing>
      </w:r>
    </w:p>
    <w:p w:rsidR="009D549F" w:rsidRPr="009D549F" w:rsidRDefault="009D549F" w:rsidP="009D549F">
      <w:pPr>
        <w:pStyle w:val="ListParagraph"/>
        <w:spacing w:after="0"/>
        <w:jc w:val="center"/>
        <w:rPr>
          <w:rFonts w:ascii="Century Gothic" w:hAnsi="Century Gothic" w:cs="Calibri"/>
          <w:i/>
          <w:color w:val="000000"/>
          <w:sz w:val="20"/>
          <w:szCs w:val="20"/>
        </w:rPr>
      </w:pPr>
      <w:r w:rsidRPr="009D549F">
        <w:rPr>
          <w:rFonts w:ascii="Century Gothic" w:hAnsi="Century Gothic" w:cs="Calibri"/>
          <w:i/>
          <w:color w:val="000000"/>
          <w:sz w:val="20"/>
          <w:szCs w:val="20"/>
        </w:rPr>
        <w:t>Hart</w:t>
      </w:r>
      <w:r w:rsidR="00CB0B5B">
        <w:rPr>
          <w:rFonts w:ascii="Century Gothic" w:hAnsi="Century Gothic" w:cs="Calibri"/>
          <w:i/>
          <w:color w:val="000000"/>
          <w:sz w:val="20"/>
          <w:szCs w:val="20"/>
        </w:rPr>
        <w:t>ë</w:t>
      </w:r>
      <w:r w:rsidRPr="009D549F">
        <w:rPr>
          <w:rFonts w:ascii="Century Gothic" w:hAnsi="Century Gothic" w:cs="Calibri"/>
          <w:i/>
          <w:color w:val="000000"/>
          <w:sz w:val="20"/>
          <w:szCs w:val="20"/>
        </w:rPr>
        <w:t xml:space="preserve"> e Kalas</w:t>
      </w:r>
      <w:r w:rsidR="00CB0B5B">
        <w:rPr>
          <w:rFonts w:ascii="Century Gothic" w:hAnsi="Century Gothic" w:cs="Calibri"/>
          <w:i/>
          <w:color w:val="000000"/>
          <w:sz w:val="20"/>
          <w:szCs w:val="20"/>
        </w:rPr>
        <w:t>ë</w:t>
      </w:r>
      <w:r w:rsidRPr="009D549F">
        <w:rPr>
          <w:rFonts w:ascii="Century Gothic" w:hAnsi="Century Gothic" w:cs="Calibri"/>
          <w:i/>
          <w:color w:val="000000"/>
          <w:sz w:val="20"/>
          <w:szCs w:val="20"/>
        </w:rPr>
        <w:t xml:space="preserve"> s</w:t>
      </w:r>
      <w:r w:rsidR="00CB0B5B">
        <w:rPr>
          <w:rFonts w:ascii="Century Gothic" w:hAnsi="Century Gothic" w:cs="Calibri"/>
          <w:i/>
          <w:color w:val="000000"/>
          <w:sz w:val="20"/>
          <w:szCs w:val="20"/>
        </w:rPr>
        <w:t>ë</w:t>
      </w:r>
      <w:r w:rsidRPr="009D549F">
        <w:rPr>
          <w:rFonts w:ascii="Century Gothic" w:hAnsi="Century Gothic" w:cs="Calibri"/>
          <w:i/>
          <w:color w:val="000000"/>
          <w:sz w:val="20"/>
          <w:szCs w:val="20"/>
        </w:rPr>
        <w:t xml:space="preserve"> Kruj</w:t>
      </w:r>
      <w:r w:rsidR="00CB0B5B">
        <w:rPr>
          <w:rFonts w:ascii="Century Gothic" w:hAnsi="Century Gothic" w:cs="Calibri"/>
          <w:i/>
          <w:color w:val="000000"/>
          <w:sz w:val="20"/>
          <w:szCs w:val="20"/>
        </w:rPr>
        <w:t>ë</w:t>
      </w:r>
      <w:r w:rsidRPr="009D549F">
        <w:rPr>
          <w:rFonts w:ascii="Century Gothic" w:hAnsi="Century Gothic" w:cs="Calibri"/>
          <w:i/>
          <w:color w:val="000000"/>
          <w:sz w:val="20"/>
          <w:szCs w:val="20"/>
        </w:rPr>
        <w:t>s (Arkiva IKTK)</w:t>
      </w:r>
    </w:p>
    <w:p w:rsidR="009D549F" w:rsidRPr="008E0C1B" w:rsidRDefault="009D549F" w:rsidP="008E0C1B">
      <w:pPr>
        <w:spacing w:after="0"/>
        <w:rPr>
          <w:rFonts w:ascii="Century Gothic" w:hAnsi="Century Gothic" w:cs="Calibri"/>
          <w:b/>
          <w:color w:val="000000"/>
          <w:sz w:val="24"/>
          <w:szCs w:val="24"/>
        </w:rPr>
      </w:pPr>
    </w:p>
    <w:p w:rsidR="00327B92" w:rsidRDefault="00327B92" w:rsidP="00025DCA">
      <w:pPr>
        <w:pStyle w:val="ListParagraph"/>
        <w:numPr>
          <w:ilvl w:val="1"/>
          <w:numId w:val="15"/>
        </w:numPr>
        <w:spacing w:after="0"/>
        <w:rPr>
          <w:rFonts w:ascii="Century Gothic" w:hAnsi="Century Gothic" w:cs="Calibri"/>
          <w:b/>
          <w:color w:val="000000"/>
          <w:sz w:val="24"/>
          <w:szCs w:val="24"/>
        </w:rPr>
      </w:pPr>
      <w:r>
        <w:rPr>
          <w:rFonts w:ascii="Century Gothic" w:hAnsi="Century Gothic" w:cs="Calibri"/>
          <w:b/>
          <w:color w:val="000000"/>
          <w:sz w:val="24"/>
          <w:szCs w:val="24"/>
        </w:rPr>
        <w:t>P</w:t>
      </w:r>
      <w:r w:rsidR="00CB0B5B">
        <w:rPr>
          <w:rFonts w:ascii="Century Gothic" w:hAnsi="Century Gothic" w:cs="Calibri"/>
          <w:b/>
          <w:color w:val="000000"/>
          <w:sz w:val="24"/>
          <w:szCs w:val="24"/>
        </w:rPr>
        <w:t>ë</w:t>
      </w:r>
      <w:r>
        <w:rPr>
          <w:rFonts w:ascii="Century Gothic" w:hAnsi="Century Gothic" w:cs="Calibri"/>
          <w:b/>
          <w:color w:val="000000"/>
          <w:sz w:val="24"/>
          <w:szCs w:val="24"/>
        </w:rPr>
        <w:t>rshkrim arkitektonik i banesave</w:t>
      </w:r>
    </w:p>
    <w:p w:rsidR="008E0C1B" w:rsidRDefault="008E0C1B" w:rsidP="008E0C1B">
      <w:pPr>
        <w:pStyle w:val="ListParagraph"/>
        <w:spacing w:after="0"/>
        <w:rPr>
          <w:rFonts w:ascii="Century Gothic" w:hAnsi="Century Gothic" w:cs="Calibri"/>
          <w:b/>
          <w:color w:val="000000"/>
          <w:sz w:val="24"/>
          <w:szCs w:val="24"/>
        </w:rPr>
      </w:pP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Vihet re që banesa krutane është zhvilluar sipas një tipologjie të caktuar shpesh edhe me disa karakteristika individuale, që vihen re vetëm tek kjo banesë.</w:t>
      </w: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Banesat më të vjetra që sot kanë ngelur janë të fundit të shek. XIX dhe fillimi i shek. XX. Ruhen mjaft banesa të ndërtuara në këtë kohë në gjendjë të mirë dhe pa shumë modifikime të diktuara nga ndryshimi i kushteve të jetesës.</w:t>
      </w: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Banesa tipike në Krujë është ndërtuar për qëllimin kryesor strehimin e familjes por edhe për t’u përgjigjur zakoneve të gjakmarrjes si dhe traditës luftarake.</w:t>
      </w:r>
    </w:p>
    <w:p w:rsid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Ecuria e banesës ka qënë nga tipi kullë më i thjeshtë 8x6m me gurë dhe një qoshk në katin e dytë deri në tipet më të avancuara të fundit të shek. XIX dhe fillimet e XX, ku qoshka</w:t>
      </w:r>
      <w:r>
        <w:rPr>
          <w:rFonts w:ascii="Century Gothic" w:hAnsi="Century Gothic" w:cs="Calibri"/>
          <w:sz w:val="24"/>
          <w:szCs w:val="24"/>
          <w:lang w:val="sq-AL"/>
        </w:rPr>
        <w:t xml:space="preserve"> u eleminua, banesa </w:t>
      </w:r>
      <w:r w:rsidRPr="008E0C1B">
        <w:rPr>
          <w:rFonts w:ascii="Century Gothic" w:hAnsi="Century Gothic" w:cs="Calibri"/>
          <w:sz w:val="24"/>
          <w:szCs w:val="24"/>
          <w:lang w:val="sq-AL"/>
        </w:rPr>
        <w:t>u zmadhua në sipërfaqe, fasadat kryesore u pasuruan me dritare dhe sipërfaqe të mëdha drite, etj.</w:t>
      </w:r>
    </w:p>
    <w:p w:rsidR="008E0C1B" w:rsidRPr="008E0C1B" w:rsidRDefault="008E0C1B" w:rsidP="008E0C1B">
      <w:pPr>
        <w:spacing w:after="0"/>
        <w:jc w:val="both"/>
        <w:rPr>
          <w:rFonts w:ascii="Century Gothic" w:hAnsi="Century Gothic" w:cs="Calibri"/>
          <w:sz w:val="24"/>
          <w:szCs w:val="24"/>
          <w:lang w:val="sq-AL"/>
        </w:rPr>
      </w:pPr>
    </w:p>
    <w:p w:rsid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Pikërisht të kësaj periudhe janë edhe 2 banesat me nr.54 dhe 66, pjesë e detyrës so</w:t>
      </w:r>
      <w:r>
        <w:rPr>
          <w:rFonts w:ascii="Century Gothic" w:hAnsi="Century Gothic" w:cs="Calibri"/>
          <w:sz w:val="24"/>
          <w:szCs w:val="24"/>
          <w:lang w:val="sq-AL"/>
        </w:rPr>
        <w:t xml:space="preserve">në </w:t>
      </w:r>
      <w:r w:rsidRPr="008E0C1B">
        <w:rPr>
          <w:rFonts w:ascii="Century Gothic" w:hAnsi="Century Gothic" w:cs="Calibri"/>
          <w:sz w:val="24"/>
          <w:szCs w:val="24"/>
          <w:lang w:val="sq-AL"/>
        </w:rPr>
        <w:t>për t’i realizuar restaurimin e tyre duke evidentuar dhe rivlerësuar elementet arkitektonike në degradim e sipër.</w:t>
      </w:r>
      <w:r>
        <w:rPr>
          <w:rFonts w:ascii="Century Gothic" w:hAnsi="Century Gothic" w:cs="Calibri"/>
          <w:sz w:val="24"/>
          <w:szCs w:val="24"/>
          <w:lang w:val="sq-AL"/>
        </w:rPr>
        <w:t xml:space="preserve"> </w:t>
      </w:r>
      <w:r w:rsidRPr="008E0C1B">
        <w:rPr>
          <w:rFonts w:ascii="Century Gothic" w:hAnsi="Century Gothic" w:cs="Calibri"/>
          <w:sz w:val="24"/>
          <w:szCs w:val="24"/>
          <w:lang w:val="sq-AL"/>
        </w:rPr>
        <w:t>Banesat janë nga tipet më të zhvilluara të banesës krutane me futjen e elementeve arkitektonike qytetare të ngjashme me banesat në Shkodër, Berat, etj. Ato janë të bashkuara dhe të ndërtuara që në fillim për dy familje, të destinuara për shtimin e kurorëve të reja, të ndërtuara të tilla nga themeli. Kjo tregon që familja patriakale ka filluar të ndahet sipas kurorëve në familje.</w:t>
      </w:r>
    </w:p>
    <w:p w:rsidR="008E0C1B" w:rsidRDefault="008E0C1B" w:rsidP="008E0C1B">
      <w:pPr>
        <w:spacing w:after="0"/>
        <w:jc w:val="both"/>
        <w:rPr>
          <w:rFonts w:ascii="Century Gothic" w:hAnsi="Century Gothic" w:cs="Calibri"/>
          <w:sz w:val="24"/>
          <w:szCs w:val="24"/>
          <w:lang w:val="sq-AL"/>
        </w:rPr>
      </w:pPr>
    </w:p>
    <w:p w:rsidR="008E0C1B" w:rsidRDefault="008E0C1B" w:rsidP="008E0C1B">
      <w:pPr>
        <w:spacing w:after="0"/>
        <w:jc w:val="center"/>
        <w:rPr>
          <w:rFonts w:ascii="Century Gothic" w:hAnsi="Century Gothic" w:cs="Calibri"/>
          <w:sz w:val="24"/>
          <w:szCs w:val="24"/>
          <w:lang w:val="sq-AL"/>
        </w:rPr>
      </w:pPr>
      <w:r>
        <w:rPr>
          <w:rFonts w:ascii="Century Gothic" w:hAnsi="Century Gothic" w:cs="Calibri"/>
          <w:noProof/>
          <w:sz w:val="24"/>
          <w:szCs w:val="24"/>
          <w:lang w:val="en-GB" w:eastAsia="en-GB"/>
        </w:rPr>
        <w:lastRenderedPageBreak/>
        <w:drawing>
          <wp:inline distT="0" distB="0" distL="0" distR="0" wp14:anchorId="14DA75C8" wp14:editId="1BE544A9">
            <wp:extent cx="5236845" cy="3596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6845" cy="3596640"/>
                    </a:xfrm>
                    <a:prstGeom prst="rect">
                      <a:avLst/>
                    </a:prstGeom>
                    <a:noFill/>
                  </pic:spPr>
                </pic:pic>
              </a:graphicData>
            </a:graphic>
          </wp:inline>
        </w:drawing>
      </w:r>
    </w:p>
    <w:p w:rsidR="008E0C1B" w:rsidRPr="008E0C1B" w:rsidRDefault="008E0C1B" w:rsidP="008E0C1B">
      <w:pPr>
        <w:spacing w:after="0"/>
        <w:jc w:val="center"/>
        <w:rPr>
          <w:rFonts w:ascii="Century Gothic" w:hAnsi="Century Gothic" w:cs="Calibri"/>
          <w:bCs/>
          <w:i/>
          <w:sz w:val="20"/>
          <w:szCs w:val="20"/>
          <w:lang w:val="sq-AL"/>
        </w:rPr>
      </w:pPr>
      <w:r w:rsidRPr="008E0C1B">
        <w:rPr>
          <w:rFonts w:ascii="Century Gothic" w:hAnsi="Century Gothic" w:cs="Calibri"/>
          <w:bCs/>
          <w:i/>
          <w:sz w:val="20"/>
          <w:szCs w:val="20"/>
          <w:lang w:val="sq-AL"/>
        </w:rPr>
        <w:t>Foto ajrore e pozicionimit të</w:t>
      </w:r>
      <w:r w:rsidR="003F4AEE">
        <w:rPr>
          <w:rFonts w:ascii="Century Gothic" w:hAnsi="Century Gothic" w:cs="Calibri"/>
          <w:bCs/>
          <w:i/>
          <w:sz w:val="20"/>
          <w:szCs w:val="20"/>
          <w:lang w:val="sq-AL"/>
        </w:rPr>
        <w:t xml:space="preserve"> banesave N</w:t>
      </w:r>
      <w:r w:rsidRPr="008E0C1B">
        <w:rPr>
          <w:rFonts w:ascii="Century Gothic" w:hAnsi="Century Gothic" w:cs="Calibri"/>
          <w:bCs/>
          <w:i/>
          <w:sz w:val="20"/>
          <w:szCs w:val="20"/>
          <w:lang w:val="sq-AL"/>
        </w:rPr>
        <w:t xml:space="preserve">r. 54 dhe </w:t>
      </w:r>
      <w:r w:rsidR="003F4AEE">
        <w:rPr>
          <w:rFonts w:ascii="Century Gothic" w:hAnsi="Century Gothic" w:cs="Calibri"/>
          <w:bCs/>
          <w:i/>
          <w:sz w:val="20"/>
          <w:szCs w:val="20"/>
          <w:lang w:val="sq-AL"/>
        </w:rPr>
        <w:t>Nr. 66 brenda mureve t</w:t>
      </w:r>
      <w:r w:rsidR="00CB0B5B">
        <w:rPr>
          <w:rFonts w:ascii="Century Gothic" w:hAnsi="Century Gothic" w:cs="Calibri"/>
          <w:bCs/>
          <w:i/>
          <w:sz w:val="20"/>
          <w:szCs w:val="20"/>
          <w:lang w:val="sq-AL"/>
        </w:rPr>
        <w:t>ë</w:t>
      </w:r>
      <w:r w:rsidR="003F4AEE">
        <w:rPr>
          <w:rFonts w:ascii="Century Gothic" w:hAnsi="Century Gothic" w:cs="Calibri"/>
          <w:bCs/>
          <w:i/>
          <w:sz w:val="20"/>
          <w:szCs w:val="20"/>
          <w:lang w:val="sq-AL"/>
        </w:rPr>
        <w:t xml:space="preserve"> Kalas</w:t>
      </w:r>
      <w:r w:rsidR="00CB0B5B">
        <w:rPr>
          <w:rFonts w:ascii="Century Gothic" w:hAnsi="Century Gothic" w:cs="Calibri"/>
          <w:bCs/>
          <w:i/>
          <w:sz w:val="20"/>
          <w:szCs w:val="20"/>
          <w:lang w:val="sq-AL"/>
        </w:rPr>
        <w:t>ë</w:t>
      </w:r>
    </w:p>
    <w:p w:rsidR="008E0C1B" w:rsidRPr="008E0C1B" w:rsidRDefault="008E0C1B" w:rsidP="008E0C1B">
      <w:pPr>
        <w:spacing w:after="0"/>
        <w:jc w:val="center"/>
        <w:rPr>
          <w:rFonts w:ascii="Century Gothic" w:hAnsi="Century Gothic" w:cs="Calibri"/>
          <w:sz w:val="20"/>
          <w:szCs w:val="20"/>
          <w:lang w:val="sq-AL"/>
        </w:rPr>
      </w:pP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Vihen re tiparet e krijimit të një banese qytetare që nuk është më banesa me karakter mbrojtës, por muri rrethues i lartë i oborrit, i ndërtuar kryesisht me gurë me trashësi 70-80cm.</w:t>
      </w:r>
      <w:r>
        <w:rPr>
          <w:rFonts w:ascii="Century Gothic" w:hAnsi="Century Gothic" w:cs="Calibri"/>
          <w:sz w:val="24"/>
          <w:szCs w:val="24"/>
          <w:lang w:val="sq-AL"/>
        </w:rPr>
        <w:t xml:space="preserve"> </w:t>
      </w:r>
      <w:r w:rsidRPr="008E0C1B">
        <w:rPr>
          <w:rFonts w:ascii="Century Gothic" w:hAnsi="Century Gothic" w:cs="Calibri"/>
          <w:sz w:val="24"/>
          <w:szCs w:val="24"/>
          <w:lang w:val="sq-AL"/>
        </w:rPr>
        <w:t>Elementi kryesor është porta e vetme e ndërtuar në pjesën veri lindore. Hapësira e portës mbulohet me një qemer gjysmë rrethor të punuar me gurë të latuar. Ajo mbyllet me anën e dy kanatave prej dërrasave të trasha lisi, të zbukuruara me gozhdë kovaçi. Nga brënda, porta mbyllet me mandalle dhe shul rrëshqitës. Interesante janë edhe gurët e punuar masive të vëna në pragun e hyrjes dhe të lidhur me kunja kovaçi pët të mos lëvizur.</w:t>
      </w: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Banesat janë me 2 kate. Qoshku karakteristik është zhdukur tashmë pa lënë asnjë gjurmë. Në vend të tij është realizuar një bateri me dritare që ndriçojnë të gjitha ambientet.</w:t>
      </w:r>
      <w:r>
        <w:rPr>
          <w:rFonts w:ascii="Century Gothic" w:hAnsi="Century Gothic" w:cs="Calibri"/>
          <w:sz w:val="24"/>
          <w:szCs w:val="24"/>
          <w:lang w:val="sq-AL"/>
        </w:rPr>
        <w:t xml:space="preserve"> </w:t>
      </w:r>
      <w:r w:rsidRPr="008E0C1B">
        <w:rPr>
          <w:rFonts w:ascii="Century Gothic" w:hAnsi="Century Gothic" w:cs="Calibri"/>
          <w:sz w:val="24"/>
          <w:szCs w:val="24"/>
          <w:lang w:val="sq-AL"/>
        </w:rPr>
        <w:t>Dritaret janë të vendosura vetëm në fasadën kryesore nga jugu. Ato hapen dhe mbyllen vertikalisht. Kjo bën që kjo faqe të ndërtohet me çatmë dhe të suvatohet dhe lyhet me sherbet gëlqere si brenda ashtu edhe jashtë. Dritaret janë vendosur në rresht 2 dhe 4. Kjo vendosje është tipike në Shkodër, Berat, Tiranë, etj.</w:t>
      </w:r>
    </w:p>
    <w:p w:rsidR="008E0C1B" w:rsidRP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Por sipër dritareve në fasadë vemë re edhe disa dritare të tjera shumë të vogla 30x40cm të vendosura me simetri në çdo 2 dritare të mëdha. Këto gjenden vetëm në Krujë dhe shërbejnë për të ndriçuar ambientet e banimit në kohën kur dritaret e mëdha janë të mbylluara me qemerat e drurit.</w:t>
      </w:r>
    </w:p>
    <w:p w:rsidR="008E0C1B" w:rsidRDefault="008E0C1B" w:rsidP="008E0C1B">
      <w:pPr>
        <w:spacing w:after="0"/>
        <w:jc w:val="both"/>
        <w:rPr>
          <w:rFonts w:ascii="Century Gothic" w:hAnsi="Century Gothic" w:cs="Calibri"/>
          <w:sz w:val="24"/>
          <w:szCs w:val="24"/>
          <w:lang w:val="sq-AL"/>
        </w:rPr>
      </w:pPr>
      <w:r w:rsidRPr="008E0C1B">
        <w:rPr>
          <w:rFonts w:ascii="Century Gothic" w:hAnsi="Century Gothic" w:cs="Calibri"/>
          <w:sz w:val="24"/>
          <w:szCs w:val="24"/>
          <w:lang w:val="sq-AL"/>
        </w:rPr>
        <w:t xml:space="preserve">Shumë interesante në këto banesa janë shkallët që lidhin 2 katet. Ato përshtaten nga 2 pjesë, pjesa e parë me 3-4 këmbë shkallë prej guri dhe një platform. Shesh pushimi </w:t>
      </w:r>
      <w:r w:rsidRPr="008E0C1B">
        <w:rPr>
          <w:rFonts w:ascii="Century Gothic" w:hAnsi="Century Gothic" w:cs="Calibri"/>
          <w:sz w:val="24"/>
          <w:szCs w:val="24"/>
          <w:lang w:val="sq-AL"/>
        </w:rPr>
        <w:lastRenderedPageBreak/>
        <w:t>është ndërtuar me mur guri, lidhur me llaç gëlqere, kurse pjesa e dytë është shkallë druri me 12 bazamakë që të cojnë në një korridor. Korridori lidh ambinetet e banimit, vatrën e zjarrit. Ambienti i banimit është pjesa kryesore e banesës dhe shërbente kryesisht për pritjen e miqve dhe fjetje. Si i tillë vihen re zhvillime me forma florale, elemente dekorativë, krijime të thjeshta të artit popullor, të krijuara me figura gjeometrike të krijuara me rripa dhe korniza dërrasash të profiluara. Të tilla janë tavanet, sergjenët, dritaret, kanatat e dritareve, kangjëlla druri mbrojtëse.</w:t>
      </w:r>
    </w:p>
    <w:p w:rsidR="003F4AEE" w:rsidRDefault="003F4AEE" w:rsidP="003F4AEE">
      <w:pPr>
        <w:spacing w:after="0"/>
        <w:jc w:val="center"/>
        <w:rPr>
          <w:rFonts w:ascii="Century Gothic" w:hAnsi="Century Gothic" w:cs="Calibri"/>
          <w:sz w:val="24"/>
          <w:szCs w:val="24"/>
          <w:lang w:val="sq-AL"/>
        </w:rPr>
      </w:pPr>
      <w:r>
        <w:rPr>
          <w:rFonts w:ascii="Century Gothic" w:hAnsi="Century Gothic" w:cs="Calibri"/>
          <w:noProof/>
          <w:sz w:val="24"/>
          <w:szCs w:val="24"/>
          <w:lang w:val="en-GB" w:eastAsia="en-GB"/>
        </w:rPr>
        <w:drawing>
          <wp:inline distT="0" distB="0" distL="0" distR="0" wp14:anchorId="4587DA6A" wp14:editId="07D2F83E">
            <wp:extent cx="5035550" cy="42614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5550" cy="4261485"/>
                    </a:xfrm>
                    <a:prstGeom prst="rect">
                      <a:avLst/>
                    </a:prstGeom>
                    <a:noFill/>
                  </pic:spPr>
                </pic:pic>
              </a:graphicData>
            </a:graphic>
          </wp:inline>
        </w:drawing>
      </w:r>
    </w:p>
    <w:p w:rsidR="003F4AEE" w:rsidRPr="003F4AEE" w:rsidRDefault="003F4AEE" w:rsidP="003F4AEE">
      <w:pPr>
        <w:spacing w:after="0"/>
        <w:jc w:val="center"/>
        <w:rPr>
          <w:rFonts w:ascii="Century Gothic" w:hAnsi="Century Gothic" w:cs="Calibri"/>
          <w:bCs/>
          <w:i/>
          <w:sz w:val="24"/>
          <w:szCs w:val="24"/>
          <w:lang w:val="sq-AL"/>
        </w:rPr>
      </w:pPr>
      <w:r w:rsidRPr="003F4AEE">
        <w:rPr>
          <w:rFonts w:ascii="Century Gothic" w:hAnsi="Century Gothic" w:cs="Calibri"/>
          <w:bCs/>
          <w:i/>
          <w:sz w:val="24"/>
          <w:szCs w:val="24"/>
          <w:lang w:val="sq-AL"/>
        </w:rPr>
        <w:t>Planvendosja e banesave</w:t>
      </w:r>
    </w:p>
    <w:p w:rsidR="008E0C1B" w:rsidRPr="008E0C1B" w:rsidRDefault="008E0C1B" w:rsidP="008E0C1B">
      <w:pPr>
        <w:spacing w:after="0"/>
        <w:rPr>
          <w:rFonts w:ascii="Century Gothic" w:hAnsi="Century Gothic" w:cs="Calibri"/>
          <w:b/>
          <w:color w:val="000000"/>
          <w:sz w:val="24"/>
          <w:szCs w:val="24"/>
        </w:rPr>
      </w:pPr>
    </w:p>
    <w:p w:rsidR="00327B92" w:rsidRDefault="00327B92" w:rsidP="00025DCA">
      <w:pPr>
        <w:pStyle w:val="ListParagraph"/>
        <w:numPr>
          <w:ilvl w:val="1"/>
          <w:numId w:val="15"/>
        </w:numPr>
        <w:spacing w:after="0"/>
        <w:rPr>
          <w:rFonts w:ascii="Century Gothic" w:hAnsi="Century Gothic" w:cs="Calibri"/>
          <w:b/>
          <w:color w:val="000000"/>
          <w:sz w:val="24"/>
          <w:szCs w:val="24"/>
        </w:rPr>
      </w:pPr>
      <w:r>
        <w:rPr>
          <w:rFonts w:ascii="Century Gothic" w:hAnsi="Century Gothic" w:cs="Calibri"/>
          <w:b/>
          <w:color w:val="000000"/>
          <w:sz w:val="24"/>
          <w:szCs w:val="24"/>
        </w:rPr>
        <w:t>Diagnostifikimi I gjendjes ekzistuese t</w:t>
      </w:r>
      <w:r w:rsidR="00CB0B5B">
        <w:rPr>
          <w:rFonts w:ascii="Century Gothic" w:hAnsi="Century Gothic" w:cs="Calibri"/>
          <w:b/>
          <w:color w:val="000000"/>
          <w:sz w:val="24"/>
          <w:szCs w:val="24"/>
        </w:rPr>
        <w:t>ë</w:t>
      </w:r>
      <w:r>
        <w:rPr>
          <w:rFonts w:ascii="Century Gothic" w:hAnsi="Century Gothic" w:cs="Calibri"/>
          <w:b/>
          <w:color w:val="000000"/>
          <w:sz w:val="24"/>
          <w:szCs w:val="24"/>
        </w:rPr>
        <w:t xml:space="preserve"> objekteve</w:t>
      </w:r>
    </w:p>
    <w:p w:rsidR="003F4AEE" w:rsidRDefault="003F4AEE" w:rsidP="003F4AEE">
      <w:pPr>
        <w:spacing w:after="0"/>
        <w:rPr>
          <w:rFonts w:ascii="Century Gothic" w:hAnsi="Century Gothic" w:cs="Calibri"/>
          <w:b/>
          <w:color w:val="000000"/>
          <w:sz w:val="24"/>
          <w:szCs w:val="24"/>
        </w:rPr>
      </w:pPr>
    </w:p>
    <w:p w:rsidR="00453403" w:rsidRDefault="00D937E6" w:rsidP="004B4862">
      <w:pPr>
        <w:spacing w:after="0"/>
        <w:jc w:val="both"/>
        <w:rPr>
          <w:rFonts w:ascii="Century Gothic" w:hAnsi="Century Gothic" w:cs="Calibri"/>
          <w:bCs/>
          <w:iCs/>
          <w:color w:val="000000"/>
          <w:sz w:val="24"/>
          <w:szCs w:val="24"/>
          <w:lang w:val="it-IT"/>
        </w:rPr>
      </w:pPr>
      <w:r w:rsidRPr="00D937E6">
        <w:rPr>
          <w:rFonts w:ascii="Century Gothic" w:hAnsi="Century Gothic" w:cs="Calibri"/>
          <w:bCs/>
          <w:iCs/>
          <w:color w:val="000000"/>
          <w:sz w:val="24"/>
          <w:szCs w:val="24"/>
          <w:lang w:val="it-IT"/>
        </w:rPr>
        <w:t>Kalaja e Kruj</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s </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sht</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nj</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nga monumentet e trash</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gimis</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kulturore t</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d</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mtuara m</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tep</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r</w:t>
      </w:r>
      <w:r>
        <w:rPr>
          <w:rFonts w:ascii="Century Gothic" w:hAnsi="Century Gothic" w:cs="Calibri"/>
          <w:bCs/>
          <w:iCs/>
          <w:color w:val="000000"/>
          <w:sz w:val="24"/>
          <w:szCs w:val="24"/>
          <w:lang w:val="it-IT"/>
        </w:rPr>
        <w:t>, ku shk</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mbi i kalas</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ka p</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suar </w:t>
      </w:r>
      <w:r w:rsidR="00CB0B5B">
        <w:rPr>
          <w:rFonts w:ascii="Century Gothic" w:hAnsi="Century Gothic" w:cs="Calibri"/>
          <w:bCs/>
          <w:iCs/>
          <w:color w:val="000000"/>
          <w:sz w:val="24"/>
          <w:szCs w:val="24"/>
          <w:lang w:val="it-IT"/>
        </w:rPr>
        <w:t>ç</w:t>
      </w:r>
      <w:r w:rsidRPr="00D937E6">
        <w:rPr>
          <w:rFonts w:ascii="Century Gothic" w:hAnsi="Century Gothic" w:cs="Calibri"/>
          <w:bCs/>
          <w:iCs/>
          <w:color w:val="000000"/>
          <w:sz w:val="24"/>
          <w:szCs w:val="24"/>
          <w:lang w:val="it-IT"/>
        </w:rPr>
        <w:t>arje t</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 konsiderueshme bashk</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 xml:space="preserve"> me Kull</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n e Sahatit, Teqen</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 xml:space="preserve"> e Dollm</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s. </w:t>
      </w:r>
      <w:r w:rsidR="00453403">
        <w:rPr>
          <w:rFonts w:ascii="Century Gothic" w:hAnsi="Century Gothic" w:cs="Calibri"/>
          <w:bCs/>
          <w:iCs/>
          <w:color w:val="000000"/>
          <w:sz w:val="24"/>
          <w:szCs w:val="24"/>
          <w:lang w:val="it-IT"/>
        </w:rPr>
        <w:t>Instituti i Nd</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rtimit ka realizuar inspektimet 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terren dhe ka hartuar Akt-Ekspertizat e thelluara p</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 banesat 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qytetin e Kruj</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s. </w:t>
      </w:r>
      <w:r w:rsidRPr="00D937E6">
        <w:rPr>
          <w:rFonts w:ascii="Century Gothic" w:hAnsi="Century Gothic" w:cs="Calibri"/>
          <w:bCs/>
          <w:iCs/>
          <w:color w:val="000000"/>
          <w:sz w:val="24"/>
          <w:szCs w:val="24"/>
          <w:lang w:val="it-IT"/>
        </w:rPr>
        <w:t>Brenda kalas</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 s</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 xml:space="preserve"> Kruj</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s jan</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 xml:space="preserve"> edhe 11 sht</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pi banimi t</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 xml:space="preserve"> prekura nga term</w:t>
      </w:r>
      <w:r w:rsidR="004B4862">
        <w:rPr>
          <w:rFonts w:ascii="Century Gothic" w:hAnsi="Century Gothic" w:cs="Calibri"/>
          <w:bCs/>
          <w:iCs/>
          <w:color w:val="000000"/>
          <w:sz w:val="24"/>
          <w:szCs w:val="24"/>
          <w:lang w:val="it-IT"/>
        </w:rPr>
        <w:t>eti, me nivel demi, DS2 = 2 sht</w:t>
      </w:r>
      <w:r w:rsidR="00CB0B5B">
        <w:rPr>
          <w:rFonts w:ascii="Century Gothic" w:hAnsi="Century Gothic" w:cs="Calibri"/>
          <w:bCs/>
          <w:iCs/>
          <w:color w:val="000000"/>
          <w:sz w:val="24"/>
          <w:szCs w:val="24"/>
          <w:lang w:val="it-IT"/>
        </w:rPr>
        <w:t>ë</w:t>
      </w:r>
      <w:r w:rsidR="004B4862">
        <w:rPr>
          <w:rFonts w:ascii="Century Gothic" w:hAnsi="Century Gothic" w:cs="Calibri"/>
          <w:bCs/>
          <w:iCs/>
          <w:color w:val="000000"/>
          <w:sz w:val="24"/>
          <w:szCs w:val="24"/>
          <w:lang w:val="it-IT"/>
        </w:rPr>
        <w:t>pi, DS3 = 2 sht</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pi dhe DS4 = 7 sht</w:t>
      </w:r>
      <w:r w:rsidR="00CB0B5B">
        <w:rPr>
          <w:rFonts w:ascii="Century Gothic" w:hAnsi="Century Gothic" w:cs="Calibri"/>
          <w:bCs/>
          <w:iCs/>
          <w:color w:val="000000"/>
          <w:sz w:val="24"/>
          <w:szCs w:val="24"/>
          <w:lang w:val="it-IT"/>
        </w:rPr>
        <w:t>ë</w:t>
      </w:r>
      <w:r w:rsidRPr="00D937E6">
        <w:rPr>
          <w:rFonts w:ascii="Century Gothic" w:hAnsi="Century Gothic" w:cs="Calibri"/>
          <w:bCs/>
          <w:iCs/>
          <w:color w:val="000000"/>
          <w:sz w:val="24"/>
          <w:szCs w:val="24"/>
          <w:lang w:val="it-IT"/>
        </w:rPr>
        <w:t>pi.</w:t>
      </w:r>
      <w:r w:rsidR="00453403">
        <w:rPr>
          <w:rFonts w:ascii="Century Gothic" w:hAnsi="Century Gothic" w:cs="Calibri"/>
          <w:bCs/>
          <w:iCs/>
          <w:color w:val="000000"/>
          <w:sz w:val="24"/>
          <w:szCs w:val="24"/>
          <w:lang w:val="it-IT"/>
        </w:rPr>
        <w:t xml:space="preserve"> Sipas akt-ekspertizave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thelluara, p</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 tre nga banesat me nivel d</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mi DS4, Instituti i Nd</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rtimi rekomandon demolimin e tyre. Me an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w:t>
      </w:r>
      <w:r w:rsidR="00453403">
        <w:rPr>
          <w:rFonts w:ascii="Century Gothic" w:hAnsi="Century Gothic" w:cs="Calibri"/>
          <w:bCs/>
          <w:iCs/>
          <w:color w:val="000000"/>
          <w:sz w:val="24"/>
          <w:szCs w:val="24"/>
          <w:lang w:val="it-IT"/>
        </w:rPr>
        <w:lastRenderedPageBreak/>
        <w:t>shkres</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s me Nr. 6018 Prot., dat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25.09.2020, deleguar nga Ministria e Kultur</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s 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Institutin Komb</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tar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Trash</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gimis</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Kulturore me Nr. 2061 Prot., dat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09.10.2020, Bashkia Kruj</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k</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rkon bashk</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punimin ton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p</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r m</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nyr</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n e trajtimit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k</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tyre banesave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cila ndodhet brenda Zon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s Arkeolgojike “A”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qytetit t</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Kruj</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s si dhe disa prej tyre kan</w:t>
      </w:r>
      <w:r w:rsidR="00CB0B5B">
        <w:rPr>
          <w:rFonts w:ascii="Century Gothic" w:hAnsi="Century Gothic" w:cs="Calibri"/>
          <w:bCs/>
          <w:iCs/>
          <w:color w:val="000000"/>
          <w:sz w:val="24"/>
          <w:szCs w:val="24"/>
          <w:lang w:val="it-IT"/>
        </w:rPr>
        <w:t>ë</w:t>
      </w:r>
      <w:r w:rsidR="00453403">
        <w:rPr>
          <w:rFonts w:ascii="Century Gothic" w:hAnsi="Century Gothic" w:cs="Calibri"/>
          <w:bCs/>
          <w:iCs/>
          <w:color w:val="000000"/>
          <w:sz w:val="24"/>
          <w:szCs w:val="24"/>
          <w:lang w:val="it-IT"/>
        </w:rPr>
        <w:t xml:space="preserve"> dhe vlera arkitektonike dhe historike. </w:t>
      </w:r>
    </w:p>
    <w:p w:rsidR="00453403" w:rsidRDefault="00453403" w:rsidP="004B4862">
      <w:pPr>
        <w:spacing w:after="0"/>
        <w:jc w:val="both"/>
        <w:rPr>
          <w:rFonts w:ascii="Century Gothic" w:hAnsi="Century Gothic" w:cs="Calibri"/>
          <w:bCs/>
          <w:iCs/>
          <w:color w:val="000000"/>
          <w:sz w:val="24"/>
          <w:szCs w:val="24"/>
          <w:lang w:val="it-IT"/>
        </w:rPr>
      </w:pPr>
      <w:r>
        <w:rPr>
          <w:rFonts w:ascii="Century Gothic" w:hAnsi="Century Gothic" w:cs="Calibri"/>
          <w:bCs/>
          <w:iCs/>
          <w:color w:val="000000"/>
          <w:sz w:val="24"/>
          <w:szCs w:val="24"/>
          <w:lang w:val="it-IT"/>
        </w:rPr>
        <w:t>N</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zbat</w:t>
      </w:r>
      <w:r w:rsidR="009572F0">
        <w:rPr>
          <w:rFonts w:ascii="Century Gothic" w:hAnsi="Century Gothic" w:cs="Calibri"/>
          <w:bCs/>
          <w:iCs/>
          <w:color w:val="000000"/>
          <w:sz w:val="24"/>
          <w:szCs w:val="24"/>
          <w:lang w:val="it-IT"/>
        </w:rPr>
        <w:t>im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Nenit 2,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Vendimit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K</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shillit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Ministrave Nr. 427, dat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20.06.2012 “P</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r shpalljen e Zonave Arkeologjike “A” dhe “B”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qytetit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Kruj</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s dhe miratimin e Rrgullores s</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Administrimit”: </w:t>
      </w:r>
      <w:r w:rsidR="009572F0" w:rsidRPr="009572F0">
        <w:rPr>
          <w:rFonts w:ascii="Century Gothic" w:hAnsi="Century Gothic" w:cs="Calibri"/>
          <w:bCs/>
          <w:i/>
          <w:iCs/>
          <w:color w:val="000000"/>
          <w:sz w:val="24"/>
          <w:szCs w:val="24"/>
          <w:lang w:val="it-IT"/>
        </w:rPr>
        <w:t>“Brenda kufirit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Zon</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s Arkeologjike “A” lejohet vet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m restaurimi dhe konservimi i monumenteve dhe strukturave arkeologjike, kryerja e sondazheve arkelogjike me synim studimin e plot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zon</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s, rikonstruksioni i rrug</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ve dhe i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gjitha punimeve n</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rrjetin inxhinierik uj</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sjell</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s – kanalizime, ndri</w:t>
      </w:r>
      <w:r w:rsidR="00CB0B5B">
        <w:rPr>
          <w:rFonts w:ascii="Century Gothic" w:hAnsi="Century Gothic" w:cs="Calibri"/>
          <w:bCs/>
          <w:i/>
          <w:iCs/>
          <w:color w:val="000000"/>
          <w:sz w:val="24"/>
          <w:szCs w:val="24"/>
          <w:lang w:val="it-IT"/>
        </w:rPr>
        <w:t>ç</w:t>
      </w:r>
      <w:r w:rsidR="009572F0" w:rsidRPr="009572F0">
        <w:rPr>
          <w:rFonts w:ascii="Century Gothic" w:hAnsi="Century Gothic" w:cs="Calibri"/>
          <w:bCs/>
          <w:i/>
          <w:iCs/>
          <w:color w:val="000000"/>
          <w:sz w:val="24"/>
          <w:szCs w:val="24"/>
          <w:lang w:val="it-IT"/>
        </w:rPr>
        <w:t>im, telefoni, si dhe vendosja e konstruksioneve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lehta pa d</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mtuar strukturat arkeologjike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dalluara apo t</w:t>
      </w:r>
      <w:r w:rsidR="00CB0B5B">
        <w:rPr>
          <w:rFonts w:ascii="Century Gothic" w:hAnsi="Century Gothic" w:cs="Calibri"/>
          <w:bCs/>
          <w:i/>
          <w:iCs/>
          <w:color w:val="000000"/>
          <w:sz w:val="24"/>
          <w:szCs w:val="24"/>
          <w:lang w:val="it-IT"/>
        </w:rPr>
        <w:t>ë</w:t>
      </w:r>
      <w:r w:rsidR="009572F0" w:rsidRPr="009572F0">
        <w:rPr>
          <w:rFonts w:ascii="Century Gothic" w:hAnsi="Century Gothic" w:cs="Calibri"/>
          <w:bCs/>
          <w:i/>
          <w:iCs/>
          <w:color w:val="000000"/>
          <w:sz w:val="24"/>
          <w:szCs w:val="24"/>
          <w:lang w:val="it-IT"/>
        </w:rPr>
        <w:t xml:space="preserve"> supozuara”.</w:t>
      </w:r>
      <w:r w:rsidR="009572F0">
        <w:rPr>
          <w:rFonts w:ascii="Century Gothic" w:hAnsi="Century Gothic" w:cs="Calibri"/>
          <w:bCs/>
          <w:iCs/>
          <w:color w:val="000000"/>
          <w:sz w:val="24"/>
          <w:szCs w:val="24"/>
          <w:lang w:val="it-IT"/>
        </w:rPr>
        <w:t xml:space="preserve"> </w:t>
      </w:r>
    </w:p>
    <w:p w:rsidR="00D937E6" w:rsidRPr="00D937E6" w:rsidRDefault="00453403" w:rsidP="004B4862">
      <w:pPr>
        <w:spacing w:after="0"/>
        <w:jc w:val="both"/>
        <w:rPr>
          <w:rFonts w:ascii="Century Gothic" w:hAnsi="Century Gothic" w:cs="Calibri"/>
          <w:bCs/>
          <w:iCs/>
          <w:color w:val="000000"/>
          <w:sz w:val="24"/>
          <w:szCs w:val="24"/>
          <w:lang w:val="it-IT"/>
        </w:rPr>
      </w:pPr>
      <w:r>
        <w:rPr>
          <w:rFonts w:ascii="Century Gothic" w:hAnsi="Century Gothic" w:cs="Calibri"/>
          <w:bCs/>
          <w:iCs/>
          <w:color w:val="000000"/>
          <w:sz w:val="24"/>
          <w:szCs w:val="24"/>
          <w:lang w:val="it-IT"/>
        </w:rPr>
        <w:t>Ne vijim nga ana e IKTK-s</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u ngrit grupi i pun</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s i cili b</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r</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verifikimet n</w:t>
      </w:r>
      <w:r w:rsidR="00CB0B5B">
        <w:rPr>
          <w:rFonts w:ascii="Century Gothic" w:hAnsi="Century Gothic" w:cs="Calibri"/>
          <w:bCs/>
          <w:iCs/>
          <w:color w:val="000000"/>
          <w:sz w:val="24"/>
          <w:szCs w:val="24"/>
          <w:lang w:val="it-IT"/>
        </w:rPr>
        <w:t>ë</w:t>
      </w:r>
      <w:r>
        <w:rPr>
          <w:rFonts w:ascii="Century Gothic" w:hAnsi="Century Gothic" w:cs="Calibri"/>
          <w:bCs/>
          <w:iCs/>
          <w:color w:val="000000"/>
          <w:sz w:val="24"/>
          <w:szCs w:val="24"/>
          <w:lang w:val="it-IT"/>
        </w:rPr>
        <w:t xml:space="preserve"> terren dhe konkludoi </w:t>
      </w:r>
      <w:r w:rsidR="009572F0">
        <w:rPr>
          <w:rFonts w:ascii="Century Gothic" w:hAnsi="Century Gothic" w:cs="Calibri"/>
          <w:bCs/>
          <w:iCs/>
          <w:color w:val="000000"/>
          <w:sz w:val="24"/>
          <w:szCs w:val="24"/>
          <w:lang w:val="it-IT"/>
        </w:rPr>
        <w:t>se Banesa Nr. 54 dhe Banesa Nr. 66 paraqesin vlera arkitektonike dhe historike dhe duhet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merren masa q</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k</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to dy banesa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rikonstruktohen por t</w:t>
      </w:r>
      <w:r w:rsidR="00CB0B5B">
        <w:rPr>
          <w:rFonts w:ascii="Century Gothic" w:hAnsi="Century Gothic" w:cs="Calibri"/>
          <w:bCs/>
          <w:iCs/>
          <w:color w:val="000000"/>
          <w:sz w:val="24"/>
          <w:szCs w:val="24"/>
          <w:lang w:val="it-IT"/>
        </w:rPr>
        <w:t>ë</w:t>
      </w:r>
      <w:r w:rsidR="009572F0">
        <w:rPr>
          <w:rFonts w:ascii="Century Gothic" w:hAnsi="Century Gothic" w:cs="Calibri"/>
          <w:bCs/>
          <w:iCs/>
          <w:color w:val="000000"/>
          <w:sz w:val="24"/>
          <w:szCs w:val="24"/>
          <w:lang w:val="it-IT"/>
        </w:rPr>
        <w:t xml:space="preserve"> mos demolohen.  </w:t>
      </w:r>
      <w:r w:rsidR="00D937E6" w:rsidRPr="00D937E6">
        <w:rPr>
          <w:rFonts w:ascii="Century Gothic" w:hAnsi="Century Gothic" w:cs="Calibri"/>
          <w:bCs/>
          <w:iCs/>
          <w:color w:val="000000"/>
          <w:sz w:val="24"/>
          <w:szCs w:val="24"/>
          <w:lang w:val="it-IT"/>
        </w:rPr>
        <w:t xml:space="preserve">   </w:t>
      </w:r>
    </w:p>
    <w:p w:rsidR="00D937E6" w:rsidRDefault="00D937E6" w:rsidP="003F4AEE">
      <w:pPr>
        <w:spacing w:after="0"/>
        <w:rPr>
          <w:rFonts w:ascii="Century Gothic" w:hAnsi="Century Gothic" w:cs="Calibri"/>
          <w:color w:val="000000"/>
          <w:sz w:val="24"/>
          <w:szCs w:val="24"/>
        </w:rPr>
      </w:pPr>
    </w:p>
    <w:p w:rsidR="009572F0" w:rsidRDefault="009572F0" w:rsidP="003F4AEE">
      <w:pPr>
        <w:spacing w:after="0"/>
        <w:rPr>
          <w:rFonts w:ascii="Century Gothic" w:hAnsi="Century Gothic" w:cs="Calibri"/>
          <w:color w:val="000000"/>
          <w:sz w:val="24"/>
          <w:szCs w:val="24"/>
        </w:rPr>
      </w:pPr>
      <w:r>
        <w:rPr>
          <w:rFonts w:ascii="Century Gothic" w:hAnsi="Century Gothic" w:cs="Calibri"/>
          <w:color w:val="000000"/>
          <w:sz w:val="24"/>
          <w:szCs w:val="24"/>
        </w:rPr>
        <w:t>M</w:t>
      </w:r>
      <w:r w:rsidR="00CB0B5B">
        <w:rPr>
          <w:rFonts w:ascii="Century Gothic" w:hAnsi="Century Gothic" w:cs="Calibri"/>
          <w:color w:val="000000"/>
          <w:sz w:val="24"/>
          <w:szCs w:val="24"/>
        </w:rPr>
        <w:t>ë</w:t>
      </w:r>
      <w:r>
        <w:rPr>
          <w:rFonts w:ascii="Century Gothic" w:hAnsi="Century Gothic" w:cs="Calibri"/>
          <w:color w:val="000000"/>
          <w:sz w:val="24"/>
          <w:szCs w:val="24"/>
        </w:rPr>
        <w:t xml:space="preserve"> posht</w:t>
      </w:r>
      <w:r w:rsidR="00CB0B5B">
        <w:rPr>
          <w:rFonts w:ascii="Century Gothic" w:hAnsi="Century Gothic" w:cs="Calibri"/>
          <w:color w:val="000000"/>
          <w:sz w:val="24"/>
          <w:szCs w:val="24"/>
        </w:rPr>
        <w:t>ë</w:t>
      </w:r>
      <w:r>
        <w:rPr>
          <w:rFonts w:ascii="Century Gothic" w:hAnsi="Century Gothic" w:cs="Calibri"/>
          <w:color w:val="000000"/>
          <w:sz w:val="24"/>
          <w:szCs w:val="24"/>
        </w:rPr>
        <w:t xml:space="preserve"> Akt – Ekspertizat e thelluara p</w:t>
      </w:r>
      <w:r w:rsidR="00CB0B5B">
        <w:rPr>
          <w:rFonts w:ascii="Century Gothic" w:hAnsi="Century Gothic" w:cs="Calibri"/>
          <w:color w:val="000000"/>
          <w:sz w:val="24"/>
          <w:szCs w:val="24"/>
        </w:rPr>
        <w:t>ë</w:t>
      </w:r>
      <w:r>
        <w:rPr>
          <w:rFonts w:ascii="Century Gothic" w:hAnsi="Century Gothic" w:cs="Calibri"/>
          <w:color w:val="000000"/>
          <w:sz w:val="24"/>
          <w:szCs w:val="24"/>
        </w:rPr>
        <w:t>r dy objektet t</w:t>
      </w:r>
      <w:r w:rsidR="00CB0B5B">
        <w:rPr>
          <w:rFonts w:ascii="Century Gothic" w:hAnsi="Century Gothic" w:cs="Calibri"/>
          <w:color w:val="000000"/>
          <w:sz w:val="24"/>
          <w:szCs w:val="24"/>
        </w:rPr>
        <w:t>ë</w:t>
      </w:r>
      <w:r>
        <w:rPr>
          <w:rFonts w:ascii="Century Gothic" w:hAnsi="Century Gothic" w:cs="Calibri"/>
          <w:color w:val="000000"/>
          <w:sz w:val="24"/>
          <w:szCs w:val="24"/>
        </w:rPr>
        <w:t xml:space="preserve"> hartuar nga Instituti I Nd</w:t>
      </w:r>
      <w:r w:rsidR="00CB0B5B">
        <w:rPr>
          <w:rFonts w:ascii="Century Gothic" w:hAnsi="Century Gothic" w:cs="Calibri"/>
          <w:color w:val="000000"/>
          <w:sz w:val="24"/>
          <w:szCs w:val="24"/>
        </w:rPr>
        <w:t>ë</w:t>
      </w:r>
      <w:r>
        <w:rPr>
          <w:rFonts w:ascii="Century Gothic" w:hAnsi="Century Gothic" w:cs="Calibri"/>
          <w:color w:val="000000"/>
          <w:sz w:val="24"/>
          <w:szCs w:val="24"/>
        </w:rPr>
        <w:t xml:space="preserve">rtimit: </w:t>
      </w:r>
    </w:p>
    <w:p w:rsidR="004C0154" w:rsidRDefault="004C0154" w:rsidP="003F4AEE">
      <w:pPr>
        <w:spacing w:after="0"/>
        <w:rPr>
          <w:rFonts w:ascii="Century Gothic" w:hAnsi="Century Gothic" w:cs="Calibri"/>
          <w:color w:val="000000"/>
          <w:sz w:val="24"/>
          <w:szCs w:val="24"/>
        </w:rPr>
      </w:pPr>
    </w:p>
    <w:p w:rsidR="003F4AEE" w:rsidRPr="009572F0" w:rsidRDefault="003F4AEE" w:rsidP="00025DCA">
      <w:pPr>
        <w:pStyle w:val="ListParagraph"/>
        <w:numPr>
          <w:ilvl w:val="0"/>
          <w:numId w:val="24"/>
        </w:numPr>
        <w:spacing w:after="0"/>
        <w:rPr>
          <w:rFonts w:ascii="Century Gothic" w:hAnsi="Century Gothic" w:cs="Calibri"/>
          <w:b/>
          <w:color w:val="000000"/>
          <w:sz w:val="24"/>
          <w:szCs w:val="24"/>
        </w:rPr>
      </w:pPr>
      <w:bookmarkStart w:id="0" w:name="_Toc67473891"/>
      <w:r w:rsidRPr="009572F0">
        <w:rPr>
          <w:rFonts w:ascii="Century Gothic" w:hAnsi="Century Gothic" w:cs="Calibri"/>
          <w:b/>
          <w:color w:val="000000"/>
          <w:sz w:val="24"/>
          <w:szCs w:val="24"/>
        </w:rPr>
        <w:t>Banesa 54</w:t>
      </w:r>
      <w:bookmarkEnd w:id="0"/>
    </w:p>
    <w:p w:rsidR="003F4AEE" w:rsidRPr="003F4AEE" w:rsidRDefault="003F4AEE" w:rsidP="003F4AEE">
      <w:pPr>
        <w:ind w:left="446"/>
        <w:contextualSpacing/>
        <w:jc w:val="both"/>
        <w:rPr>
          <w:rFonts w:ascii="Times New Roman" w:hAnsi="Times New Roman"/>
          <w:b/>
          <w:noProof/>
          <w:sz w:val="24"/>
          <w:szCs w:val="24"/>
          <w:lang w:val="pt-BR"/>
        </w:rPr>
      </w:pPr>
    </w:p>
    <w:tbl>
      <w:tblPr>
        <w:tblW w:w="93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16"/>
        <w:gridCol w:w="3937"/>
      </w:tblGrid>
      <w:tr w:rsidR="003F4AEE" w:rsidRPr="003F4AEE" w:rsidTr="004C0154">
        <w:trPr>
          <w:trHeight w:val="3389"/>
          <w:jc w:val="center"/>
        </w:trPr>
        <w:tc>
          <w:tcPr>
            <w:tcW w:w="5416" w:type="dxa"/>
            <w:tcBorders>
              <w:top w:val="single" w:sz="4" w:space="0" w:color="000000"/>
              <w:left w:val="single" w:sz="4" w:space="0" w:color="000000"/>
              <w:bottom w:val="single" w:sz="4" w:space="0" w:color="000000"/>
              <w:right w:val="single" w:sz="4" w:space="0" w:color="000000"/>
            </w:tcBorders>
            <w:shd w:val="clear" w:color="auto" w:fill="auto"/>
          </w:tcPr>
          <w:p w:rsidR="003F4AEE" w:rsidRPr="003F4AEE" w:rsidRDefault="003F4AEE" w:rsidP="003F4AEE">
            <w:pPr>
              <w:autoSpaceDE w:val="0"/>
              <w:autoSpaceDN w:val="0"/>
              <w:adjustRightInd w:val="0"/>
              <w:spacing w:after="0" w:line="240" w:lineRule="auto"/>
              <w:jc w:val="both"/>
              <w:rPr>
                <w:rFonts w:ascii="Times New Roman" w:hAnsi="Times New Roman"/>
                <w:b/>
                <w:noProof/>
                <w:sz w:val="24"/>
                <w:szCs w:val="24"/>
              </w:rPr>
            </w:pPr>
            <w:r w:rsidRPr="003F4AEE">
              <w:rPr>
                <w:rFonts w:ascii="Times New Roman" w:hAnsi="Times New Roman"/>
                <w:b/>
                <w:noProof/>
                <w:sz w:val="24"/>
                <w:szCs w:val="24"/>
                <w:lang w:val="en-GB" w:eastAsia="en-GB"/>
              </w:rPr>
              <w:drawing>
                <wp:inline distT="0" distB="0" distL="0" distR="0" wp14:anchorId="438A0CEF" wp14:editId="221EFF53">
                  <wp:extent cx="3180080" cy="2129155"/>
                  <wp:effectExtent l="0" t="0" r="1270" b="4445"/>
                  <wp:docPr id="4" name="Picture 4" descr="gaz kac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az kaci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80080" cy="2129155"/>
                          </a:xfrm>
                          <a:prstGeom prst="rect">
                            <a:avLst/>
                          </a:prstGeom>
                          <a:noFill/>
                          <a:ln>
                            <a:noFill/>
                          </a:ln>
                        </pic:spPr>
                      </pic:pic>
                    </a:graphicData>
                  </a:graphic>
                </wp:inline>
              </w:drawing>
            </w:r>
          </w:p>
        </w:tc>
        <w:tc>
          <w:tcPr>
            <w:tcW w:w="3937" w:type="dxa"/>
            <w:tcBorders>
              <w:top w:val="single" w:sz="4" w:space="0" w:color="000000"/>
              <w:left w:val="single" w:sz="4" w:space="0" w:color="000000"/>
              <w:bottom w:val="single" w:sz="4" w:space="0" w:color="000000"/>
              <w:right w:val="single" w:sz="4" w:space="0" w:color="000000"/>
            </w:tcBorders>
            <w:shd w:val="clear" w:color="auto" w:fill="auto"/>
          </w:tcPr>
          <w:p w:rsidR="003F4AEE" w:rsidRPr="003F4AEE" w:rsidRDefault="003F4AEE" w:rsidP="003F4AEE">
            <w:pPr>
              <w:autoSpaceDE w:val="0"/>
              <w:autoSpaceDN w:val="0"/>
              <w:adjustRightInd w:val="0"/>
              <w:spacing w:after="0" w:line="360" w:lineRule="auto"/>
              <w:jc w:val="center"/>
              <w:rPr>
                <w:rFonts w:ascii="Century Gothic" w:hAnsi="Century Gothic"/>
                <w:noProof/>
                <w:sz w:val="24"/>
                <w:szCs w:val="24"/>
                <w:lang w:val="pt-BR"/>
              </w:rPr>
            </w:pPr>
            <w:r w:rsidRPr="003F4AEE">
              <w:rPr>
                <w:rFonts w:ascii="Century Gothic" w:hAnsi="Century Gothic"/>
                <w:noProof/>
                <w:sz w:val="24"/>
                <w:szCs w:val="24"/>
                <w:lang w:val="pt-BR"/>
              </w:rPr>
              <w:t xml:space="preserve">Bashkia </w:t>
            </w:r>
            <w:r w:rsidR="004C0154">
              <w:rPr>
                <w:rFonts w:ascii="Century Gothic" w:hAnsi="Century Gothic"/>
                <w:noProof/>
                <w:sz w:val="24"/>
                <w:szCs w:val="24"/>
                <w:lang w:val="pt-BR"/>
              </w:rPr>
              <w:t>KRUJ</w:t>
            </w:r>
            <w:r w:rsidR="00CB0B5B">
              <w:rPr>
                <w:rFonts w:ascii="Century Gothic" w:hAnsi="Century Gothic"/>
                <w:noProof/>
                <w:sz w:val="24"/>
                <w:szCs w:val="24"/>
                <w:lang w:val="pt-BR"/>
              </w:rPr>
              <w:t>Ë</w:t>
            </w:r>
          </w:p>
          <w:p w:rsidR="003F4AEE" w:rsidRPr="003F4AEE" w:rsidRDefault="003F4AEE" w:rsidP="003F4AEE">
            <w:pPr>
              <w:autoSpaceDE w:val="0"/>
              <w:autoSpaceDN w:val="0"/>
              <w:adjustRightInd w:val="0"/>
              <w:spacing w:after="0" w:line="360" w:lineRule="auto"/>
              <w:jc w:val="center"/>
              <w:rPr>
                <w:rFonts w:ascii="Century Gothic" w:hAnsi="Century Gothic"/>
                <w:b/>
                <w:noProof/>
                <w:sz w:val="24"/>
                <w:szCs w:val="24"/>
                <w:lang w:val="pt-BR"/>
              </w:rPr>
            </w:pPr>
            <w:r w:rsidRPr="003F4AEE">
              <w:rPr>
                <w:rFonts w:ascii="Century Gothic" w:hAnsi="Century Gothic"/>
                <w:noProof/>
                <w:sz w:val="24"/>
                <w:szCs w:val="24"/>
                <w:lang w:val="pt-BR"/>
              </w:rPr>
              <w:t xml:space="preserve">Njësia Administrative  </w:t>
            </w:r>
            <w:r w:rsidR="004C0154">
              <w:rPr>
                <w:rFonts w:ascii="Century Gothic" w:hAnsi="Century Gothic"/>
                <w:b/>
                <w:noProof/>
                <w:sz w:val="24"/>
                <w:szCs w:val="24"/>
                <w:lang w:val="pt-BR"/>
              </w:rPr>
              <w:t>Kruj</w:t>
            </w:r>
            <w:r w:rsidR="00CB0B5B">
              <w:rPr>
                <w:rFonts w:ascii="Century Gothic" w:hAnsi="Century Gothic"/>
                <w:b/>
                <w:noProof/>
                <w:sz w:val="24"/>
                <w:szCs w:val="24"/>
                <w:lang w:val="pt-BR"/>
              </w:rPr>
              <w:t>ë</w:t>
            </w:r>
          </w:p>
          <w:p w:rsidR="003F4AEE" w:rsidRPr="003F4AEE" w:rsidRDefault="003F4AEE" w:rsidP="003F4AEE">
            <w:pPr>
              <w:autoSpaceDE w:val="0"/>
              <w:autoSpaceDN w:val="0"/>
              <w:adjustRightInd w:val="0"/>
              <w:spacing w:after="0" w:line="360" w:lineRule="auto"/>
              <w:jc w:val="center"/>
              <w:rPr>
                <w:rFonts w:ascii="Century Gothic" w:hAnsi="Century Gothic"/>
                <w:noProof/>
                <w:sz w:val="24"/>
                <w:szCs w:val="24"/>
                <w:lang w:val="pt-BR"/>
              </w:rPr>
            </w:pPr>
            <w:r w:rsidRPr="003F4AEE">
              <w:rPr>
                <w:rFonts w:ascii="Century Gothic" w:hAnsi="Century Gothic"/>
                <w:noProof/>
                <w:sz w:val="24"/>
                <w:szCs w:val="24"/>
                <w:lang w:val="pt-BR"/>
              </w:rPr>
              <w:t xml:space="preserve">Koodinatat  </w:t>
            </w:r>
            <w:r w:rsidRPr="003F4AEE">
              <w:rPr>
                <w:rFonts w:ascii="Century Gothic" w:hAnsi="Century Gothic"/>
                <w:b/>
                <w:noProof/>
                <w:sz w:val="24"/>
                <w:szCs w:val="24"/>
                <w:lang w:val="pt-BR"/>
              </w:rPr>
              <w:t>41.506839 19.792839</w:t>
            </w:r>
          </w:p>
          <w:p w:rsidR="003F4AEE" w:rsidRPr="003F4AEE" w:rsidRDefault="003F4AEE" w:rsidP="003F4AEE">
            <w:pPr>
              <w:autoSpaceDE w:val="0"/>
              <w:autoSpaceDN w:val="0"/>
              <w:adjustRightInd w:val="0"/>
              <w:spacing w:after="0" w:line="360" w:lineRule="auto"/>
              <w:jc w:val="center"/>
              <w:rPr>
                <w:rFonts w:ascii="Century Gothic" w:hAnsi="Century Gothic"/>
                <w:b/>
                <w:noProof/>
                <w:sz w:val="24"/>
                <w:szCs w:val="24"/>
                <w:lang w:val="pt-BR"/>
              </w:rPr>
            </w:pPr>
            <w:r w:rsidRPr="003F4AEE">
              <w:rPr>
                <w:rFonts w:ascii="Century Gothic" w:hAnsi="Century Gothic"/>
                <w:noProof/>
                <w:sz w:val="24"/>
                <w:szCs w:val="24"/>
                <w:lang w:val="pt-BR"/>
              </w:rPr>
              <w:t xml:space="preserve">Poseduesi (sipas listës) : </w:t>
            </w:r>
            <w:r w:rsidRPr="003F4AEE">
              <w:rPr>
                <w:rFonts w:ascii="Century Gothic" w:hAnsi="Century Gothic"/>
                <w:b/>
                <w:noProof/>
                <w:sz w:val="24"/>
                <w:szCs w:val="24"/>
                <w:lang w:val="pt-BR"/>
              </w:rPr>
              <w:t>Gazmir Kaçiu</w:t>
            </w:r>
          </w:p>
          <w:p w:rsidR="003F4AEE" w:rsidRPr="003F4AEE" w:rsidRDefault="004C0154" w:rsidP="003F4AEE">
            <w:pPr>
              <w:autoSpaceDE w:val="0"/>
              <w:autoSpaceDN w:val="0"/>
              <w:adjustRightInd w:val="0"/>
              <w:spacing w:after="0" w:line="360" w:lineRule="auto"/>
              <w:jc w:val="center"/>
              <w:rPr>
                <w:rFonts w:ascii="Century Gothic" w:hAnsi="Century Gothic"/>
                <w:b/>
                <w:noProof/>
                <w:sz w:val="24"/>
                <w:szCs w:val="24"/>
                <w:lang w:val="pt-BR"/>
              </w:rPr>
            </w:pPr>
            <w:r w:rsidRPr="004C0154">
              <w:rPr>
                <w:rFonts w:ascii="Century Gothic" w:hAnsi="Century Gothic"/>
                <w:noProof/>
                <w:sz w:val="24"/>
                <w:szCs w:val="24"/>
                <w:lang w:val="pt-BR"/>
              </w:rPr>
              <w:t>Numri  i kateve</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2</w:t>
            </w:r>
          </w:p>
          <w:p w:rsidR="003F4AEE" w:rsidRPr="003F4AEE" w:rsidRDefault="004C0154" w:rsidP="003F4AEE">
            <w:pPr>
              <w:autoSpaceDE w:val="0"/>
              <w:autoSpaceDN w:val="0"/>
              <w:adjustRightInd w:val="0"/>
              <w:spacing w:after="0" w:line="360" w:lineRule="auto"/>
              <w:jc w:val="center"/>
              <w:rPr>
                <w:rFonts w:ascii="Century Gothic" w:hAnsi="Century Gothic"/>
                <w:b/>
                <w:noProof/>
                <w:sz w:val="24"/>
                <w:szCs w:val="24"/>
                <w:lang w:val="pt-BR"/>
              </w:rPr>
            </w:pPr>
            <w:r w:rsidRPr="004C0154">
              <w:rPr>
                <w:rFonts w:ascii="Century Gothic" w:hAnsi="Century Gothic"/>
                <w:noProof/>
                <w:sz w:val="24"/>
                <w:szCs w:val="24"/>
                <w:lang w:val="pt-BR"/>
              </w:rPr>
              <w:t>Sipërfaqja për kat</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250 m2</w:t>
            </w:r>
          </w:p>
          <w:p w:rsidR="003F4AEE" w:rsidRPr="003F4AEE" w:rsidRDefault="004C0154" w:rsidP="003F4AEE">
            <w:pPr>
              <w:autoSpaceDE w:val="0"/>
              <w:autoSpaceDN w:val="0"/>
              <w:adjustRightInd w:val="0"/>
              <w:spacing w:after="0" w:line="360" w:lineRule="auto"/>
              <w:jc w:val="center"/>
              <w:rPr>
                <w:rFonts w:ascii="Century Gothic" w:hAnsi="Century Gothic"/>
                <w:b/>
                <w:noProof/>
                <w:sz w:val="24"/>
                <w:szCs w:val="24"/>
                <w:lang w:val="pt-BR"/>
              </w:rPr>
            </w:pPr>
            <w:r w:rsidRPr="004C0154">
              <w:rPr>
                <w:rFonts w:ascii="Century Gothic" w:hAnsi="Century Gothic"/>
                <w:noProof/>
                <w:sz w:val="24"/>
                <w:szCs w:val="24"/>
                <w:lang w:val="pt-BR"/>
              </w:rPr>
              <w:t>Sipërfaqja totale</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500 m2</w:t>
            </w:r>
          </w:p>
          <w:p w:rsidR="003F4AEE" w:rsidRPr="003F4AEE" w:rsidRDefault="004C0154" w:rsidP="003F4AEE">
            <w:pPr>
              <w:autoSpaceDE w:val="0"/>
              <w:autoSpaceDN w:val="0"/>
              <w:adjustRightInd w:val="0"/>
              <w:spacing w:after="0" w:line="360" w:lineRule="auto"/>
              <w:jc w:val="center"/>
              <w:rPr>
                <w:rFonts w:ascii="Century Gothic" w:hAnsi="Century Gothic"/>
                <w:b/>
                <w:noProof/>
                <w:sz w:val="24"/>
                <w:szCs w:val="24"/>
                <w:lang w:val="pt-BR"/>
              </w:rPr>
            </w:pPr>
            <w:r w:rsidRPr="004C0154">
              <w:rPr>
                <w:rFonts w:ascii="Century Gothic" w:hAnsi="Century Gothic"/>
                <w:noProof/>
                <w:sz w:val="24"/>
                <w:szCs w:val="24"/>
                <w:lang w:val="pt-BR"/>
              </w:rPr>
              <w:t>Objekti</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Mbi 300 vite.</w:t>
            </w:r>
          </w:p>
          <w:p w:rsidR="003F4AEE" w:rsidRPr="003F4AEE" w:rsidRDefault="003F4AEE" w:rsidP="003F4AEE">
            <w:pPr>
              <w:autoSpaceDE w:val="0"/>
              <w:autoSpaceDN w:val="0"/>
              <w:adjustRightInd w:val="0"/>
              <w:spacing w:after="0" w:line="360" w:lineRule="auto"/>
              <w:jc w:val="center"/>
              <w:rPr>
                <w:rFonts w:ascii="Times New Roman" w:hAnsi="Times New Roman"/>
                <w:noProof/>
                <w:sz w:val="24"/>
                <w:szCs w:val="24"/>
                <w:lang w:val="pt-BR"/>
              </w:rPr>
            </w:pPr>
            <w:r w:rsidRPr="003F4AEE">
              <w:rPr>
                <w:rFonts w:ascii="Century Gothic" w:hAnsi="Century Gothic"/>
                <w:noProof/>
                <w:sz w:val="24"/>
                <w:szCs w:val="24"/>
                <w:lang w:val="pt-BR"/>
              </w:rPr>
              <w:t xml:space="preserve">Vlera historike: </w:t>
            </w:r>
            <w:r w:rsidRPr="003F4AEE">
              <w:rPr>
                <w:rFonts w:ascii="Century Gothic" w:hAnsi="Century Gothic"/>
                <w:b/>
                <w:noProof/>
                <w:sz w:val="24"/>
                <w:szCs w:val="24"/>
                <w:lang w:val="pt-BR"/>
              </w:rPr>
              <w:t>PO</w:t>
            </w:r>
          </w:p>
        </w:tc>
      </w:tr>
    </w:tbl>
    <w:p w:rsidR="003F4AEE" w:rsidRPr="003F4AEE" w:rsidRDefault="003F4AEE" w:rsidP="003F4AEE">
      <w:pPr>
        <w:jc w:val="both"/>
        <w:rPr>
          <w:rFonts w:ascii="Times New Roman" w:hAnsi="Times New Roman"/>
          <w:noProof/>
          <w:sz w:val="24"/>
          <w:szCs w:val="24"/>
          <w:lang w:val="it-IT"/>
        </w:rPr>
      </w:pPr>
    </w:p>
    <w:p w:rsidR="004C0154" w:rsidRDefault="004C0154" w:rsidP="004C0154">
      <w:pPr>
        <w:spacing w:after="0"/>
        <w:jc w:val="both"/>
        <w:rPr>
          <w:rFonts w:ascii="Century Gothic" w:hAnsi="Century Gothic" w:cs="Calibri"/>
          <w:color w:val="000000"/>
          <w:sz w:val="24"/>
          <w:szCs w:val="24"/>
        </w:rPr>
      </w:pPr>
      <w:r w:rsidRPr="004C0154">
        <w:rPr>
          <w:rFonts w:ascii="Century Gothic" w:hAnsi="Century Gothic" w:cs="Calibri"/>
          <w:color w:val="000000"/>
          <w:sz w:val="24"/>
          <w:szCs w:val="24"/>
        </w:rPr>
        <w:lastRenderedPageBreak/>
        <w:t>Nga vlerësimi i të dhënave dhe informacioneve të</w:t>
      </w:r>
      <w:r>
        <w:rPr>
          <w:rFonts w:ascii="Century Gothic" w:hAnsi="Century Gothic" w:cs="Calibri"/>
          <w:color w:val="000000"/>
          <w:sz w:val="24"/>
          <w:szCs w:val="24"/>
        </w:rPr>
        <w:t xml:space="preserve"> </w:t>
      </w:r>
      <w:r w:rsidRPr="004C0154">
        <w:rPr>
          <w:rFonts w:ascii="Century Gothic" w:hAnsi="Century Gothic" w:cs="Calibri"/>
          <w:color w:val="000000"/>
          <w:sz w:val="24"/>
          <w:szCs w:val="24"/>
        </w:rPr>
        <w:t>marra gjatë inspektimit dhe ekzaminimit për teknologjinë dhe kohën e ndërtimit, shkallën aktuale të</w:t>
      </w:r>
      <w:r>
        <w:rPr>
          <w:rFonts w:ascii="Century Gothic" w:hAnsi="Century Gothic" w:cs="Calibri"/>
          <w:color w:val="000000"/>
          <w:sz w:val="24"/>
          <w:szCs w:val="24"/>
        </w:rPr>
        <w:t xml:space="preserve"> degradimit </w:t>
      </w:r>
      <w:r w:rsidRPr="004C0154">
        <w:rPr>
          <w:rFonts w:ascii="Century Gothic" w:hAnsi="Century Gothic" w:cs="Calibri"/>
          <w:color w:val="000000"/>
          <w:sz w:val="24"/>
          <w:szCs w:val="24"/>
        </w:rPr>
        <w:t>nga faktorë të ndryshë</w:t>
      </w:r>
      <w:r>
        <w:rPr>
          <w:rFonts w:ascii="Century Gothic" w:hAnsi="Century Gothic" w:cs="Calibri"/>
          <w:color w:val="000000"/>
          <w:sz w:val="24"/>
          <w:szCs w:val="24"/>
        </w:rPr>
        <w:t>m</w:t>
      </w:r>
      <w:r w:rsidRPr="004C0154">
        <w:rPr>
          <w:rFonts w:ascii="Century Gothic" w:hAnsi="Century Gothic" w:cs="Calibri"/>
          <w:color w:val="000000"/>
          <w:sz w:val="24"/>
          <w:szCs w:val="24"/>
        </w:rPr>
        <w:t xml:space="preserve"> përfshirë të forcave dinamike sizmike, në referencë me rregullat normative dhe standardet në fuqi, grupi i punës shpreh mendimet teknike:</w:t>
      </w:r>
    </w:p>
    <w:p w:rsidR="004C0154" w:rsidRPr="004C0154" w:rsidRDefault="004C0154" w:rsidP="004C0154">
      <w:pPr>
        <w:spacing w:after="0"/>
        <w:jc w:val="both"/>
        <w:rPr>
          <w:rFonts w:ascii="Century Gothic" w:hAnsi="Century Gothic" w:cs="Calibri"/>
          <w:color w:val="000000"/>
          <w:sz w:val="24"/>
          <w:szCs w:val="24"/>
        </w:rPr>
      </w:pPr>
    </w:p>
    <w:p w:rsidR="008B2EC9" w:rsidRDefault="008B2EC9" w:rsidP="00025DCA">
      <w:pPr>
        <w:pStyle w:val="ListParagraph"/>
        <w:numPr>
          <w:ilvl w:val="0"/>
          <w:numId w:val="25"/>
        </w:numPr>
        <w:spacing w:line="240" w:lineRule="auto"/>
        <w:ind w:left="0" w:firstLine="360"/>
        <w:jc w:val="both"/>
        <w:rPr>
          <w:rFonts w:ascii="Century Gothic" w:hAnsi="Century Gothic"/>
          <w:b/>
          <w:color w:val="000000"/>
          <w:sz w:val="24"/>
          <w:szCs w:val="24"/>
          <w:u w:val="single"/>
          <w:lang w:val="pt-BR"/>
        </w:rPr>
      </w:pPr>
      <w:r>
        <w:rPr>
          <w:rFonts w:ascii="Century Gothic" w:hAnsi="Century Gothic"/>
          <w:b/>
          <w:color w:val="000000"/>
          <w:sz w:val="24"/>
          <w:szCs w:val="24"/>
          <w:u w:val="single"/>
          <w:lang w:val="pt-BR"/>
        </w:rPr>
        <w:t>Konkluzione</w:t>
      </w:r>
    </w:p>
    <w:p w:rsidR="004C0154" w:rsidRPr="008B2EC9" w:rsidRDefault="004C0154" w:rsidP="008B2EC9">
      <w:pPr>
        <w:spacing w:line="240" w:lineRule="auto"/>
        <w:jc w:val="both"/>
        <w:rPr>
          <w:rFonts w:ascii="Century Gothic" w:hAnsi="Century Gothic"/>
          <w:b/>
          <w:color w:val="000000"/>
          <w:sz w:val="24"/>
          <w:szCs w:val="24"/>
          <w:u w:val="single"/>
          <w:lang w:val="pt-BR"/>
        </w:rPr>
      </w:pPr>
      <w:r w:rsidRPr="008B2EC9">
        <w:rPr>
          <w:rFonts w:ascii="Century Gothic" w:hAnsi="Century Gothic"/>
          <w:b/>
          <w:color w:val="000000"/>
          <w:sz w:val="24"/>
          <w:szCs w:val="24"/>
          <w:u w:val="single"/>
          <w:lang w:val="pt-BR"/>
        </w:rPr>
        <w:t xml:space="preserve">                                                                                                                                                     </w:t>
      </w:r>
      <w:r w:rsidRPr="008B2EC9">
        <w:rPr>
          <w:rFonts w:ascii="Century Gothic" w:hAnsi="Century Gothic"/>
          <w:sz w:val="24"/>
          <w:szCs w:val="24"/>
          <w:lang w:val="pt-BR"/>
        </w:rPr>
        <w:t>Ndërtesa objekt ekspertimi (me nivel dëmtimi DS-4 në aktin e konstatimit)  konsiderohet :</w:t>
      </w:r>
    </w:p>
    <w:p w:rsidR="004C0154" w:rsidRPr="004C0154" w:rsidRDefault="004C0154" w:rsidP="004C0154">
      <w:pPr>
        <w:pStyle w:val="ListParagraph"/>
        <w:spacing w:line="360" w:lineRule="auto"/>
        <w:ind w:left="446"/>
        <w:jc w:val="both"/>
        <w:rPr>
          <w:rFonts w:ascii="Century Gothic" w:hAnsi="Century Gothic"/>
          <w:b/>
          <w:color w:val="000000"/>
          <w:sz w:val="24"/>
          <w:szCs w:val="24"/>
          <w:u w:val="single"/>
          <w:lang w:val="pt-BR"/>
        </w:rPr>
      </w:pPr>
      <w:r w:rsidRPr="004C0154">
        <w:rPr>
          <w:rFonts w:ascii="Century Gothic" w:hAnsi="Century Gothic"/>
          <w:b/>
          <w:sz w:val="24"/>
          <w:szCs w:val="24"/>
          <w:lang w:val="pt-BR"/>
        </w:rPr>
        <w:t>- Me rrezik shumë të lartë  për dëmtimin e shëndetit dhe humbjen e jetës të njerëzve.</w:t>
      </w:r>
      <w:r w:rsidRPr="004C0154">
        <w:rPr>
          <w:rFonts w:ascii="Century Gothic" w:hAnsi="Century Gothic"/>
          <w:b/>
          <w:sz w:val="24"/>
          <w:szCs w:val="24"/>
          <w:lang w:val="pt-BR"/>
        </w:rPr>
        <w:br/>
        <w:t>- E PAPËRDORSHME.</w:t>
      </w:r>
    </w:p>
    <w:p w:rsidR="004C0154" w:rsidRPr="004C0154" w:rsidRDefault="004C0154" w:rsidP="004C0154">
      <w:pPr>
        <w:pStyle w:val="ListParagraph"/>
        <w:spacing w:line="26" w:lineRule="atLeast"/>
        <w:ind w:left="0"/>
        <w:jc w:val="both"/>
        <w:rPr>
          <w:rFonts w:ascii="Century Gothic" w:hAnsi="Century Gothic"/>
          <w:b/>
          <w:sz w:val="24"/>
          <w:szCs w:val="24"/>
          <w:u w:val="single"/>
          <w:lang w:val="pt-BR"/>
        </w:rPr>
      </w:pPr>
    </w:p>
    <w:p w:rsidR="004C0154" w:rsidRPr="008B2EC9" w:rsidRDefault="008B2EC9" w:rsidP="00025DCA">
      <w:pPr>
        <w:pStyle w:val="ListParagraph"/>
        <w:numPr>
          <w:ilvl w:val="0"/>
          <w:numId w:val="25"/>
        </w:numPr>
        <w:ind w:left="0" w:firstLine="450"/>
        <w:jc w:val="both"/>
        <w:rPr>
          <w:rFonts w:ascii="Century Gothic" w:hAnsi="Century Gothic"/>
          <w:b/>
          <w:sz w:val="24"/>
          <w:szCs w:val="24"/>
          <w:lang w:val="pt-BR"/>
        </w:rPr>
      </w:pPr>
      <w:r>
        <w:rPr>
          <w:rFonts w:ascii="Century Gothic" w:hAnsi="Century Gothic"/>
          <w:b/>
          <w:sz w:val="24"/>
          <w:szCs w:val="24"/>
          <w:u w:val="single"/>
          <w:lang w:val="pt-BR"/>
        </w:rPr>
        <w:t>Rekomandime</w:t>
      </w:r>
      <w:r w:rsidR="004C0154" w:rsidRPr="004C0154">
        <w:rPr>
          <w:rFonts w:ascii="Century Gothic" w:hAnsi="Century Gothic"/>
          <w:b/>
          <w:sz w:val="24"/>
          <w:szCs w:val="24"/>
          <w:lang w:val="pt-BR"/>
        </w:rPr>
        <w:t xml:space="preserve">   </w:t>
      </w:r>
      <w:r w:rsidR="004C0154" w:rsidRPr="008B2EC9">
        <w:rPr>
          <w:rFonts w:ascii="Century Gothic" w:hAnsi="Century Gothic"/>
          <w:b/>
          <w:sz w:val="24"/>
          <w:szCs w:val="24"/>
          <w:lang w:val="pt-BR"/>
        </w:rPr>
        <w:t xml:space="preserve">                                                                                                                                                                 - </w:t>
      </w:r>
      <w:r w:rsidR="004C0154" w:rsidRPr="008B2EC9">
        <w:rPr>
          <w:rFonts w:ascii="Century Gothic" w:hAnsi="Century Gothic"/>
          <w:sz w:val="24"/>
          <w:szCs w:val="24"/>
          <w:lang w:val="pt-BR"/>
        </w:rPr>
        <w:t xml:space="preserve">Prishjen e ndërtesës ekzistuese dhe ndërtimin e një </w:t>
      </w:r>
      <w:r w:rsidR="004C0154" w:rsidRPr="008B2EC9">
        <w:rPr>
          <w:rFonts w:ascii="Century Gothic" w:hAnsi="Century Gothic"/>
          <w:b/>
          <w:sz w:val="24"/>
          <w:szCs w:val="24"/>
          <w:lang w:val="pt-BR"/>
        </w:rPr>
        <w:t>ndërtese të re</w:t>
      </w:r>
      <w:r w:rsidR="004C0154" w:rsidRPr="008B2EC9">
        <w:rPr>
          <w:rFonts w:ascii="Century Gothic" w:hAnsi="Century Gothic"/>
          <w:sz w:val="24"/>
          <w:szCs w:val="24"/>
          <w:lang w:val="pt-BR"/>
        </w:rPr>
        <w:t>,</w:t>
      </w:r>
      <w:r w:rsidR="004C0154" w:rsidRPr="008B2EC9">
        <w:rPr>
          <w:rFonts w:ascii="Century Gothic" w:hAnsi="Century Gothic"/>
          <w:b/>
          <w:sz w:val="24"/>
          <w:szCs w:val="24"/>
          <w:lang w:val="pt-BR"/>
        </w:rPr>
        <w:t xml:space="preserve">  </w:t>
      </w:r>
      <w:r w:rsidR="004C0154" w:rsidRPr="008B2EC9">
        <w:rPr>
          <w:rFonts w:ascii="Century Gothic" w:hAnsi="Century Gothic"/>
          <w:sz w:val="24"/>
          <w:szCs w:val="24"/>
          <w:lang w:val="pt-BR"/>
        </w:rPr>
        <w:t>si variantin më të mirë në termat e sigurisë të jetës dhe efektivitetit afatgjatë në përdorim.</w:t>
      </w:r>
      <w:r w:rsidR="004C0154" w:rsidRPr="008B2EC9">
        <w:rPr>
          <w:rFonts w:ascii="Century Gothic" w:hAnsi="Century Gothic"/>
          <w:sz w:val="24"/>
          <w:szCs w:val="24"/>
          <w:lang w:val="pt-BR"/>
        </w:rPr>
        <w:br/>
      </w:r>
      <w:r w:rsidR="004C0154" w:rsidRPr="008B2EC9">
        <w:rPr>
          <w:rFonts w:ascii="Century Gothic" w:hAnsi="Century Gothic"/>
          <w:b/>
          <w:sz w:val="24"/>
          <w:szCs w:val="24"/>
          <w:lang w:val="pt-BR"/>
        </w:rPr>
        <w:t xml:space="preserve">- </w:t>
      </w:r>
      <w:r w:rsidR="004C0154" w:rsidRPr="008B2EC9">
        <w:rPr>
          <w:rFonts w:ascii="Century Gothic" w:hAnsi="Century Gothic"/>
          <w:sz w:val="24"/>
          <w:szCs w:val="24"/>
          <w:lang w:val="pt-BR"/>
        </w:rPr>
        <w:t>Marrjen e masave administrative nga organet kompetente në bashkëpunim me pronarët e ligjshëm në referencë me aktet ligjore,  rregullat teknike, standardet në fuqi dhe praktikat më të mira të ndërtimit.</w:t>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1A35C61B" wp14:editId="1BFDC111">
            <wp:extent cx="4686300" cy="3124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6300" cy="3124200"/>
                    </a:xfrm>
                    <a:prstGeom prst="rect">
                      <a:avLst/>
                    </a:prstGeom>
                    <a:noFill/>
                    <a:ln>
                      <a:noFill/>
                    </a:ln>
                  </pic:spPr>
                </pic:pic>
              </a:graphicData>
            </a:graphic>
          </wp:inline>
        </w:drawing>
      </w:r>
    </w:p>
    <w:p w:rsidR="003F4AEE" w:rsidRPr="003F4AEE" w:rsidRDefault="004C0154" w:rsidP="003F4AEE">
      <w:pPr>
        <w:jc w:val="center"/>
        <w:rPr>
          <w:rFonts w:ascii="Century Gothic" w:hAnsi="Century Gothic"/>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w:t>
      </w:r>
      <w:r>
        <w:rPr>
          <w:rFonts w:ascii="Century Gothic" w:hAnsi="Century Gothic"/>
          <w:bCs/>
          <w:i/>
          <w:noProof/>
          <w:sz w:val="20"/>
          <w:szCs w:val="20"/>
          <w:lang w:val="sq-AL"/>
        </w:rPr>
        <w:t xml:space="preserve"> (Fasada Kryesore)</w:t>
      </w:r>
    </w:p>
    <w:p w:rsid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70E4790C" wp14:editId="0804B354">
            <wp:extent cx="4690872" cy="31272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4C0154" w:rsidRPr="003F4AEE" w:rsidRDefault="004C0154" w:rsidP="004C0154">
      <w:pPr>
        <w:jc w:val="center"/>
        <w:rPr>
          <w:rFonts w:ascii="Century Gothic" w:hAnsi="Century Gothic"/>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(Fasada Kryesore)</w:t>
      </w: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37605BA2" wp14:editId="06A81F96">
            <wp:extent cx="4690872" cy="31272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4C0154" w:rsidRDefault="004C0154" w:rsidP="004C0154">
      <w:pPr>
        <w:jc w:val="center"/>
        <w:rPr>
          <w:rFonts w:ascii="Century Gothic" w:hAnsi="Century Gothic"/>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(Fasada Kryesore)</w:t>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7AD066C6" wp14:editId="2803BD5B">
            <wp:extent cx="4690872" cy="31272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4C0154" w:rsidRDefault="004C0154" w:rsidP="003F4AEE">
      <w:pPr>
        <w:jc w:val="center"/>
        <w:rPr>
          <w:rFonts w:ascii="Century Gothic" w:hAnsi="Century Gothic"/>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(Fasada </w:t>
      </w:r>
      <w:r>
        <w:rPr>
          <w:rFonts w:ascii="Century Gothic" w:hAnsi="Century Gothic"/>
          <w:bCs/>
          <w:i/>
          <w:noProof/>
          <w:sz w:val="20"/>
          <w:szCs w:val="20"/>
          <w:lang w:val="sq-AL"/>
        </w:rPr>
        <w:t>Veriore</w:t>
      </w:r>
      <w:r w:rsidRPr="004C0154">
        <w:rPr>
          <w:rFonts w:ascii="Century Gothic" w:hAnsi="Century Gothic"/>
          <w:bCs/>
          <w:i/>
          <w:noProof/>
          <w:sz w:val="20"/>
          <w:szCs w:val="20"/>
          <w:lang w:val="sq-AL"/>
        </w:rPr>
        <w:t>)</w:t>
      </w: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3284169D" wp14:editId="1064549D">
            <wp:extent cx="4690872" cy="31272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4C0154" w:rsidRDefault="004C0154" w:rsidP="003F4AEE">
      <w:pPr>
        <w:jc w:val="center"/>
        <w:rPr>
          <w:rFonts w:ascii="Century Gothic" w:hAnsi="Century Gothic"/>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(Fasada </w:t>
      </w:r>
      <w:r>
        <w:rPr>
          <w:rFonts w:ascii="Century Gothic" w:hAnsi="Century Gothic"/>
          <w:bCs/>
          <w:i/>
          <w:noProof/>
          <w:sz w:val="20"/>
          <w:szCs w:val="20"/>
          <w:lang w:val="sq-AL"/>
        </w:rPr>
        <w:t>Veriore</w:t>
      </w:r>
      <w:r w:rsidRPr="004C0154">
        <w:rPr>
          <w:rFonts w:ascii="Century Gothic" w:hAnsi="Century Gothic"/>
          <w:bCs/>
          <w:i/>
          <w:noProof/>
          <w:sz w:val="20"/>
          <w:szCs w:val="20"/>
          <w:lang w:val="sq-AL"/>
        </w:rPr>
        <w:t>)</w:t>
      </w: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740EBAC3" wp14:editId="741FBFBA">
            <wp:extent cx="4690872" cy="31272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3F4AEE" w:rsidRPr="003F4AEE" w:rsidRDefault="004C0154" w:rsidP="003F4AEE">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(Fasada </w:t>
      </w:r>
      <w:r>
        <w:rPr>
          <w:rFonts w:ascii="Century Gothic" w:hAnsi="Century Gothic"/>
          <w:bCs/>
          <w:i/>
          <w:noProof/>
          <w:sz w:val="20"/>
          <w:szCs w:val="20"/>
          <w:lang w:val="sq-AL"/>
        </w:rPr>
        <w:t>Jugore</w:t>
      </w:r>
      <w:r w:rsidRPr="004C0154">
        <w:rPr>
          <w:rFonts w:ascii="Century Gothic" w:hAnsi="Century Gothic"/>
          <w:bCs/>
          <w:i/>
          <w:noProof/>
          <w:sz w:val="20"/>
          <w:szCs w:val="20"/>
          <w:lang w:val="sq-AL"/>
        </w:rPr>
        <w:t>)</w:t>
      </w: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010B2A33" wp14:editId="245EA219">
            <wp:extent cx="4173367" cy="31272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73367" cy="3127248"/>
                    </a:xfrm>
                    <a:prstGeom prst="rect">
                      <a:avLst/>
                    </a:prstGeom>
                    <a:noFill/>
                    <a:ln>
                      <a:noFill/>
                    </a:ln>
                  </pic:spPr>
                </pic:pic>
              </a:graphicData>
            </a:graphic>
          </wp:inline>
        </w:drawing>
      </w:r>
    </w:p>
    <w:p w:rsidR="003F4AEE" w:rsidRPr="003F4AEE" w:rsidRDefault="004C0154" w:rsidP="003F4AEE">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w:t>
      </w:r>
      <w:r>
        <w:rPr>
          <w:rFonts w:ascii="Century Gothic" w:hAnsi="Century Gothic"/>
          <w:bCs/>
          <w:i/>
          <w:noProof/>
          <w:sz w:val="20"/>
          <w:szCs w:val="20"/>
          <w:lang w:val="sq-AL"/>
        </w:rPr>
        <w:t>Ambientet e brendshme)</w:t>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5D7D5C11" wp14:editId="2D41EC5B">
            <wp:extent cx="2777758" cy="370111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6234" cy="3712408"/>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51517B4" wp14:editId="253B3A85">
            <wp:extent cx="2779411" cy="370332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3830" cy="3709208"/>
                    </a:xfrm>
                    <a:prstGeom prst="rect">
                      <a:avLst/>
                    </a:prstGeom>
                    <a:noFill/>
                    <a:ln>
                      <a:noFill/>
                    </a:ln>
                  </pic:spPr>
                </pic:pic>
              </a:graphicData>
            </a:graphic>
          </wp:inline>
        </w:drawing>
      </w:r>
    </w:p>
    <w:p w:rsidR="00492217" w:rsidRPr="003F4AEE" w:rsidRDefault="00492217" w:rsidP="00492217">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w:t>
      </w:r>
      <w:r>
        <w:rPr>
          <w:rFonts w:ascii="Century Gothic" w:hAnsi="Century Gothic"/>
          <w:bCs/>
          <w:i/>
          <w:noProof/>
          <w:sz w:val="20"/>
          <w:szCs w:val="20"/>
          <w:lang w:val="sq-AL"/>
        </w:rPr>
        <w:t>Ambientet e brendshme)</w:t>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6C40C9E5" wp14:editId="0C8E3E45">
            <wp:extent cx="2758807" cy="3675867"/>
            <wp:effectExtent l="0" t="0" r="381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5558" cy="3698187"/>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47F79C15" wp14:editId="012BA242">
            <wp:extent cx="2762256" cy="3680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3415" cy="3695328"/>
                    </a:xfrm>
                    <a:prstGeom prst="rect">
                      <a:avLst/>
                    </a:prstGeom>
                    <a:noFill/>
                    <a:ln>
                      <a:noFill/>
                    </a:ln>
                  </pic:spPr>
                </pic:pic>
              </a:graphicData>
            </a:graphic>
          </wp:inline>
        </w:drawing>
      </w:r>
    </w:p>
    <w:p w:rsidR="00492217" w:rsidRPr="003F4AEE" w:rsidRDefault="00492217" w:rsidP="00492217">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w:t>
      </w:r>
      <w:r>
        <w:rPr>
          <w:rFonts w:ascii="Century Gothic" w:hAnsi="Century Gothic"/>
          <w:bCs/>
          <w:i/>
          <w:noProof/>
          <w:sz w:val="20"/>
          <w:szCs w:val="20"/>
          <w:lang w:val="sq-AL"/>
        </w:rPr>
        <w:t>Ambientet e brendshme)</w:t>
      </w:r>
    </w:p>
    <w:p w:rsidR="003F4AEE" w:rsidRPr="003F4AEE" w:rsidRDefault="003F4AEE" w:rsidP="003F4AEE">
      <w:pPr>
        <w:rPr>
          <w:rFonts w:ascii="Times New Roman" w:hAnsi="Times New Roman"/>
          <w:bCs/>
          <w:i/>
          <w:noProof/>
          <w:sz w:val="20"/>
          <w:szCs w:val="20"/>
          <w:lang w:val="sq-AL"/>
        </w:rPr>
      </w:pPr>
    </w:p>
    <w:p w:rsidR="00492217" w:rsidRDefault="003F4AEE" w:rsidP="00492217">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01FC5C2D" wp14:editId="4968E58B">
            <wp:extent cx="2812415" cy="374729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6964" cy="3766680"/>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83AD780" wp14:editId="646A3E76">
            <wp:extent cx="2809875" cy="37439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1836" cy="3759845"/>
                    </a:xfrm>
                    <a:prstGeom prst="rect">
                      <a:avLst/>
                    </a:prstGeom>
                    <a:noFill/>
                    <a:ln>
                      <a:noFill/>
                    </a:ln>
                  </pic:spPr>
                </pic:pic>
              </a:graphicData>
            </a:graphic>
          </wp:inline>
        </w:drawing>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5AEB2376" wp14:editId="09BC439B">
            <wp:extent cx="2812916" cy="37479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3950" cy="3749338"/>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167A4DB4" wp14:editId="6D03B54D">
            <wp:extent cx="2811282" cy="3745785"/>
            <wp:effectExtent l="0" t="0" r="825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1282" cy="3745785"/>
                    </a:xfrm>
                    <a:prstGeom prst="rect">
                      <a:avLst/>
                    </a:prstGeom>
                    <a:noFill/>
                    <a:ln>
                      <a:noFill/>
                    </a:ln>
                  </pic:spPr>
                </pic:pic>
              </a:graphicData>
            </a:graphic>
          </wp:inline>
        </w:drawing>
      </w:r>
    </w:p>
    <w:p w:rsidR="00492217" w:rsidRPr="003F4AEE" w:rsidRDefault="00492217" w:rsidP="00492217">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w:t>
      </w:r>
      <w:r>
        <w:rPr>
          <w:rFonts w:ascii="Century Gothic" w:hAnsi="Century Gothic"/>
          <w:bCs/>
          <w:i/>
          <w:noProof/>
          <w:sz w:val="20"/>
          <w:szCs w:val="20"/>
          <w:lang w:val="sq-AL"/>
        </w:rPr>
        <w:t>Ambientet e brendshme)</w:t>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424F2CAE" wp14:editId="7271E3A7">
            <wp:extent cx="2338750" cy="17525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0989" cy="1754182"/>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163772B5" wp14:editId="6838591A">
            <wp:extent cx="2343150" cy="175580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9320" cy="1760424"/>
                    </a:xfrm>
                    <a:prstGeom prst="rect">
                      <a:avLst/>
                    </a:prstGeom>
                    <a:noFill/>
                    <a:ln>
                      <a:noFill/>
                    </a:ln>
                  </pic:spPr>
                </pic:pic>
              </a:graphicData>
            </a:graphic>
          </wp:inline>
        </w:drawing>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54BF21FF" wp14:editId="43880E86">
            <wp:extent cx="2058670" cy="27429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3021" cy="2748793"/>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5A2112E" wp14:editId="4579FE22">
            <wp:extent cx="2057780" cy="27425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74364" cy="2764668"/>
                    </a:xfrm>
                    <a:prstGeom prst="rect">
                      <a:avLst/>
                    </a:prstGeom>
                    <a:noFill/>
                    <a:ln>
                      <a:noFill/>
                    </a:ln>
                  </pic:spPr>
                </pic:pic>
              </a:graphicData>
            </a:graphic>
          </wp:inline>
        </w:drawing>
      </w:r>
    </w:p>
    <w:p w:rsidR="003F4AEE" w:rsidRPr="003F4AEE" w:rsidRDefault="003F4AEE" w:rsidP="004C0154">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741731D2" wp14:editId="38DF2C77">
            <wp:extent cx="2058670" cy="274299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6131" cy="2752938"/>
                    </a:xfrm>
                    <a:prstGeom prst="rect">
                      <a:avLst/>
                    </a:prstGeom>
                    <a:noFill/>
                    <a:ln>
                      <a:noFill/>
                    </a:ln>
                  </pic:spPr>
                </pic:pic>
              </a:graphicData>
            </a:graphic>
          </wp:inline>
        </w:drawing>
      </w:r>
      <w:r w:rsidR="004C0154">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64B9AFB7" wp14:editId="4296DB31">
            <wp:extent cx="2058690" cy="27430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3691" cy="2749685"/>
                    </a:xfrm>
                    <a:prstGeom prst="rect">
                      <a:avLst/>
                    </a:prstGeom>
                    <a:noFill/>
                    <a:ln>
                      <a:noFill/>
                    </a:ln>
                  </pic:spPr>
                </pic:pic>
              </a:graphicData>
            </a:graphic>
          </wp:inline>
        </w:drawing>
      </w:r>
    </w:p>
    <w:p w:rsidR="00492217" w:rsidRPr="003F4AEE" w:rsidRDefault="00492217" w:rsidP="00492217">
      <w:pPr>
        <w:jc w:val="center"/>
        <w:rPr>
          <w:rFonts w:ascii="Times New Roman" w:hAnsi="Times New Roman"/>
          <w:bCs/>
          <w:i/>
          <w:noProof/>
          <w:sz w:val="20"/>
          <w:szCs w:val="20"/>
          <w:lang w:val="sq-AL"/>
        </w:rPr>
      </w:pPr>
      <w:r w:rsidRPr="004C0154">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4C0154">
        <w:rPr>
          <w:rFonts w:ascii="Century Gothic" w:hAnsi="Century Gothic"/>
          <w:bCs/>
          <w:i/>
          <w:noProof/>
          <w:sz w:val="20"/>
          <w:szCs w:val="20"/>
          <w:lang w:val="sq-AL"/>
        </w:rPr>
        <w:t xml:space="preserve"> objektit Nr. 54 (</w:t>
      </w:r>
      <w:r>
        <w:rPr>
          <w:rFonts w:ascii="Century Gothic" w:hAnsi="Century Gothic"/>
          <w:bCs/>
          <w:i/>
          <w:noProof/>
          <w:sz w:val="20"/>
          <w:szCs w:val="20"/>
          <w:lang w:val="sq-AL"/>
        </w:rPr>
        <w:t>Ambientet e brendshme)</w:t>
      </w:r>
    </w:p>
    <w:p w:rsidR="003F4AEE" w:rsidRPr="003F4AEE" w:rsidRDefault="003F4AEE" w:rsidP="003F4AEE">
      <w:pPr>
        <w:jc w:val="both"/>
        <w:rPr>
          <w:rFonts w:ascii="Times New Roman" w:hAnsi="Times New Roman"/>
          <w:noProof/>
          <w:sz w:val="24"/>
          <w:szCs w:val="24"/>
          <w:lang w:val="sq-AL"/>
        </w:rPr>
      </w:pPr>
    </w:p>
    <w:p w:rsidR="008B2EC9" w:rsidRPr="009572F0" w:rsidRDefault="008B2EC9" w:rsidP="00025DCA">
      <w:pPr>
        <w:pStyle w:val="ListParagraph"/>
        <w:numPr>
          <w:ilvl w:val="0"/>
          <w:numId w:val="24"/>
        </w:numPr>
        <w:spacing w:after="0"/>
        <w:rPr>
          <w:rFonts w:ascii="Century Gothic" w:hAnsi="Century Gothic" w:cs="Calibri"/>
          <w:b/>
          <w:color w:val="000000"/>
          <w:sz w:val="24"/>
          <w:szCs w:val="24"/>
        </w:rPr>
      </w:pPr>
      <w:r>
        <w:rPr>
          <w:rFonts w:ascii="Century Gothic" w:hAnsi="Century Gothic" w:cs="Calibri"/>
          <w:b/>
          <w:color w:val="000000"/>
          <w:sz w:val="24"/>
          <w:szCs w:val="24"/>
        </w:rPr>
        <w:lastRenderedPageBreak/>
        <w:t>Banesa 66</w:t>
      </w:r>
    </w:p>
    <w:p w:rsidR="003F4AEE" w:rsidRPr="003F4AEE" w:rsidRDefault="003F4AEE" w:rsidP="003F4AEE">
      <w:pPr>
        <w:jc w:val="both"/>
        <w:rPr>
          <w:rFonts w:ascii="Times New Roman" w:hAnsi="Times New Roman"/>
          <w:b/>
          <w:noProof/>
          <w:sz w:val="24"/>
          <w:szCs w:val="24"/>
          <w:lang w:val="it-IT"/>
        </w:rPr>
      </w:pPr>
      <w:bookmarkStart w:id="1" w:name="_Hlk67474416"/>
    </w:p>
    <w:tbl>
      <w:tblPr>
        <w:tblW w:w="93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16"/>
        <w:gridCol w:w="3937"/>
      </w:tblGrid>
      <w:tr w:rsidR="003F4AEE" w:rsidRPr="003F4AEE" w:rsidTr="008B2EC9">
        <w:trPr>
          <w:trHeight w:val="3389"/>
          <w:jc w:val="center"/>
        </w:trPr>
        <w:tc>
          <w:tcPr>
            <w:tcW w:w="5416" w:type="dxa"/>
            <w:shd w:val="clear" w:color="auto" w:fill="auto"/>
          </w:tcPr>
          <w:p w:rsidR="003F4AEE" w:rsidRPr="003F4AEE" w:rsidRDefault="003F4AEE" w:rsidP="003F4AEE">
            <w:pPr>
              <w:autoSpaceDE w:val="0"/>
              <w:autoSpaceDN w:val="0"/>
              <w:adjustRightInd w:val="0"/>
              <w:spacing w:after="0" w:line="240" w:lineRule="auto"/>
              <w:jc w:val="both"/>
              <w:rPr>
                <w:rFonts w:ascii="Century Gothic" w:hAnsi="Century Gothic"/>
                <w:b/>
                <w:noProof/>
                <w:sz w:val="24"/>
                <w:szCs w:val="24"/>
                <w:lang w:val="pt-BR"/>
              </w:rPr>
            </w:pPr>
            <w:r w:rsidRPr="003F4AEE">
              <w:rPr>
                <w:rFonts w:ascii="Century Gothic" w:hAnsi="Century Gothic"/>
                <w:b/>
                <w:noProof/>
                <w:sz w:val="24"/>
                <w:szCs w:val="24"/>
                <w:lang w:val="en-GB" w:eastAsia="en-GB"/>
              </w:rPr>
              <w:drawing>
                <wp:anchor distT="0" distB="0" distL="114300" distR="114300" simplePos="0" relativeHeight="251660800" behindDoc="0" locked="0" layoutInCell="1" allowOverlap="1" wp14:anchorId="3063CD3B" wp14:editId="7FC50F85">
                  <wp:simplePos x="0" y="0"/>
                  <wp:positionH relativeFrom="column">
                    <wp:posOffset>-284480</wp:posOffset>
                  </wp:positionH>
                  <wp:positionV relativeFrom="paragraph">
                    <wp:posOffset>-170815</wp:posOffset>
                  </wp:positionV>
                  <wp:extent cx="4235713" cy="2609850"/>
                  <wp:effectExtent l="0" t="0" r="0" b="0"/>
                  <wp:wrapSquare wrapText="bothSides"/>
                  <wp:docPr id="28" name="Picture 28" descr="MUHARREM QES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UHARREM QESJ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5713" cy="2609850"/>
                          </a:xfrm>
                          <a:prstGeom prst="rect">
                            <a:avLst/>
                          </a:prstGeom>
                          <a:noFill/>
                          <a:ln>
                            <a:noFill/>
                          </a:ln>
                        </pic:spPr>
                      </pic:pic>
                    </a:graphicData>
                  </a:graphic>
                </wp:anchor>
              </w:drawing>
            </w:r>
          </w:p>
        </w:tc>
        <w:tc>
          <w:tcPr>
            <w:tcW w:w="3937" w:type="dxa"/>
            <w:shd w:val="clear" w:color="auto" w:fill="auto"/>
          </w:tcPr>
          <w:p w:rsidR="003F4AEE" w:rsidRPr="003F4AEE" w:rsidRDefault="003F4AEE" w:rsidP="003F4AEE">
            <w:pPr>
              <w:autoSpaceDE w:val="0"/>
              <w:autoSpaceDN w:val="0"/>
              <w:adjustRightInd w:val="0"/>
              <w:spacing w:after="0" w:line="360" w:lineRule="auto"/>
              <w:jc w:val="center"/>
              <w:rPr>
                <w:rFonts w:ascii="Century Gothic" w:hAnsi="Century Gothic"/>
                <w:noProof/>
                <w:sz w:val="24"/>
                <w:szCs w:val="24"/>
                <w:lang w:val="pt-BR"/>
              </w:rPr>
            </w:pPr>
            <w:r w:rsidRPr="003F4AEE">
              <w:rPr>
                <w:rFonts w:ascii="Century Gothic" w:hAnsi="Century Gothic"/>
                <w:noProof/>
                <w:sz w:val="24"/>
                <w:szCs w:val="24"/>
                <w:lang w:val="pt-BR"/>
              </w:rPr>
              <w:t xml:space="preserve">Bashkia </w:t>
            </w:r>
            <w:r w:rsidR="008B2EC9">
              <w:rPr>
                <w:rFonts w:ascii="Century Gothic" w:hAnsi="Century Gothic"/>
                <w:b/>
                <w:noProof/>
                <w:sz w:val="24"/>
                <w:szCs w:val="24"/>
                <w:lang w:val="pt-BR"/>
              </w:rPr>
              <w:t>KRUJ</w:t>
            </w:r>
            <w:r w:rsidR="00CB0B5B">
              <w:rPr>
                <w:rFonts w:ascii="Century Gothic" w:hAnsi="Century Gothic"/>
                <w:b/>
                <w:noProof/>
                <w:sz w:val="24"/>
                <w:szCs w:val="24"/>
                <w:lang w:val="pt-BR"/>
              </w:rPr>
              <w:t>Ë</w:t>
            </w:r>
          </w:p>
          <w:p w:rsidR="003F4AEE" w:rsidRPr="003F4AEE" w:rsidRDefault="003F4AEE" w:rsidP="003F4AEE">
            <w:pPr>
              <w:autoSpaceDE w:val="0"/>
              <w:autoSpaceDN w:val="0"/>
              <w:adjustRightInd w:val="0"/>
              <w:spacing w:after="0" w:line="360" w:lineRule="auto"/>
              <w:jc w:val="center"/>
              <w:rPr>
                <w:rFonts w:ascii="Century Gothic" w:hAnsi="Century Gothic"/>
                <w:noProof/>
                <w:sz w:val="24"/>
                <w:szCs w:val="24"/>
                <w:lang w:val="pt-BR"/>
              </w:rPr>
            </w:pPr>
            <w:r w:rsidRPr="003F4AEE">
              <w:rPr>
                <w:rFonts w:ascii="Century Gothic" w:hAnsi="Century Gothic"/>
                <w:noProof/>
                <w:sz w:val="24"/>
                <w:szCs w:val="24"/>
                <w:lang w:val="pt-BR"/>
              </w:rPr>
              <w:t xml:space="preserve">Njësia Administrative  </w:t>
            </w:r>
            <w:r w:rsidRPr="003F4AEE">
              <w:rPr>
                <w:rFonts w:ascii="Century Gothic" w:hAnsi="Century Gothic"/>
                <w:b/>
                <w:noProof/>
                <w:sz w:val="24"/>
                <w:szCs w:val="24"/>
                <w:lang w:val="pt-BR"/>
              </w:rPr>
              <w:t>Kruj</w:t>
            </w:r>
            <w:r w:rsidR="00CB0B5B">
              <w:rPr>
                <w:rFonts w:ascii="Century Gothic" w:hAnsi="Century Gothic"/>
                <w:b/>
                <w:noProof/>
                <w:sz w:val="24"/>
                <w:szCs w:val="24"/>
                <w:lang w:val="pt-BR"/>
              </w:rPr>
              <w:t>ë</w:t>
            </w:r>
          </w:p>
          <w:p w:rsidR="003F4AEE" w:rsidRPr="003F4AEE" w:rsidRDefault="003F4AEE" w:rsidP="003F4AEE">
            <w:pPr>
              <w:autoSpaceDE w:val="0"/>
              <w:autoSpaceDN w:val="0"/>
              <w:adjustRightInd w:val="0"/>
              <w:spacing w:after="0" w:line="360" w:lineRule="auto"/>
              <w:jc w:val="center"/>
              <w:rPr>
                <w:rFonts w:ascii="Century Gothic" w:hAnsi="Century Gothic"/>
                <w:b/>
                <w:noProof/>
                <w:sz w:val="24"/>
                <w:szCs w:val="24"/>
                <w:lang w:val="pt-BR"/>
              </w:rPr>
            </w:pPr>
            <w:r w:rsidRPr="003F4AEE">
              <w:rPr>
                <w:rFonts w:ascii="Century Gothic" w:hAnsi="Century Gothic"/>
                <w:noProof/>
                <w:sz w:val="24"/>
                <w:szCs w:val="24"/>
                <w:lang w:val="pt-BR"/>
              </w:rPr>
              <w:t xml:space="preserve">Koodinatat  </w:t>
            </w:r>
            <w:r w:rsidRPr="003F4AEE">
              <w:rPr>
                <w:rFonts w:ascii="Century Gothic" w:hAnsi="Century Gothic"/>
                <w:b/>
                <w:noProof/>
                <w:sz w:val="24"/>
                <w:szCs w:val="24"/>
                <w:lang w:val="pt-BR"/>
              </w:rPr>
              <w:t>41.506530 19.792762</w:t>
            </w:r>
          </w:p>
          <w:p w:rsidR="003F4AEE" w:rsidRPr="003F4AEE" w:rsidRDefault="008B2EC9" w:rsidP="003F4AEE">
            <w:pPr>
              <w:autoSpaceDE w:val="0"/>
              <w:autoSpaceDN w:val="0"/>
              <w:adjustRightInd w:val="0"/>
              <w:spacing w:after="0" w:line="360" w:lineRule="auto"/>
              <w:jc w:val="center"/>
              <w:rPr>
                <w:rFonts w:ascii="Century Gothic" w:hAnsi="Century Gothic"/>
                <w:b/>
                <w:noProof/>
                <w:sz w:val="24"/>
                <w:szCs w:val="24"/>
                <w:lang w:val="pt-BR"/>
              </w:rPr>
            </w:pPr>
            <w:r>
              <w:rPr>
                <w:rFonts w:ascii="Century Gothic" w:hAnsi="Century Gothic"/>
                <w:noProof/>
                <w:sz w:val="24"/>
                <w:szCs w:val="24"/>
                <w:lang w:val="pt-BR"/>
              </w:rPr>
              <w:t>Poseduesi (sipas listës)</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Muharrem Qesja</w:t>
            </w:r>
          </w:p>
          <w:p w:rsidR="003F4AEE" w:rsidRPr="003F4AEE" w:rsidRDefault="008B2EC9" w:rsidP="003F4AEE">
            <w:pPr>
              <w:autoSpaceDE w:val="0"/>
              <w:autoSpaceDN w:val="0"/>
              <w:adjustRightInd w:val="0"/>
              <w:spacing w:after="0" w:line="360" w:lineRule="auto"/>
              <w:jc w:val="center"/>
              <w:rPr>
                <w:rFonts w:ascii="Century Gothic" w:hAnsi="Century Gothic"/>
                <w:noProof/>
                <w:sz w:val="24"/>
                <w:szCs w:val="24"/>
                <w:lang w:val="pt-BR"/>
              </w:rPr>
            </w:pPr>
            <w:r>
              <w:rPr>
                <w:rFonts w:ascii="Century Gothic" w:hAnsi="Century Gothic"/>
                <w:noProof/>
                <w:sz w:val="24"/>
                <w:szCs w:val="24"/>
                <w:lang w:val="pt-BR"/>
              </w:rPr>
              <w:t>Numri  i kateve</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2</w:t>
            </w:r>
          </w:p>
          <w:p w:rsidR="003F4AEE" w:rsidRPr="003F4AEE" w:rsidRDefault="008B2EC9" w:rsidP="003F4AEE">
            <w:pPr>
              <w:autoSpaceDE w:val="0"/>
              <w:autoSpaceDN w:val="0"/>
              <w:adjustRightInd w:val="0"/>
              <w:spacing w:after="0" w:line="360" w:lineRule="auto"/>
              <w:jc w:val="center"/>
              <w:rPr>
                <w:rFonts w:ascii="Century Gothic" w:hAnsi="Century Gothic"/>
                <w:b/>
                <w:noProof/>
                <w:sz w:val="24"/>
                <w:szCs w:val="24"/>
                <w:lang w:val="pt-BR"/>
              </w:rPr>
            </w:pPr>
            <w:r>
              <w:rPr>
                <w:rFonts w:ascii="Century Gothic" w:hAnsi="Century Gothic"/>
                <w:noProof/>
                <w:sz w:val="24"/>
                <w:szCs w:val="24"/>
                <w:lang w:val="pt-BR"/>
              </w:rPr>
              <w:t>Sipërfaqja për kat</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200 m2</w:t>
            </w:r>
          </w:p>
          <w:p w:rsidR="003F4AEE" w:rsidRPr="003F4AEE" w:rsidRDefault="008B2EC9" w:rsidP="003F4AEE">
            <w:pPr>
              <w:autoSpaceDE w:val="0"/>
              <w:autoSpaceDN w:val="0"/>
              <w:adjustRightInd w:val="0"/>
              <w:spacing w:after="0" w:line="360" w:lineRule="auto"/>
              <w:jc w:val="center"/>
              <w:rPr>
                <w:rFonts w:ascii="Century Gothic" w:hAnsi="Century Gothic"/>
                <w:b/>
                <w:noProof/>
                <w:sz w:val="24"/>
                <w:szCs w:val="24"/>
                <w:lang w:val="pt-BR"/>
              </w:rPr>
            </w:pPr>
            <w:r>
              <w:rPr>
                <w:rFonts w:ascii="Century Gothic" w:hAnsi="Century Gothic"/>
                <w:noProof/>
                <w:sz w:val="24"/>
                <w:szCs w:val="24"/>
                <w:lang w:val="pt-BR"/>
              </w:rPr>
              <w:t>Sipërfaqja totale</w:t>
            </w:r>
            <w:r w:rsidR="003F4AEE" w:rsidRPr="003F4AEE">
              <w:rPr>
                <w:rFonts w:ascii="Century Gothic" w:hAnsi="Century Gothic"/>
                <w:noProof/>
                <w:sz w:val="24"/>
                <w:szCs w:val="24"/>
                <w:lang w:val="pt-BR"/>
              </w:rPr>
              <w:t xml:space="preserve">:  </w:t>
            </w:r>
            <w:r w:rsidR="003F4AEE" w:rsidRPr="003F4AEE">
              <w:rPr>
                <w:rFonts w:ascii="Century Gothic" w:hAnsi="Century Gothic"/>
                <w:b/>
                <w:noProof/>
                <w:sz w:val="24"/>
                <w:szCs w:val="24"/>
                <w:lang w:val="pt-BR"/>
              </w:rPr>
              <w:t xml:space="preserve"> 400 m 2</w:t>
            </w:r>
          </w:p>
          <w:p w:rsidR="003F4AEE" w:rsidRPr="003F4AEE" w:rsidRDefault="008B2EC9" w:rsidP="003F4AEE">
            <w:pPr>
              <w:autoSpaceDE w:val="0"/>
              <w:autoSpaceDN w:val="0"/>
              <w:adjustRightInd w:val="0"/>
              <w:spacing w:after="0" w:line="360" w:lineRule="auto"/>
              <w:jc w:val="center"/>
              <w:rPr>
                <w:rFonts w:ascii="Century Gothic" w:hAnsi="Century Gothic"/>
                <w:b/>
                <w:noProof/>
                <w:sz w:val="24"/>
                <w:szCs w:val="24"/>
                <w:lang w:val="pt-BR"/>
              </w:rPr>
            </w:pPr>
            <w:r>
              <w:rPr>
                <w:rFonts w:ascii="Century Gothic" w:hAnsi="Century Gothic"/>
                <w:noProof/>
                <w:sz w:val="24"/>
                <w:szCs w:val="24"/>
                <w:lang w:val="pt-BR"/>
              </w:rPr>
              <w:t>Objekti</w:t>
            </w:r>
            <w:r w:rsidR="003F4AEE" w:rsidRPr="003F4AEE">
              <w:rPr>
                <w:rFonts w:ascii="Century Gothic" w:hAnsi="Century Gothic"/>
                <w:noProof/>
                <w:sz w:val="24"/>
                <w:szCs w:val="24"/>
                <w:lang w:val="pt-BR"/>
              </w:rPr>
              <w:t>:</w:t>
            </w:r>
            <w:r w:rsidR="003F4AEE" w:rsidRPr="003F4AEE">
              <w:rPr>
                <w:rFonts w:ascii="Century Gothic" w:hAnsi="Century Gothic"/>
                <w:b/>
                <w:noProof/>
                <w:sz w:val="24"/>
                <w:szCs w:val="24"/>
                <w:lang w:val="pt-BR"/>
              </w:rPr>
              <w:t xml:space="preserve"> Mbi 300 vite</w:t>
            </w:r>
          </w:p>
          <w:p w:rsidR="003F4AEE" w:rsidRPr="003F4AEE" w:rsidRDefault="008B2EC9" w:rsidP="003F4AEE">
            <w:pPr>
              <w:autoSpaceDE w:val="0"/>
              <w:autoSpaceDN w:val="0"/>
              <w:adjustRightInd w:val="0"/>
              <w:spacing w:after="0" w:line="360" w:lineRule="auto"/>
              <w:jc w:val="center"/>
              <w:rPr>
                <w:rFonts w:ascii="Century Gothic" w:hAnsi="Century Gothic"/>
                <w:noProof/>
                <w:sz w:val="24"/>
                <w:szCs w:val="24"/>
                <w:lang w:val="pt-BR"/>
              </w:rPr>
            </w:pPr>
            <w:r>
              <w:rPr>
                <w:rFonts w:ascii="Century Gothic" w:hAnsi="Century Gothic"/>
                <w:noProof/>
                <w:sz w:val="24"/>
                <w:szCs w:val="24"/>
                <w:lang w:val="pt-BR"/>
              </w:rPr>
              <w:t>Vlera historike</w:t>
            </w:r>
            <w:r w:rsidR="003F4AEE" w:rsidRPr="003F4AEE">
              <w:rPr>
                <w:rFonts w:ascii="Century Gothic" w:hAnsi="Century Gothic"/>
                <w:noProof/>
                <w:sz w:val="24"/>
                <w:szCs w:val="24"/>
                <w:lang w:val="pt-BR"/>
              </w:rPr>
              <w:t>:</w:t>
            </w:r>
            <w:r w:rsidR="003F4AEE" w:rsidRPr="003F4AEE">
              <w:rPr>
                <w:rFonts w:ascii="Century Gothic" w:hAnsi="Century Gothic"/>
                <w:b/>
                <w:noProof/>
                <w:sz w:val="24"/>
                <w:szCs w:val="24"/>
                <w:lang w:val="pt-BR"/>
              </w:rPr>
              <w:t xml:space="preserve"> PO</w:t>
            </w:r>
          </w:p>
        </w:tc>
      </w:tr>
      <w:bookmarkEnd w:id="1"/>
    </w:tbl>
    <w:p w:rsidR="003F4AEE" w:rsidRDefault="003F4AEE" w:rsidP="003F4AEE">
      <w:pPr>
        <w:jc w:val="both"/>
        <w:rPr>
          <w:rFonts w:ascii="Times New Roman" w:hAnsi="Times New Roman"/>
          <w:b/>
          <w:noProof/>
          <w:sz w:val="24"/>
          <w:szCs w:val="24"/>
          <w:lang w:val="it-IT"/>
        </w:rPr>
      </w:pPr>
    </w:p>
    <w:p w:rsidR="008B2EC9" w:rsidRPr="008B2EC9" w:rsidRDefault="008B2EC9" w:rsidP="008B2EC9">
      <w:pPr>
        <w:spacing w:line="240" w:lineRule="auto"/>
        <w:jc w:val="both"/>
        <w:rPr>
          <w:rFonts w:ascii="Century Gothic" w:hAnsi="Century Gothic"/>
          <w:b/>
          <w:color w:val="000000"/>
          <w:sz w:val="24"/>
          <w:szCs w:val="24"/>
          <w:lang w:val="pt-BR"/>
        </w:rPr>
      </w:pPr>
      <w:r w:rsidRPr="008B2EC9">
        <w:rPr>
          <w:rFonts w:ascii="Century Gothic" w:hAnsi="Century Gothic"/>
          <w:sz w:val="24"/>
          <w:szCs w:val="24"/>
          <w:lang w:val="pt-BR"/>
        </w:rPr>
        <w:t>Nga vlerësimi i të dhënave dhe informacioneve të  marra gjatë inspektimit dhe ekzaminimit për  teknologjinë dhe kohën e ndërtimit, shkallën aktuale të degradimit  nga faktorë të ndryshëm  përfshirë të forcave dinamike sizmike, në referencë me rregullat normative dhe standardet në fuqi, grupi i punës shpreh mendimet teknike:</w:t>
      </w:r>
    </w:p>
    <w:p w:rsidR="008B2EC9" w:rsidRDefault="008B2EC9" w:rsidP="00025DCA">
      <w:pPr>
        <w:pStyle w:val="ListParagraph"/>
        <w:numPr>
          <w:ilvl w:val="0"/>
          <w:numId w:val="25"/>
        </w:numPr>
        <w:spacing w:line="240" w:lineRule="auto"/>
        <w:ind w:left="0" w:firstLine="360"/>
        <w:rPr>
          <w:rFonts w:ascii="Century Gothic" w:hAnsi="Century Gothic"/>
          <w:b/>
          <w:color w:val="000000"/>
          <w:sz w:val="24"/>
          <w:szCs w:val="24"/>
          <w:u w:val="single"/>
          <w:lang w:val="pt-BR"/>
        </w:rPr>
      </w:pPr>
      <w:r w:rsidRPr="008B2EC9">
        <w:rPr>
          <w:rFonts w:ascii="Century Gothic" w:hAnsi="Century Gothic"/>
          <w:b/>
          <w:color w:val="000000"/>
          <w:sz w:val="24"/>
          <w:szCs w:val="24"/>
          <w:u w:val="single"/>
          <w:lang w:val="pt-BR"/>
        </w:rPr>
        <w:t>Konkluzione</w:t>
      </w:r>
    </w:p>
    <w:p w:rsidR="008B2EC9" w:rsidRPr="008B2EC9" w:rsidRDefault="008B2EC9" w:rsidP="008B2EC9">
      <w:pPr>
        <w:pStyle w:val="ListParagraph"/>
        <w:spacing w:line="240" w:lineRule="auto"/>
        <w:ind w:left="360"/>
        <w:rPr>
          <w:rFonts w:ascii="Century Gothic" w:hAnsi="Century Gothic"/>
          <w:b/>
          <w:color w:val="000000"/>
          <w:sz w:val="24"/>
          <w:szCs w:val="24"/>
          <w:u w:val="single"/>
          <w:lang w:val="pt-BR"/>
        </w:rPr>
      </w:pPr>
      <w:r w:rsidRPr="008B2EC9">
        <w:rPr>
          <w:rFonts w:ascii="Century Gothic" w:hAnsi="Century Gothic"/>
          <w:b/>
          <w:color w:val="000000"/>
          <w:sz w:val="24"/>
          <w:szCs w:val="24"/>
          <w:u w:val="single"/>
          <w:lang w:val="pt-BR"/>
        </w:rPr>
        <w:t xml:space="preserve">                                                                                                                                     </w:t>
      </w:r>
      <w:r w:rsidRPr="008B2EC9">
        <w:rPr>
          <w:rFonts w:ascii="Century Gothic" w:hAnsi="Century Gothic"/>
          <w:sz w:val="24"/>
          <w:szCs w:val="24"/>
          <w:lang w:val="pt-BR"/>
        </w:rPr>
        <w:t>Ndërtesa objekt ekspertimi (me nivel dëmtimi DS-4 në aktin e konstatimit)  konsiderohet :</w:t>
      </w:r>
    </w:p>
    <w:p w:rsidR="008B2EC9" w:rsidRPr="008B2EC9" w:rsidRDefault="008B2EC9" w:rsidP="008B2EC9">
      <w:pPr>
        <w:pStyle w:val="ListParagraph"/>
        <w:spacing w:line="360" w:lineRule="auto"/>
        <w:ind w:left="446"/>
        <w:rPr>
          <w:rFonts w:ascii="Century Gothic" w:hAnsi="Century Gothic"/>
          <w:b/>
          <w:color w:val="000000"/>
          <w:sz w:val="24"/>
          <w:szCs w:val="24"/>
          <w:u w:val="single"/>
          <w:lang w:val="pt-BR"/>
        </w:rPr>
      </w:pPr>
      <w:r w:rsidRPr="008B2EC9">
        <w:rPr>
          <w:rFonts w:ascii="Century Gothic" w:hAnsi="Century Gothic"/>
          <w:b/>
          <w:sz w:val="24"/>
          <w:szCs w:val="24"/>
          <w:lang w:val="pt-BR"/>
        </w:rPr>
        <w:t>- Me rrezik shumë të lartë  për dëmtimin e shëndetit dhe humbjen e jetës të njerëzve.</w:t>
      </w:r>
      <w:r w:rsidRPr="008B2EC9">
        <w:rPr>
          <w:rFonts w:ascii="Century Gothic" w:hAnsi="Century Gothic"/>
          <w:b/>
          <w:sz w:val="24"/>
          <w:szCs w:val="24"/>
          <w:lang w:val="pt-BR"/>
        </w:rPr>
        <w:br/>
        <w:t>- E PAPËRDORSHME.</w:t>
      </w:r>
    </w:p>
    <w:p w:rsidR="008B2EC9" w:rsidRPr="008B2EC9" w:rsidRDefault="008B2EC9" w:rsidP="008B2EC9">
      <w:pPr>
        <w:pStyle w:val="ListParagraph"/>
        <w:spacing w:line="26" w:lineRule="atLeast"/>
        <w:ind w:left="0"/>
        <w:jc w:val="center"/>
        <w:rPr>
          <w:rFonts w:ascii="Century Gothic" w:hAnsi="Century Gothic"/>
          <w:b/>
          <w:sz w:val="24"/>
          <w:szCs w:val="24"/>
          <w:u w:val="single"/>
          <w:lang w:val="pt-BR"/>
        </w:rPr>
      </w:pPr>
    </w:p>
    <w:p w:rsidR="008B2EC9" w:rsidRPr="008B2EC9" w:rsidRDefault="008B2EC9" w:rsidP="00025DCA">
      <w:pPr>
        <w:pStyle w:val="ListParagraph"/>
        <w:numPr>
          <w:ilvl w:val="0"/>
          <w:numId w:val="25"/>
        </w:numPr>
        <w:ind w:left="0" w:firstLine="450"/>
        <w:rPr>
          <w:rFonts w:ascii="Century Gothic" w:hAnsi="Century Gothic"/>
          <w:b/>
          <w:sz w:val="24"/>
          <w:szCs w:val="24"/>
          <w:lang w:val="pt-BR"/>
        </w:rPr>
      </w:pPr>
      <w:r w:rsidRPr="008B2EC9">
        <w:rPr>
          <w:rFonts w:ascii="Century Gothic" w:hAnsi="Century Gothic"/>
          <w:b/>
          <w:sz w:val="24"/>
          <w:szCs w:val="24"/>
          <w:u w:val="single"/>
          <w:lang w:val="pt-BR"/>
        </w:rPr>
        <w:t>Rekomandime</w:t>
      </w:r>
      <w:r w:rsidRPr="008B2EC9">
        <w:rPr>
          <w:rFonts w:ascii="Century Gothic" w:hAnsi="Century Gothic"/>
          <w:b/>
          <w:sz w:val="24"/>
          <w:szCs w:val="24"/>
          <w:lang w:val="pt-BR"/>
        </w:rPr>
        <w:t xml:space="preserve">                                                                                                                                                                             - </w:t>
      </w:r>
      <w:r w:rsidRPr="008B2EC9">
        <w:rPr>
          <w:rFonts w:ascii="Century Gothic" w:hAnsi="Century Gothic"/>
          <w:sz w:val="24"/>
          <w:szCs w:val="24"/>
          <w:lang w:val="pt-BR"/>
        </w:rPr>
        <w:t xml:space="preserve">Prishjen e ndërtesës ekzistuese dhe ndërtimin e një </w:t>
      </w:r>
      <w:r w:rsidRPr="008B2EC9">
        <w:rPr>
          <w:rFonts w:ascii="Century Gothic" w:hAnsi="Century Gothic"/>
          <w:b/>
          <w:sz w:val="24"/>
          <w:szCs w:val="24"/>
          <w:lang w:val="pt-BR"/>
        </w:rPr>
        <w:t>ndërtese të re</w:t>
      </w:r>
      <w:r w:rsidRPr="008B2EC9">
        <w:rPr>
          <w:rFonts w:ascii="Century Gothic" w:hAnsi="Century Gothic"/>
          <w:sz w:val="24"/>
          <w:szCs w:val="24"/>
          <w:lang w:val="pt-BR"/>
        </w:rPr>
        <w:t>,</w:t>
      </w:r>
      <w:r w:rsidRPr="008B2EC9">
        <w:rPr>
          <w:rFonts w:ascii="Century Gothic" w:hAnsi="Century Gothic"/>
          <w:b/>
          <w:sz w:val="24"/>
          <w:szCs w:val="24"/>
          <w:lang w:val="pt-BR"/>
        </w:rPr>
        <w:t xml:space="preserve">  </w:t>
      </w:r>
      <w:r w:rsidRPr="008B2EC9">
        <w:rPr>
          <w:rFonts w:ascii="Century Gothic" w:hAnsi="Century Gothic"/>
          <w:sz w:val="24"/>
          <w:szCs w:val="24"/>
          <w:lang w:val="pt-BR"/>
        </w:rPr>
        <w:t>si variantin më të mirë në termat e sigurisë të jetës dhe efektivitetit afatgjatë në përdorim.</w:t>
      </w:r>
      <w:r w:rsidRPr="008B2EC9">
        <w:rPr>
          <w:rFonts w:ascii="Century Gothic" w:hAnsi="Century Gothic"/>
          <w:sz w:val="24"/>
          <w:szCs w:val="24"/>
          <w:lang w:val="pt-BR"/>
        </w:rPr>
        <w:br/>
      </w:r>
      <w:r w:rsidRPr="008B2EC9">
        <w:rPr>
          <w:rFonts w:ascii="Century Gothic" w:hAnsi="Century Gothic"/>
          <w:b/>
          <w:sz w:val="24"/>
          <w:szCs w:val="24"/>
          <w:lang w:val="pt-BR"/>
        </w:rPr>
        <w:t xml:space="preserve">- </w:t>
      </w:r>
      <w:r w:rsidRPr="008B2EC9">
        <w:rPr>
          <w:rFonts w:ascii="Century Gothic" w:hAnsi="Century Gothic"/>
          <w:sz w:val="24"/>
          <w:szCs w:val="24"/>
          <w:lang w:val="pt-BR"/>
        </w:rPr>
        <w:t>Marrjen e masave administrative nga organet kompetente në bashkëpunim me pronarët e ligjshëm në referencë me aktet ligjore,  rregullat teknike, standardet në fuqi dhe praktikat më të mira të ndërtimit.</w:t>
      </w:r>
    </w:p>
    <w:p w:rsidR="008B2EC9" w:rsidRPr="003F4AEE" w:rsidRDefault="008B2EC9" w:rsidP="003F4AEE">
      <w:pPr>
        <w:jc w:val="both"/>
        <w:rPr>
          <w:rFonts w:ascii="Century Gothic" w:hAnsi="Century Gothic"/>
          <w:b/>
          <w:noProof/>
          <w:sz w:val="24"/>
          <w:szCs w:val="24"/>
          <w:lang w:val="it-IT"/>
        </w:rPr>
      </w:pPr>
    </w:p>
    <w:p w:rsidR="003F4AEE" w:rsidRPr="003F4AEE" w:rsidRDefault="003F4AEE" w:rsidP="003F4AEE">
      <w:pPr>
        <w:jc w:val="both"/>
        <w:rPr>
          <w:rFonts w:ascii="Times New Roman" w:hAnsi="Times New Roman"/>
          <w:noProof/>
          <w:sz w:val="24"/>
          <w:szCs w:val="24"/>
          <w:lang w:val="sq-AL"/>
        </w:rPr>
      </w:pP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0912762A" wp14:editId="244BD6F8">
            <wp:extent cx="4690872" cy="3127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3F4AEE" w:rsidRPr="003F4AEE" w:rsidRDefault="008B2EC9" w:rsidP="008B2EC9">
      <w:pPr>
        <w:jc w:val="center"/>
        <w:rPr>
          <w:rFonts w:ascii="Century Gothic" w:hAnsi="Century Gothic"/>
          <w:bCs/>
          <w:i/>
          <w:noProof/>
          <w:sz w:val="20"/>
          <w:szCs w:val="20"/>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 (Fasada Kryesore)</w:t>
      </w:r>
    </w:p>
    <w:p w:rsidR="003F4AEE" w:rsidRPr="003F4AEE" w:rsidRDefault="003F4AEE" w:rsidP="003F4AEE">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69285DB5" wp14:editId="4C9FD7B9">
            <wp:extent cx="4690872" cy="31272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8B2EC9" w:rsidRDefault="008B2EC9" w:rsidP="008B2EC9">
      <w:pPr>
        <w:jc w:val="center"/>
        <w:rPr>
          <w:rFonts w:ascii="Century Gothic" w:hAnsi="Century Gothic"/>
          <w:bCs/>
          <w:i/>
          <w:noProof/>
          <w:sz w:val="20"/>
          <w:szCs w:val="20"/>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(Fasada Jugore</w:t>
      </w:r>
      <w:r w:rsidRPr="008B2EC9">
        <w:rPr>
          <w:rFonts w:ascii="Century Gothic" w:hAnsi="Century Gothic"/>
          <w:bCs/>
          <w:i/>
          <w:noProof/>
          <w:sz w:val="20"/>
          <w:szCs w:val="20"/>
          <w:lang w:val="sq-AL"/>
        </w:rPr>
        <w:t>)</w:t>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2B23AE6C" wp14:editId="12E73363">
            <wp:extent cx="4690872" cy="31272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0872" cy="3127248"/>
                    </a:xfrm>
                    <a:prstGeom prst="rect">
                      <a:avLst/>
                    </a:prstGeom>
                    <a:noFill/>
                    <a:ln>
                      <a:noFill/>
                    </a:ln>
                  </pic:spPr>
                </pic:pic>
              </a:graphicData>
            </a:graphic>
          </wp:inline>
        </w:drawing>
      </w:r>
    </w:p>
    <w:p w:rsidR="003F4AEE" w:rsidRPr="003F4AEE" w:rsidRDefault="008B2EC9" w:rsidP="008B2EC9">
      <w:pPr>
        <w:jc w:val="center"/>
        <w:rPr>
          <w:rFonts w:ascii="Century Gothic" w:hAnsi="Century Gothic"/>
          <w:bCs/>
          <w:i/>
          <w:noProof/>
          <w:sz w:val="20"/>
          <w:szCs w:val="20"/>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(Fasada Jugore</w:t>
      </w:r>
      <w:r w:rsidRPr="008B2EC9">
        <w:rPr>
          <w:rFonts w:ascii="Century Gothic" w:hAnsi="Century Gothic"/>
          <w:bCs/>
          <w:i/>
          <w:noProof/>
          <w:sz w:val="20"/>
          <w:szCs w:val="20"/>
          <w:lang w:val="sq-AL"/>
        </w:rPr>
        <w:t>)</w:t>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4AAB21C0" wp14:editId="223A92DA">
            <wp:extent cx="4690873" cy="31272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0873" cy="3127248"/>
                    </a:xfrm>
                    <a:prstGeom prst="rect">
                      <a:avLst/>
                    </a:prstGeom>
                    <a:noFill/>
                    <a:ln>
                      <a:noFill/>
                    </a:ln>
                  </pic:spPr>
                </pic:pic>
              </a:graphicData>
            </a:graphic>
          </wp:inline>
        </w:drawing>
      </w:r>
    </w:p>
    <w:p w:rsidR="008B2EC9" w:rsidRDefault="008B2EC9" w:rsidP="008B2EC9">
      <w:pPr>
        <w:jc w:val="center"/>
        <w:rPr>
          <w:rFonts w:ascii="Century Gothic" w:hAnsi="Century Gothic"/>
          <w:bCs/>
          <w:i/>
          <w:noProof/>
          <w:sz w:val="20"/>
          <w:szCs w:val="20"/>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(Fasada Veriore</w:t>
      </w:r>
      <w:r w:rsidRPr="008B2EC9">
        <w:rPr>
          <w:rFonts w:ascii="Century Gothic" w:hAnsi="Century Gothic"/>
          <w:bCs/>
          <w:i/>
          <w:noProof/>
          <w:sz w:val="20"/>
          <w:szCs w:val="20"/>
          <w:lang w:val="sq-AL"/>
        </w:rPr>
        <w:t>)</w:t>
      </w:r>
    </w:p>
    <w:p w:rsidR="003F4AEE" w:rsidRPr="003F4AEE" w:rsidRDefault="003F4AEE" w:rsidP="003F4AEE">
      <w:pPr>
        <w:jc w:val="both"/>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3C206F57" wp14:editId="435C34A5">
            <wp:extent cx="2806065" cy="211046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4134" cy="2116534"/>
                    </a:xfrm>
                    <a:prstGeom prst="rect">
                      <a:avLst/>
                    </a:prstGeom>
                    <a:noFill/>
                    <a:ln>
                      <a:noFill/>
                    </a:ln>
                  </pic:spPr>
                </pic:pic>
              </a:graphicData>
            </a:graphic>
          </wp:inline>
        </w:drawing>
      </w:r>
      <w:r w:rsidRPr="003F4AEE">
        <w:rPr>
          <w:rFonts w:ascii="Times New Roman" w:hAnsi="Times New Roman"/>
          <w:noProof/>
          <w:sz w:val="24"/>
          <w:szCs w:val="24"/>
          <w:lang w:val="sq-AL"/>
        </w:rPr>
        <w:t xml:space="preserve">  </w:t>
      </w:r>
      <w:r w:rsidRPr="003F4AEE">
        <w:rPr>
          <w:rFonts w:ascii="Times New Roman" w:hAnsi="Times New Roman"/>
          <w:noProof/>
          <w:sz w:val="24"/>
          <w:szCs w:val="24"/>
          <w:lang w:val="en-GB" w:eastAsia="en-GB"/>
        </w:rPr>
        <w:drawing>
          <wp:inline distT="0" distB="0" distL="0" distR="0" wp14:anchorId="435C8831" wp14:editId="4FE18901">
            <wp:extent cx="2806065" cy="211046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18624" cy="2119911"/>
                    </a:xfrm>
                    <a:prstGeom prst="rect">
                      <a:avLst/>
                    </a:prstGeom>
                    <a:noFill/>
                    <a:ln>
                      <a:noFill/>
                    </a:ln>
                  </pic:spPr>
                </pic:pic>
              </a:graphicData>
            </a:graphic>
          </wp:inline>
        </w:drawing>
      </w:r>
    </w:p>
    <w:p w:rsidR="003F4AEE" w:rsidRDefault="003F4AEE" w:rsidP="003F4AEE">
      <w:pPr>
        <w:jc w:val="both"/>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1A51D6F7" wp14:editId="50B06EE9">
            <wp:extent cx="2806065" cy="209232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50" t="1768" r="2296" b="3646"/>
                    <a:stretch/>
                  </pic:blipFill>
                  <pic:spPr bwMode="auto">
                    <a:xfrm>
                      <a:off x="0" y="0"/>
                      <a:ext cx="2854427" cy="2128389"/>
                    </a:xfrm>
                    <a:prstGeom prst="rect">
                      <a:avLst/>
                    </a:prstGeom>
                    <a:noFill/>
                    <a:ln>
                      <a:noFill/>
                    </a:ln>
                    <a:extLst>
                      <a:ext uri="{53640926-AAD7-44D8-BBD7-CCE9431645EC}">
                        <a14:shadowObscured xmlns:a14="http://schemas.microsoft.com/office/drawing/2010/main"/>
                      </a:ext>
                    </a:extLst>
                  </pic:spPr>
                </pic:pic>
              </a:graphicData>
            </a:graphic>
          </wp:inline>
        </w:drawing>
      </w:r>
      <w:r w:rsidRPr="003F4AEE">
        <w:rPr>
          <w:rFonts w:ascii="Times New Roman" w:hAnsi="Times New Roman"/>
          <w:noProof/>
          <w:sz w:val="24"/>
          <w:szCs w:val="24"/>
          <w:lang w:val="sq-AL"/>
        </w:rPr>
        <w:t xml:space="preserve">  </w:t>
      </w:r>
      <w:r w:rsidRPr="003F4AEE">
        <w:rPr>
          <w:rFonts w:ascii="Times New Roman" w:hAnsi="Times New Roman"/>
          <w:noProof/>
          <w:sz w:val="24"/>
          <w:szCs w:val="24"/>
          <w:lang w:val="en-GB" w:eastAsia="en-GB"/>
        </w:rPr>
        <w:drawing>
          <wp:inline distT="0" distB="0" distL="0" distR="0" wp14:anchorId="1B9BCECB" wp14:editId="4358F5AC">
            <wp:extent cx="2783635" cy="20935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5383" cy="2140036"/>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46D59C9A" wp14:editId="0BE5A6FA">
            <wp:extent cx="2305050" cy="307365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2600" cy="3110390"/>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04436EEF" wp14:editId="2A037D73">
            <wp:extent cx="2306320" cy="3075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43531" cy="3124967"/>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62F06836" wp14:editId="3BDACBBD">
            <wp:extent cx="2727366" cy="36334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3174" cy="3667853"/>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3C6EF9F" wp14:editId="11E37810">
            <wp:extent cx="2726938" cy="36328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8332" cy="3661399"/>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5E81B45C" wp14:editId="30F11041">
            <wp:extent cx="2727325" cy="363673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4810" cy="3673384"/>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2B09577F" wp14:editId="206E5A5C">
            <wp:extent cx="2730902" cy="364150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7578" cy="3690410"/>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3F4AEE">
      <w:pPr>
        <w:rPr>
          <w:rFonts w:ascii="Times New Roman" w:hAnsi="Times New Roman"/>
          <w:noProof/>
          <w:sz w:val="24"/>
          <w:szCs w:val="24"/>
          <w:lang w:val="sq-AL"/>
        </w:rPr>
      </w:pP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448D503E" wp14:editId="7C4C25AC">
            <wp:extent cx="2801587" cy="210709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4463" cy="2109259"/>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104E3ECF" wp14:editId="24CC407A">
            <wp:extent cx="2800595" cy="21063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3244" cy="2123384"/>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4AD2416A" wp14:editId="7F246914">
            <wp:extent cx="2791014" cy="20991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6793" cy="2133576"/>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32E021D9" wp14:editId="5B7F45CA">
            <wp:extent cx="2786947" cy="20960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4746" cy="2109472"/>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3CA54CEB" wp14:editId="2C84BAD9">
            <wp:extent cx="2800985" cy="210664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17137" cy="2118792"/>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7B00EAC0" wp14:editId="6D3AB25F">
            <wp:extent cx="2810253" cy="210535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7036" cy="2117929"/>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3F4AEE">
      <w:pPr>
        <w:jc w:val="both"/>
        <w:rPr>
          <w:rFonts w:ascii="Times New Roman" w:hAnsi="Times New Roman"/>
          <w:noProof/>
          <w:sz w:val="24"/>
          <w:szCs w:val="24"/>
          <w:lang w:val="sq-AL"/>
        </w:rPr>
      </w:pPr>
    </w:p>
    <w:p w:rsidR="003F4AEE" w:rsidRPr="003F4AEE" w:rsidRDefault="003F4AEE" w:rsidP="003F4AEE">
      <w:pPr>
        <w:jc w:val="both"/>
        <w:rPr>
          <w:rFonts w:ascii="Times New Roman" w:hAnsi="Times New Roman"/>
          <w:noProof/>
          <w:sz w:val="24"/>
          <w:szCs w:val="24"/>
          <w:lang w:val="sq-AL"/>
        </w:rPr>
      </w:pP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7FD9D2A1" wp14:editId="62726EE3">
            <wp:extent cx="2790190" cy="209852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1533" cy="2107059"/>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B14D2CE" wp14:editId="48E80898">
            <wp:extent cx="2788791" cy="20974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7110" cy="2103727"/>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089E8E4E" wp14:editId="45C60D11">
            <wp:extent cx="2733675" cy="364520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56219" cy="3675263"/>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9F030FF" wp14:editId="6E948F16">
            <wp:extent cx="2739433" cy="365105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0557" cy="3652554"/>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3F4AEE">
      <w:pPr>
        <w:jc w:val="both"/>
        <w:rPr>
          <w:rFonts w:ascii="Times New Roman" w:hAnsi="Times New Roman"/>
          <w:noProof/>
          <w:sz w:val="24"/>
          <w:szCs w:val="24"/>
          <w:lang w:val="sq-AL"/>
        </w:rPr>
      </w:pPr>
    </w:p>
    <w:p w:rsidR="003F4AEE" w:rsidRPr="003F4AEE" w:rsidRDefault="003F4AEE" w:rsidP="003F4AEE">
      <w:pPr>
        <w:jc w:val="both"/>
        <w:rPr>
          <w:rFonts w:ascii="Times New Roman" w:hAnsi="Times New Roman"/>
          <w:noProof/>
          <w:sz w:val="24"/>
          <w:szCs w:val="24"/>
          <w:lang w:val="sq-AL"/>
        </w:rPr>
      </w:pP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544220C6" wp14:editId="07F0276C">
            <wp:extent cx="2743200" cy="36550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1132" cy="3665641"/>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23250565" wp14:editId="5E4CBF25">
            <wp:extent cx="2740630" cy="365447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2623" cy="3670469"/>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414DC4E9" wp14:editId="5F87E9A5">
            <wp:extent cx="2743200" cy="365507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9618" cy="3663624"/>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7C1B5852" wp14:editId="40184BE2">
            <wp:extent cx="2742137" cy="365648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50571" cy="3667732"/>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3F4AEE">
      <w:pPr>
        <w:jc w:val="both"/>
        <w:rPr>
          <w:rFonts w:ascii="Times New Roman" w:hAnsi="Times New Roman"/>
          <w:noProof/>
          <w:sz w:val="24"/>
          <w:szCs w:val="24"/>
          <w:lang w:val="sq-AL"/>
        </w:rPr>
      </w:pPr>
    </w:p>
    <w:p w:rsidR="003F4AEE" w:rsidRPr="003F4AEE" w:rsidRDefault="003F4AEE" w:rsidP="003F4AEE">
      <w:pPr>
        <w:jc w:val="both"/>
        <w:rPr>
          <w:rFonts w:ascii="Times New Roman" w:hAnsi="Times New Roman"/>
          <w:noProof/>
          <w:sz w:val="24"/>
          <w:szCs w:val="24"/>
          <w:lang w:val="sq-AL"/>
        </w:rPr>
      </w:pP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7F23EDF2" wp14:editId="206C5CBE">
            <wp:extent cx="2738965" cy="36494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2777" cy="3667833"/>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782EBA5D" wp14:editId="33B07DB8">
            <wp:extent cx="2743200" cy="365506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6261" cy="3672470"/>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14D3C01B" wp14:editId="1A7D917F">
            <wp:extent cx="2804332" cy="37375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4798" cy="3764831"/>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E4365C3" wp14:editId="5AA3E59F">
            <wp:extent cx="2814485" cy="37510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0924" cy="3772994"/>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lastRenderedPageBreak/>
        <w:drawing>
          <wp:inline distT="0" distB="0" distL="0" distR="0" wp14:anchorId="5CACE14C" wp14:editId="6F4C06F5">
            <wp:extent cx="3444716" cy="25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44716" cy="2590800"/>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2B3E9DA" wp14:editId="5B1F2BFB">
            <wp:extent cx="1943908" cy="2590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49473" cy="2598218"/>
                    </a:xfrm>
                    <a:prstGeom prst="rect">
                      <a:avLst/>
                    </a:prstGeom>
                    <a:noFill/>
                    <a:ln>
                      <a:noFill/>
                    </a:ln>
                  </pic:spPr>
                </pic:pic>
              </a:graphicData>
            </a:graphic>
          </wp:inline>
        </w:drawing>
      </w:r>
    </w:p>
    <w:p w:rsidR="003F4AEE" w:rsidRPr="003F4AEE" w:rsidRDefault="003F4AEE" w:rsidP="008B2EC9">
      <w:pPr>
        <w:jc w:val="center"/>
        <w:rPr>
          <w:rFonts w:ascii="Times New Roman" w:hAnsi="Times New Roman"/>
          <w:noProof/>
          <w:sz w:val="24"/>
          <w:szCs w:val="24"/>
          <w:lang w:val="sq-AL"/>
        </w:rPr>
      </w:pPr>
      <w:r w:rsidRPr="003F4AEE">
        <w:rPr>
          <w:rFonts w:ascii="Times New Roman" w:hAnsi="Times New Roman"/>
          <w:noProof/>
          <w:sz w:val="24"/>
          <w:szCs w:val="24"/>
          <w:lang w:val="en-GB" w:eastAsia="en-GB"/>
        </w:rPr>
        <w:drawing>
          <wp:inline distT="0" distB="0" distL="0" distR="0" wp14:anchorId="55E72994" wp14:editId="2032F41A">
            <wp:extent cx="3476625" cy="26147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85141" cy="2621185"/>
                    </a:xfrm>
                    <a:prstGeom prst="rect">
                      <a:avLst/>
                    </a:prstGeom>
                    <a:noFill/>
                    <a:ln>
                      <a:noFill/>
                    </a:ln>
                  </pic:spPr>
                </pic:pic>
              </a:graphicData>
            </a:graphic>
          </wp:inline>
        </w:drawing>
      </w:r>
      <w:r w:rsidR="008B2EC9">
        <w:rPr>
          <w:rFonts w:ascii="Times New Roman" w:hAnsi="Times New Roman"/>
          <w:noProof/>
          <w:sz w:val="24"/>
          <w:szCs w:val="24"/>
        </w:rPr>
        <w:t xml:space="preserve">   </w:t>
      </w:r>
      <w:r w:rsidRPr="003F4AEE">
        <w:rPr>
          <w:rFonts w:ascii="Times New Roman" w:hAnsi="Times New Roman"/>
          <w:noProof/>
          <w:sz w:val="24"/>
          <w:szCs w:val="24"/>
          <w:lang w:val="en-GB" w:eastAsia="en-GB"/>
        </w:rPr>
        <w:drawing>
          <wp:inline distT="0" distB="0" distL="0" distR="0" wp14:anchorId="5DCB3B0C" wp14:editId="58A51EA3">
            <wp:extent cx="1971498" cy="262888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270" cy="2679251"/>
                    </a:xfrm>
                    <a:prstGeom prst="rect">
                      <a:avLst/>
                    </a:prstGeom>
                    <a:noFill/>
                    <a:ln>
                      <a:noFill/>
                    </a:ln>
                  </pic:spPr>
                </pic:pic>
              </a:graphicData>
            </a:graphic>
          </wp:inline>
        </w:drawing>
      </w:r>
    </w:p>
    <w:p w:rsidR="008B2EC9" w:rsidRPr="003F4AEE" w:rsidRDefault="008B2EC9" w:rsidP="008B2EC9">
      <w:pPr>
        <w:jc w:val="center"/>
        <w:rPr>
          <w:rFonts w:ascii="Times New Roman" w:hAnsi="Times New Roman"/>
          <w:noProof/>
          <w:sz w:val="24"/>
          <w:szCs w:val="24"/>
          <w:lang w:val="sq-AL"/>
        </w:rPr>
      </w:pPr>
      <w:r w:rsidRPr="008B2EC9">
        <w:rPr>
          <w:rFonts w:ascii="Century Gothic" w:hAnsi="Century Gothic"/>
          <w:bCs/>
          <w:i/>
          <w:noProof/>
          <w:sz w:val="20"/>
          <w:szCs w:val="20"/>
          <w:lang w:val="sq-AL"/>
        </w:rPr>
        <w:t>Foto t</w:t>
      </w:r>
      <w:r w:rsidR="00CB0B5B">
        <w:rPr>
          <w:rFonts w:ascii="Century Gothic" w:hAnsi="Century Gothic"/>
          <w:bCs/>
          <w:i/>
          <w:noProof/>
          <w:sz w:val="20"/>
          <w:szCs w:val="20"/>
          <w:lang w:val="sq-AL"/>
        </w:rPr>
        <w:t>ë</w:t>
      </w:r>
      <w:r w:rsidRPr="008B2EC9">
        <w:rPr>
          <w:rFonts w:ascii="Century Gothic" w:hAnsi="Century Gothic"/>
          <w:bCs/>
          <w:i/>
          <w:noProof/>
          <w:sz w:val="20"/>
          <w:szCs w:val="20"/>
          <w:lang w:val="sq-AL"/>
        </w:rPr>
        <w:t xml:space="preserve"> objektit Nr. 66</w:t>
      </w:r>
      <w:r>
        <w:rPr>
          <w:rFonts w:ascii="Century Gothic" w:hAnsi="Century Gothic"/>
          <w:bCs/>
          <w:i/>
          <w:noProof/>
          <w:sz w:val="20"/>
          <w:szCs w:val="20"/>
          <w:lang w:val="sq-AL"/>
        </w:rPr>
        <w:t xml:space="preserve"> (Ambiente t</w:t>
      </w:r>
      <w:r w:rsidR="00CB0B5B">
        <w:rPr>
          <w:rFonts w:ascii="Century Gothic" w:hAnsi="Century Gothic"/>
          <w:bCs/>
          <w:i/>
          <w:noProof/>
          <w:sz w:val="20"/>
          <w:szCs w:val="20"/>
          <w:lang w:val="sq-AL"/>
        </w:rPr>
        <w:t>ë</w:t>
      </w:r>
      <w:r>
        <w:rPr>
          <w:rFonts w:ascii="Century Gothic" w:hAnsi="Century Gothic"/>
          <w:bCs/>
          <w:i/>
          <w:noProof/>
          <w:sz w:val="20"/>
          <w:szCs w:val="20"/>
          <w:lang w:val="sq-AL"/>
        </w:rPr>
        <w:t xml:space="preserve"> brendshme</w:t>
      </w:r>
      <w:r w:rsidRPr="008B2EC9">
        <w:rPr>
          <w:rFonts w:ascii="Century Gothic" w:hAnsi="Century Gothic"/>
          <w:bCs/>
          <w:i/>
          <w:noProof/>
          <w:sz w:val="20"/>
          <w:szCs w:val="20"/>
          <w:lang w:val="sq-AL"/>
        </w:rPr>
        <w:t>)</w:t>
      </w:r>
    </w:p>
    <w:p w:rsidR="00BB0B3E" w:rsidRPr="00384B3B" w:rsidRDefault="00BB0B3E" w:rsidP="00BB0B3E">
      <w:pPr>
        <w:spacing w:after="0"/>
        <w:rPr>
          <w:rFonts w:ascii="Century Gothic" w:hAnsi="Century Gothic" w:cs="Calibri"/>
          <w:b/>
          <w:color w:val="000000"/>
          <w:sz w:val="24"/>
          <w:szCs w:val="24"/>
        </w:rPr>
      </w:pPr>
    </w:p>
    <w:p w:rsidR="0035232C" w:rsidRPr="0019661A" w:rsidRDefault="0035232C" w:rsidP="00455117">
      <w:pPr>
        <w:shd w:val="clear" w:color="auto" w:fill="FFFFFF"/>
        <w:spacing w:after="0"/>
        <w:jc w:val="both"/>
        <w:rPr>
          <w:rFonts w:ascii="Century Gothic" w:hAnsi="Century Gothic" w:cs="Arial"/>
          <w:b/>
          <w:sz w:val="60"/>
          <w:szCs w:val="60"/>
          <w:lang w:val="it-IT"/>
        </w:rPr>
      </w:pPr>
      <w:r w:rsidRPr="0019661A">
        <w:rPr>
          <w:rFonts w:ascii="Century Gothic" w:hAnsi="Century Gothic" w:cs="Arial"/>
          <w:b/>
          <w:sz w:val="60"/>
          <w:szCs w:val="60"/>
          <w:lang w:val="it-IT"/>
        </w:rPr>
        <w:t>02</w:t>
      </w:r>
    </w:p>
    <w:p w:rsidR="0035232C" w:rsidRPr="00384B3B" w:rsidRDefault="0035232C" w:rsidP="00455117">
      <w:pPr>
        <w:shd w:val="clear" w:color="auto" w:fill="FFFFFF"/>
        <w:spacing w:after="0"/>
        <w:jc w:val="both"/>
        <w:rPr>
          <w:rFonts w:ascii="Century Gothic" w:hAnsi="Century Gothic" w:cs="Helvetica"/>
          <w:b/>
          <w:sz w:val="24"/>
          <w:szCs w:val="24"/>
          <w:lang w:val="it-IT"/>
        </w:rPr>
      </w:pPr>
      <w:r w:rsidRPr="00384B3B">
        <w:rPr>
          <w:rFonts w:ascii="Century Gothic" w:hAnsi="Century Gothic"/>
          <w:b/>
          <w:sz w:val="24"/>
          <w:szCs w:val="24"/>
          <w:lang w:val="it-IT"/>
        </w:rPr>
        <w:t>PËRSHKRIMI I DETYR</w:t>
      </w:r>
      <w:r w:rsidR="0019661A">
        <w:rPr>
          <w:rFonts w:ascii="Century Gothic" w:hAnsi="Century Gothic"/>
          <w:b/>
          <w:sz w:val="24"/>
          <w:szCs w:val="24"/>
          <w:lang w:val="it-IT"/>
        </w:rPr>
        <w:t>Ë</w:t>
      </w:r>
      <w:r w:rsidRPr="00384B3B">
        <w:rPr>
          <w:rFonts w:ascii="Century Gothic" w:hAnsi="Century Gothic"/>
          <w:b/>
          <w:sz w:val="24"/>
          <w:szCs w:val="24"/>
          <w:lang w:val="it-IT"/>
        </w:rPr>
        <w:t>S</w:t>
      </w:r>
    </w:p>
    <w:p w:rsidR="0035232C" w:rsidRPr="00384B3B" w:rsidRDefault="00F62976" w:rsidP="00455117">
      <w:pPr>
        <w:shd w:val="clear" w:color="auto" w:fill="FFFFFF"/>
        <w:spacing w:after="0"/>
        <w:rPr>
          <w:rFonts w:ascii="Century Gothic" w:hAnsi="Century Gothic" w:cs="Arial"/>
          <w:b/>
          <w:sz w:val="24"/>
          <w:szCs w:val="24"/>
          <w:lang w:val="it-IT"/>
        </w:rPr>
      </w:pPr>
      <w:r>
        <w:rPr>
          <w:rFonts w:ascii="Century Gothic" w:hAnsi="Century Gothic"/>
          <w:b/>
          <w:noProof/>
          <w:sz w:val="24"/>
          <w:szCs w:val="24"/>
          <w:lang w:val="en-GB" w:eastAsia="en-GB"/>
        </w:rPr>
        <w:pict>
          <v:shape id="Straight Arrow Connector 4" o:spid="_x0000_s1041" type="#_x0000_t32" style="position:absolute;margin-left:-152.05pt;margin-top:5.55pt;width:818.3pt;height:.0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" strokecolor="gray"/>
        </w:pict>
      </w:r>
    </w:p>
    <w:p w:rsidR="0035232C" w:rsidRPr="00384B3B" w:rsidRDefault="0035232C" w:rsidP="00455117">
      <w:pPr>
        <w:pStyle w:val="ListParagraph"/>
        <w:numPr>
          <w:ilvl w:val="1"/>
          <w:numId w:val="5"/>
        </w:numPr>
        <w:shd w:val="clear" w:color="auto" w:fill="FFFFFF"/>
        <w:spacing w:after="0"/>
        <w:jc w:val="both"/>
        <w:rPr>
          <w:rFonts w:ascii="Century Gothic" w:eastAsia="Times New Roman" w:hAnsi="Century Gothic" w:cs="Helvetica"/>
          <w:b/>
          <w:sz w:val="24"/>
          <w:szCs w:val="24"/>
        </w:rPr>
      </w:pPr>
      <w:r w:rsidRPr="00384B3B">
        <w:rPr>
          <w:rFonts w:ascii="Century Gothic" w:eastAsia="Times New Roman" w:hAnsi="Century Gothic" w:cs="Helvetica"/>
          <w:b/>
          <w:sz w:val="24"/>
          <w:szCs w:val="24"/>
        </w:rPr>
        <w:t>Objektivi</w:t>
      </w:r>
    </w:p>
    <w:p w:rsidR="008220BD" w:rsidRPr="00384B3B" w:rsidRDefault="008220BD" w:rsidP="00455117">
      <w:pPr>
        <w:pStyle w:val="ListParagraph"/>
        <w:spacing w:after="0"/>
        <w:ind w:left="0"/>
        <w:jc w:val="both"/>
        <w:rPr>
          <w:rFonts w:ascii="Century Gothic" w:hAnsi="Century Gothic" w:cs="Calibri"/>
          <w:sz w:val="24"/>
          <w:szCs w:val="24"/>
          <w:highlight w:val="yellow"/>
        </w:rPr>
      </w:pPr>
    </w:p>
    <w:p w:rsidR="00487F52" w:rsidRPr="00E85F7B" w:rsidRDefault="001831F3" w:rsidP="00E85F7B">
      <w:pPr>
        <w:spacing w:after="0"/>
        <w:jc w:val="both"/>
        <w:rPr>
          <w:rFonts w:ascii="Century Gothic" w:hAnsi="Century Gothic" w:cs="Calibri"/>
          <w:sz w:val="24"/>
          <w:szCs w:val="24"/>
          <w:lang w:val="sq-AL"/>
        </w:rPr>
      </w:pPr>
      <w:r>
        <w:rPr>
          <w:rFonts w:ascii="Century Gothic" w:hAnsi="Century Gothic" w:cs="Calibri"/>
          <w:sz w:val="24"/>
          <w:szCs w:val="24"/>
          <w:lang w:val="sq-AL"/>
        </w:rPr>
        <w:t>Në bazë të Nenit 29 dhe 30 të Ligjit 27/2018 “Për Trashëgiminë K</w:t>
      </w:r>
      <w:r w:rsidR="00E85F7B" w:rsidRPr="00E85F7B">
        <w:rPr>
          <w:rFonts w:ascii="Century Gothic" w:hAnsi="Century Gothic" w:cs="Calibri"/>
          <w:sz w:val="24"/>
          <w:szCs w:val="24"/>
          <w:lang w:val="sq-AL"/>
        </w:rPr>
        <w:t xml:space="preserve">ulturore dhe </w:t>
      </w:r>
      <w:r>
        <w:rPr>
          <w:rFonts w:ascii="Century Gothic" w:hAnsi="Century Gothic" w:cs="Calibri"/>
          <w:sz w:val="24"/>
          <w:szCs w:val="24"/>
          <w:lang w:val="sq-AL"/>
        </w:rPr>
        <w:t>M</w:t>
      </w:r>
      <w:r w:rsidR="00E85F7B" w:rsidRPr="00E85F7B">
        <w:rPr>
          <w:rFonts w:ascii="Century Gothic" w:hAnsi="Century Gothic" w:cs="Calibri"/>
          <w:sz w:val="24"/>
          <w:szCs w:val="24"/>
          <w:lang w:val="sq-AL"/>
        </w:rPr>
        <w:t xml:space="preserve">uzetë” dhe </w:t>
      </w:r>
      <w:r>
        <w:rPr>
          <w:rFonts w:ascii="Century Gothic" w:hAnsi="Century Gothic" w:cs="Calibri"/>
          <w:sz w:val="24"/>
          <w:szCs w:val="24"/>
          <w:lang w:val="sq-AL"/>
        </w:rPr>
        <w:t>V</w:t>
      </w:r>
      <w:r w:rsidR="00842CED">
        <w:rPr>
          <w:rFonts w:ascii="Century Gothic" w:hAnsi="Century Gothic" w:cs="Calibri"/>
          <w:sz w:val="24"/>
          <w:szCs w:val="24"/>
          <w:lang w:val="sq-AL"/>
        </w:rPr>
        <w:t>endimit N</w:t>
      </w:r>
      <w:r w:rsidR="00E85F7B" w:rsidRPr="00E85F7B">
        <w:rPr>
          <w:rFonts w:ascii="Century Gothic" w:hAnsi="Century Gothic" w:cs="Calibri"/>
          <w:sz w:val="24"/>
          <w:szCs w:val="24"/>
          <w:lang w:val="sq-AL"/>
        </w:rPr>
        <w:t xml:space="preserve">r. 364, 25.05.2019 të Këshillit të Ministrave “Për organizimin dhe funksionimin e Institutit Kombëtar të Trashëgimisë Kulturore”, IKTK-ja ushtron veprimtarinë në fushën e trashëgimisë kulturore materiale, me qëllim gjurmimin, hulumtimin, studimin, </w:t>
      </w:r>
      <w:r w:rsidR="00E85F7B" w:rsidRPr="00E85F7B">
        <w:rPr>
          <w:rFonts w:ascii="Century Gothic" w:hAnsi="Century Gothic" w:cs="Calibri"/>
          <w:sz w:val="24"/>
          <w:szCs w:val="24"/>
          <w:lang w:val="sq-AL"/>
        </w:rPr>
        <w:lastRenderedPageBreak/>
        <w:t xml:space="preserve">projektimin, konservimin, restaurimin, mbikëqyrjen, kolaudimin, promovimin, publikimin e trashëgimisë kulturore materiale. </w:t>
      </w:r>
    </w:p>
    <w:p w:rsidR="00E85F7B" w:rsidRPr="00E85F7B" w:rsidRDefault="00E85F7B" w:rsidP="00E85F7B">
      <w:pPr>
        <w:spacing w:after="0"/>
        <w:jc w:val="both"/>
        <w:rPr>
          <w:rFonts w:ascii="Century Gothic" w:hAnsi="Century Gothic" w:cs="Calibri"/>
          <w:sz w:val="24"/>
          <w:szCs w:val="24"/>
          <w:lang w:val="sq-AL"/>
        </w:rPr>
      </w:pPr>
    </w:p>
    <w:p w:rsidR="00E85F7B" w:rsidRDefault="00E85F7B" w:rsidP="00E85F7B">
      <w:pPr>
        <w:spacing w:after="0"/>
        <w:jc w:val="both"/>
        <w:rPr>
          <w:rFonts w:ascii="Century Gothic" w:hAnsi="Century Gothic" w:cs="Calibri"/>
          <w:sz w:val="24"/>
          <w:szCs w:val="24"/>
          <w:lang w:val="sq-AL"/>
        </w:rPr>
      </w:pPr>
      <w:r w:rsidRPr="00E85F7B">
        <w:rPr>
          <w:rFonts w:ascii="Century Gothic" w:hAnsi="Century Gothic" w:cs="Calibri"/>
          <w:sz w:val="24"/>
          <w:szCs w:val="24"/>
          <w:lang w:val="sq-AL"/>
        </w:rPr>
        <w:t xml:space="preserve">Nga tërmeti i datës 26 Nëntor 2019, një numër i konsiderueshëm i pasurive kulturore </w:t>
      </w:r>
      <w:r w:rsidR="0006463A">
        <w:rPr>
          <w:rFonts w:ascii="Century Gothic" w:hAnsi="Century Gothic" w:cs="Calibri"/>
          <w:sz w:val="24"/>
          <w:szCs w:val="24"/>
          <w:lang w:val="sq-AL"/>
        </w:rPr>
        <w:t xml:space="preserve">apo dhe objekteve brenda zonave pasuri kulturore </w:t>
      </w:r>
      <w:r w:rsidRPr="00E85F7B">
        <w:rPr>
          <w:rFonts w:ascii="Century Gothic" w:hAnsi="Century Gothic" w:cs="Calibri"/>
          <w:sz w:val="24"/>
          <w:szCs w:val="24"/>
          <w:lang w:val="sq-AL"/>
        </w:rPr>
        <w:t xml:space="preserve">pësuan dëmtime strukturore duke rrezikuar </w:t>
      </w:r>
      <w:r w:rsidR="0006463A">
        <w:rPr>
          <w:rFonts w:ascii="Century Gothic" w:hAnsi="Century Gothic" w:cs="Calibri"/>
          <w:sz w:val="24"/>
          <w:szCs w:val="24"/>
          <w:lang w:val="sq-AL"/>
        </w:rPr>
        <w:t xml:space="preserve">humbjen e </w:t>
      </w:r>
      <w:r w:rsidRPr="00E85F7B">
        <w:rPr>
          <w:rFonts w:ascii="Century Gothic" w:hAnsi="Century Gothic" w:cs="Calibri"/>
          <w:sz w:val="24"/>
          <w:szCs w:val="24"/>
          <w:lang w:val="sq-AL"/>
        </w:rPr>
        <w:t>vlera</w:t>
      </w:r>
      <w:r w:rsidR="0006463A">
        <w:rPr>
          <w:rFonts w:ascii="Century Gothic" w:hAnsi="Century Gothic" w:cs="Calibri"/>
          <w:sz w:val="24"/>
          <w:szCs w:val="24"/>
          <w:lang w:val="sq-AL"/>
        </w:rPr>
        <w:t>ve</w:t>
      </w:r>
      <w:r w:rsidRPr="00E85F7B">
        <w:rPr>
          <w:rFonts w:ascii="Century Gothic" w:hAnsi="Century Gothic" w:cs="Calibri"/>
          <w:sz w:val="24"/>
          <w:szCs w:val="24"/>
          <w:lang w:val="sq-AL"/>
        </w:rPr>
        <w:t xml:space="preserve"> të rëndësishme të trashëgimisë</w:t>
      </w:r>
      <w:r w:rsidR="0006463A">
        <w:rPr>
          <w:rFonts w:ascii="Century Gothic" w:hAnsi="Century Gothic" w:cs="Calibri"/>
          <w:sz w:val="24"/>
          <w:szCs w:val="24"/>
          <w:lang w:val="sq-AL"/>
        </w:rPr>
        <w:t xml:space="preserve"> sonë kulturore, si dhe </w:t>
      </w:r>
      <w:r w:rsidR="002D65DD">
        <w:rPr>
          <w:rFonts w:ascii="Century Gothic" w:hAnsi="Century Gothic" w:cs="Calibri"/>
          <w:sz w:val="24"/>
          <w:szCs w:val="24"/>
          <w:lang w:val="sq-AL"/>
        </w:rPr>
        <w:t>jet</w:t>
      </w:r>
      <w:r w:rsidR="00CB0B5B">
        <w:rPr>
          <w:rFonts w:ascii="Century Gothic" w:hAnsi="Century Gothic" w:cs="Calibri"/>
          <w:sz w:val="24"/>
          <w:szCs w:val="24"/>
          <w:lang w:val="sq-AL"/>
        </w:rPr>
        <w:t>ë</w:t>
      </w:r>
      <w:r w:rsidR="002D65DD">
        <w:rPr>
          <w:rFonts w:ascii="Century Gothic" w:hAnsi="Century Gothic" w:cs="Calibri"/>
          <w:sz w:val="24"/>
          <w:szCs w:val="24"/>
          <w:lang w:val="sq-AL"/>
        </w:rPr>
        <w:t>n e banor</w:t>
      </w:r>
      <w:r w:rsidR="00CB0B5B">
        <w:rPr>
          <w:rFonts w:ascii="Century Gothic" w:hAnsi="Century Gothic" w:cs="Calibri"/>
          <w:sz w:val="24"/>
          <w:szCs w:val="24"/>
          <w:lang w:val="sq-AL"/>
        </w:rPr>
        <w:t>ë</w:t>
      </w:r>
      <w:r w:rsidR="002D65DD">
        <w:rPr>
          <w:rFonts w:ascii="Century Gothic" w:hAnsi="Century Gothic" w:cs="Calibri"/>
          <w:sz w:val="24"/>
          <w:szCs w:val="24"/>
          <w:lang w:val="sq-AL"/>
        </w:rPr>
        <w:t>ve apo vizitor</w:t>
      </w:r>
      <w:r w:rsidR="00CB0B5B">
        <w:rPr>
          <w:rFonts w:ascii="Century Gothic" w:hAnsi="Century Gothic" w:cs="Calibri"/>
          <w:sz w:val="24"/>
          <w:szCs w:val="24"/>
          <w:lang w:val="sq-AL"/>
        </w:rPr>
        <w:t>ë</w:t>
      </w:r>
      <w:r w:rsidR="0006463A">
        <w:rPr>
          <w:rFonts w:ascii="Century Gothic" w:hAnsi="Century Gothic" w:cs="Calibri"/>
          <w:sz w:val="24"/>
          <w:szCs w:val="24"/>
          <w:lang w:val="sq-AL"/>
        </w:rPr>
        <w:t>ve t</w:t>
      </w:r>
      <w:r w:rsidR="00CB0B5B">
        <w:rPr>
          <w:rFonts w:ascii="Century Gothic" w:hAnsi="Century Gothic" w:cs="Calibri"/>
          <w:sz w:val="24"/>
          <w:szCs w:val="24"/>
          <w:lang w:val="sq-AL"/>
        </w:rPr>
        <w:t>ë</w:t>
      </w:r>
      <w:r w:rsidR="0006463A">
        <w:rPr>
          <w:rFonts w:ascii="Century Gothic" w:hAnsi="Century Gothic" w:cs="Calibri"/>
          <w:sz w:val="24"/>
          <w:szCs w:val="24"/>
          <w:lang w:val="sq-AL"/>
        </w:rPr>
        <w:t xml:space="preserve"> k</w:t>
      </w:r>
      <w:r w:rsidR="00CB0B5B">
        <w:rPr>
          <w:rFonts w:ascii="Century Gothic" w:hAnsi="Century Gothic" w:cs="Calibri"/>
          <w:sz w:val="24"/>
          <w:szCs w:val="24"/>
          <w:lang w:val="sq-AL"/>
        </w:rPr>
        <w:t>ë</w:t>
      </w:r>
      <w:r w:rsidR="0006463A">
        <w:rPr>
          <w:rFonts w:ascii="Century Gothic" w:hAnsi="Century Gothic" w:cs="Calibri"/>
          <w:sz w:val="24"/>
          <w:szCs w:val="24"/>
          <w:lang w:val="sq-AL"/>
        </w:rPr>
        <w:t xml:space="preserve">tyre siteve. </w:t>
      </w:r>
    </w:p>
    <w:p w:rsidR="00902FDF" w:rsidRDefault="00487F52" w:rsidP="008B2EC9">
      <w:pPr>
        <w:spacing w:after="0"/>
        <w:jc w:val="both"/>
        <w:rPr>
          <w:rFonts w:ascii="Century Gothic" w:hAnsi="Century Gothic" w:cs="Calibri"/>
          <w:sz w:val="24"/>
          <w:szCs w:val="24"/>
        </w:rPr>
      </w:pPr>
      <w:r>
        <w:rPr>
          <w:rFonts w:ascii="Century Gothic" w:hAnsi="Century Gothic" w:cs="Calibri"/>
          <w:sz w:val="24"/>
          <w:szCs w:val="24"/>
          <w:lang w:val="sq-AL"/>
        </w:rPr>
        <w:t>Sa m</w:t>
      </w:r>
      <w:r w:rsidR="00574E3F">
        <w:rPr>
          <w:rFonts w:ascii="Century Gothic" w:hAnsi="Century Gothic" w:cs="Calibri"/>
          <w:sz w:val="24"/>
          <w:szCs w:val="24"/>
          <w:lang w:val="sq-AL"/>
        </w:rPr>
        <w:t>ë</w:t>
      </w:r>
      <w:r>
        <w:rPr>
          <w:rFonts w:ascii="Century Gothic" w:hAnsi="Century Gothic" w:cs="Calibri"/>
          <w:sz w:val="24"/>
          <w:szCs w:val="24"/>
          <w:lang w:val="sq-AL"/>
        </w:rPr>
        <w:t xml:space="preserve"> sip</w:t>
      </w:r>
      <w:r w:rsidR="00574E3F">
        <w:rPr>
          <w:rFonts w:ascii="Century Gothic" w:hAnsi="Century Gothic" w:cs="Calibri"/>
          <w:sz w:val="24"/>
          <w:szCs w:val="24"/>
          <w:lang w:val="sq-AL"/>
        </w:rPr>
        <w:t>ë</w:t>
      </w:r>
      <w:r>
        <w:rPr>
          <w:rFonts w:ascii="Century Gothic" w:hAnsi="Century Gothic" w:cs="Calibri"/>
          <w:sz w:val="24"/>
          <w:szCs w:val="24"/>
          <w:lang w:val="sq-AL"/>
        </w:rPr>
        <w:t>r, me Vendimin Nr. 213, dat</w:t>
      </w:r>
      <w:r w:rsidR="00574E3F">
        <w:rPr>
          <w:rFonts w:ascii="Century Gothic" w:hAnsi="Century Gothic" w:cs="Calibri"/>
          <w:sz w:val="24"/>
          <w:szCs w:val="24"/>
          <w:lang w:val="sq-AL"/>
        </w:rPr>
        <w:t>ë</w:t>
      </w:r>
      <w:r>
        <w:rPr>
          <w:rFonts w:ascii="Century Gothic" w:hAnsi="Century Gothic" w:cs="Calibri"/>
          <w:sz w:val="24"/>
          <w:szCs w:val="24"/>
          <w:lang w:val="sq-AL"/>
        </w:rPr>
        <w:t xml:space="preserve"> 11.03.2020, IKTK caktohet si “nj</w:t>
      </w:r>
      <w:r w:rsidR="00574E3F">
        <w:rPr>
          <w:rFonts w:ascii="Century Gothic" w:hAnsi="Century Gothic" w:cs="Calibri"/>
          <w:sz w:val="24"/>
          <w:szCs w:val="24"/>
          <w:lang w:val="sq-AL"/>
        </w:rPr>
        <w:t>ë</w:t>
      </w:r>
      <w:r>
        <w:rPr>
          <w:rFonts w:ascii="Century Gothic" w:hAnsi="Century Gothic" w:cs="Calibri"/>
          <w:sz w:val="24"/>
          <w:szCs w:val="24"/>
          <w:lang w:val="sq-AL"/>
        </w:rPr>
        <w:t>si zbatuese”  p</w:t>
      </w:r>
      <w:r w:rsidR="00574E3F">
        <w:rPr>
          <w:rFonts w:ascii="Century Gothic" w:hAnsi="Century Gothic" w:cs="Calibri"/>
          <w:sz w:val="24"/>
          <w:szCs w:val="24"/>
          <w:lang w:val="sq-AL"/>
        </w:rPr>
        <w:t>ë</w:t>
      </w:r>
      <w:r>
        <w:rPr>
          <w:rFonts w:ascii="Century Gothic" w:hAnsi="Century Gothic" w:cs="Calibri"/>
          <w:sz w:val="24"/>
          <w:szCs w:val="24"/>
          <w:lang w:val="sq-AL"/>
        </w:rPr>
        <w:t>r p</w:t>
      </w:r>
      <w:r w:rsidR="00574E3F">
        <w:rPr>
          <w:rFonts w:ascii="Century Gothic" w:hAnsi="Century Gothic" w:cs="Calibri"/>
          <w:sz w:val="24"/>
          <w:szCs w:val="24"/>
          <w:lang w:val="sq-AL"/>
        </w:rPr>
        <w:t>ë</w:t>
      </w:r>
      <w:r>
        <w:rPr>
          <w:rFonts w:ascii="Century Gothic" w:hAnsi="Century Gothic" w:cs="Calibri"/>
          <w:sz w:val="24"/>
          <w:szCs w:val="24"/>
          <w:lang w:val="sq-AL"/>
        </w:rPr>
        <w:t>rdorimin e fondit t</w:t>
      </w:r>
      <w:r w:rsidR="00574E3F">
        <w:rPr>
          <w:rFonts w:ascii="Century Gothic" w:hAnsi="Century Gothic" w:cs="Calibri"/>
          <w:sz w:val="24"/>
          <w:szCs w:val="24"/>
          <w:lang w:val="sq-AL"/>
        </w:rPr>
        <w:t>ë</w:t>
      </w:r>
      <w:r>
        <w:rPr>
          <w:rFonts w:ascii="Century Gothic" w:hAnsi="Century Gothic" w:cs="Calibri"/>
          <w:sz w:val="24"/>
          <w:szCs w:val="24"/>
          <w:lang w:val="sq-AL"/>
        </w:rPr>
        <w:t xml:space="preserve"> rind</w:t>
      </w:r>
      <w:r w:rsidR="00574E3F">
        <w:rPr>
          <w:rFonts w:ascii="Century Gothic" w:hAnsi="Century Gothic" w:cs="Calibri"/>
          <w:sz w:val="24"/>
          <w:szCs w:val="24"/>
          <w:lang w:val="sq-AL"/>
        </w:rPr>
        <w:t>ë</w:t>
      </w:r>
      <w:r>
        <w:rPr>
          <w:rFonts w:ascii="Century Gothic" w:hAnsi="Century Gothic" w:cs="Calibri"/>
          <w:sz w:val="24"/>
          <w:szCs w:val="24"/>
          <w:lang w:val="sq-AL"/>
        </w:rPr>
        <w:t>rtimit, miratuar me buxhetin e vitit 2020 p</w:t>
      </w:r>
      <w:r w:rsidR="00574E3F">
        <w:rPr>
          <w:rFonts w:ascii="Century Gothic" w:hAnsi="Century Gothic" w:cs="Calibri"/>
          <w:sz w:val="24"/>
          <w:szCs w:val="24"/>
          <w:lang w:val="sq-AL"/>
        </w:rPr>
        <w:t>ë</w:t>
      </w:r>
      <w:r>
        <w:rPr>
          <w:rFonts w:ascii="Century Gothic" w:hAnsi="Century Gothic" w:cs="Calibri"/>
          <w:sz w:val="24"/>
          <w:szCs w:val="24"/>
          <w:lang w:val="sq-AL"/>
        </w:rPr>
        <w:t>r financimin e r</w:t>
      </w:r>
      <w:r w:rsidR="00902FDF">
        <w:rPr>
          <w:rFonts w:ascii="Century Gothic" w:hAnsi="Century Gothic" w:cs="Calibri"/>
          <w:sz w:val="24"/>
          <w:szCs w:val="24"/>
          <w:lang w:val="sq-AL"/>
        </w:rPr>
        <w:t xml:space="preserve"> </w:t>
      </w:r>
      <w:r>
        <w:rPr>
          <w:rFonts w:ascii="Century Gothic" w:hAnsi="Century Gothic" w:cs="Calibri"/>
          <w:sz w:val="24"/>
          <w:szCs w:val="24"/>
          <w:lang w:val="sq-AL"/>
        </w:rPr>
        <w:t>estaurimit / rind</w:t>
      </w:r>
      <w:r w:rsidR="00574E3F">
        <w:rPr>
          <w:rFonts w:ascii="Century Gothic" w:hAnsi="Century Gothic" w:cs="Calibri"/>
          <w:sz w:val="24"/>
          <w:szCs w:val="24"/>
          <w:lang w:val="sq-AL"/>
        </w:rPr>
        <w:t>ë</w:t>
      </w:r>
      <w:r>
        <w:rPr>
          <w:rFonts w:ascii="Century Gothic" w:hAnsi="Century Gothic" w:cs="Calibri"/>
          <w:sz w:val="24"/>
          <w:szCs w:val="24"/>
          <w:lang w:val="sq-AL"/>
        </w:rPr>
        <w:t>rtimit t</w:t>
      </w:r>
      <w:r w:rsidR="00574E3F">
        <w:rPr>
          <w:rFonts w:ascii="Century Gothic" w:hAnsi="Century Gothic" w:cs="Calibri"/>
          <w:sz w:val="24"/>
          <w:szCs w:val="24"/>
          <w:lang w:val="sq-AL"/>
        </w:rPr>
        <w:t>ë</w:t>
      </w:r>
      <w:r>
        <w:rPr>
          <w:rFonts w:ascii="Century Gothic" w:hAnsi="Century Gothic" w:cs="Calibri"/>
          <w:sz w:val="24"/>
          <w:szCs w:val="24"/>
          <w:lang w:val="sq-AL"/>
        </w:rPr>
        <w:t xml:space="preserve"> pasurive kulturore.</w:t>
      </w:r>
      <w:r w:rsidR="00902FDF">
        <w:rPr>
          <w:rFonts w:ascii="Century Gothic" w:hAnsi="Century Gothic" w:cs="Calibri"/>
          <w:sz w:val="24"/>
          <w:szCs w:val="24"/>
          <w:lang w:val="sq-AL"/>
        </w:rPr>
        <w:t xml:space="preserve"> Me Vendim t</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 KKTKM-s</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 Nr. 476, dat</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 09.12.2020 u miratua </w:t>
      </w:r>
      <w:r w:rsidR="00A76BCA" w:rsidRPr="00A76BCA">
        <w:rPr>
          <w:rFonts w:ascii="Century Gothic" w:hAnsi="Century Gothic" w:cs="Calibri"/>
          <w:sz w:val="24"/>
          <w:szCs w:val="24"/>
          <w:lang w:val="sq-AL"/>
        </w:rPr>
        <w:t xml:space="preserve"> pro</w:t>
      </w:r>
      <w:r w:rsidR="00902FDF">
        <w:rPr>
          <w:rFonts w:ascii="Century Gothic" w:hAnsi="Century Gothic" w:cs="Calibri"/>
          <w:sz w:val="24"/>
          <w:szCs w:val="24"/>
          <w:lang w:val="sq-AL"/>
        </w:rPr>
        <w:t>pozimi p</w:t>
      </w:r>
      <w:r w:rsidR="00CB0B5B">
        <w:rPr>
          <w:rFonts w:ascii="Century Gothic" w:hAnsi="Century Gothic" w:cs="Calibri"/>
          <w:sz w:val="24"/>
          <w:szCs w:val="24"/>
          <w:lang w:val="sq-AL"/>
        </w:rPr>
        <w:t>ë</w:t>
      </w:r>
      <w:r w:rsidR="00902FDF">
        <w:rPr>
          <w:rFonts w:ascii="Century Gothic" w:hAnsi="Century Gothic" w:cs="Calibri"/>
          <w:sz w:val="24"/>
          <w:szCs w:val="24"/>
          <w:lang w:val="sq-AL"/>
        </w:rPr>
        <w:t>r ndryshimin e projekteve, n</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 kuad</w:t>
      </w:r>
      <w:r w:rsidR="00CB0B5B">
        <w:rPr>
          <w:rFonts w:ascii="Century Gothic" w:hAnsi="Century Gothic" w:cs="Calibri"/>
          <w:sz w:val="24"/>
          <w:szCs w:val="24"/>
          <w:lang w:val="sq-AL"/>
        </w:rPr>
        <w:t>ë</w:t>
      </w:r>
      <w:r w:rsidR="00902FDF">
        <w:rPr>
          <w:rFonts w:ascii="Century Gothic" w:hAnsi="Century Gothic" w:cs="Calibri"/>
          <w:sz w:val="24"/>
          <w:szCs w:val="24"/>
          <w:lang w:val="sq-AL"/>
        </w:rPr>
        <w:t>r t</w:t>
      </w:r>
      <w:r w:rsidR="00CB0B5B">
        <w:rPr>
          <w:rFonts w:ascii="Century Gothic" w:hAnsi="Century Gothic" w:cs="Calibri"/>
          <w:sz w:val="24"/>
          <w:szCs w:val="24"/>
          <w:lang w:val="sq-AL"/>
        </w:rPr>
        <w:t>ë</w:t>
      </w:r>
      <w:r w:rsidR="00A76BCA" w:rsidRPr="00A76BCA">
        <w:rPr>
          <w:rFonts w:ascii="Century Gothic" w:hAnsi="Century Gothic" w:cs="Calibri"/>
          <w:sz w:val="24"/>
          <w:szCs w:val="24"/>
          <w:lang w:val="sq-AL"/>
        </w:rPr>
        <w:t xml:space="preserve"> procesit t</w:t>
      </w:r>
      <w:r w:rsidR="00CB0B5B">
        <w:rPr>
          <w:rFonts w:ascii="Century Gothic" w:hAnsi="Century Gothic" w:cs="Calibri"/>
          <w:sz w:val="24"/>
          <w:szCs w:val="24"/>
          <w:lang w:val="sq-AL"/>
        </w:rPr>
        <w:t>ë</w:t>
      </w:r>
      <w:r w:rsidR="00A76BCA" w:rsidRPr="00A76BCA">
        <w:rPr>
          <w:rFonts w:ascii="Century Gothic" w:hAnsi="Century Gothic" w:cs="Calibri"/>
          <w:sz w:val="24"/>
          <w:szCs w:val="24"/>
          <w:lang w:val="sq-AL"/>
        </w:rPr>
        <w:t xml:space="preserve"> rind</w:t>
      </w:r>
      <w:r w:rsidR="00CB0B5B">
        <w:rPr>
          <w:rFonts w:ascii="Century Gothic" w:hAnsi="Century Gothic" w:cs="Calibri"/>
          <w:sz w:val="24"/>
          <w:szCs w:val="24"/>
          <w:lang w:val="sq-AL"/>
        </w:rPr>
        <w:t>ë</w:t>
      </w:r>
      <w:r w:rsidR="00902FDF">
        <w:rPr>
          <w:rFonts w:ascii="Century Gothic" w:hAnsi="Century Gothic" w:cs="Calibri"/>
          <w:sz w:val="24"/>
          <w:szCs w:val="24"/>
          <w:lang w:val="sq-AL"/>
        </w:rPr>
        <w:t>rtimit, p</w:t>
      </w:r>
      <w:r w:rsidR="00CB0B5B">
        <w:rPr>
          <w:rFonts w:ascii="Century Gothic" w:hAnsi="Century Gothic" w:cs="Calibri"/>
          <w:sz w:val="24"/>
          <w:szCs w:val="24"/>
          <w:lang w:val="sq-AL"/>
        </w:rPr>
        <w:t>ë</w:t>
      </w:r>
      <w:r w:rsidR="00A76BCA" w:rsidRPr="00A76BCA">
        <w:rPr>
          <w:rFonts w:ascii="Century Gothic" w:hAnsi="Century Gothic" w:cs="Calibri"/>
          <w:sz w:val="24"/>
          <w:szCs w:val="24"/>
          <w:lang w:val="sq-AL"/>
        </w:rPr>
        <w:t>r obj</w:t>
      </w:r>
      <w:r w:rsidR="00902FDF">
        <w:rPr>
          <w:rFonts w:ascii="Century Gothic" w:hAnsi="Century Gothic" w:cs="Calibri"/>
          <w:sz w:val="24"/>
          <w:szCs w:val="24"/>
          <w:lang w:val="sq-AL"/>
        </w:rPr>
        <w:t>ektet e kontrat</w:t>
      </w:r>
      <w:r w:rsidR="00CB0B5B">
        <w:rPr>
          <w:rFonts w:ascii="Century Gothic" w:hAnsi="Century Gothic" w:cs="Calibri"/>
          <w:sz w:val="24"/>
          <w:szCs w:val="24"/>
          <w:lang w:val="sq-AL"/>
        </w:rPr>
        <w:t>ë</w:t>
      </w:r>
      <w:r w:rsidR="00902FDF">
        <w:rPr>
          <w:rFonts w:ascii="Century Gothic" w:hAnsi="Century Gothic" w:cs="Calibri"/>
          <w:sz w:val="24"/>
          <w:szCs w:val="24"/>
          <w:lang w:val="sq-AL"/>
        </w:rPr>
        <w:t>s s</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 sh</w:t>
      </w:r>
      <w:r w:rsidR="00CB0B5B">
        <w:rPr>
          <w:rFonts w:ascii="Century Gothic" w:hAnsi="Century Gothic" w:cs="Calibri"/>
          <w:sz w:val="24"/>
          <w:szCs w:val="24"/>
          <w:lang w:val="sq-AL"/>
        </w:rPr>
        <w:t>ë</w:t>
      </w:r>
      <w:r w:rsidR="00902FDF">
        <w:rPr>
          <w:rFonts w:ascii="Century Gothic" w:hAnsi="Century Gothic" w:cs="Calibri"/>
          <w:sz w:val="24"/>
          <w:szCs w:val="24"/>
          <w:lang w:val="sq-AL"/>
        </w:rPr>
        <w:t xml:space="preserve">rbimeve: </w:t>
      </w:r>
      <w:r w:rsidR="00902FDF" w:rsidRPr="00902FDF">
        <w:rPr>
          <w:rFonts w:ascii="Century Gothic" w:hAnsi="Century Gothic" w:cs="Calibri"/>
          <w:sz w:val="24"/>
          <w:szCs w:val="24"/>
        </w:rPr>
        <w:t>Nr.1815/11 prot, dt.09.10.2020 p</w:t>
      </w:r>
      <w:r w:rsidR="00CB0B5B">
        <w:rPr>
          <w:rFonts w:ascii="Century Gothic" w:hAnsi="Century Gothic" w:cs="Calibri"/>
          <w:sz w:val="24"/>
          <w:szCs w:val="24"/>
        </w:rPr>
        <w:t>ë</w:t>
      </w:r>
      <w:r w:rsidR="00902FDF" w:rsidRPr="00902FDF">
        <w:rPr>
          <w:rFonts w:ascii="Century Gothic" w:hAnsi="Century Gothic" w:cs="Calibri"/>
          <w:sz w:val="24"/>
          <w:szCs w:val="24"/>
        </w:rPr>
        <w:t>r hartim pr</w:t>
      </w:r>
      <w:r w:rsidR="00902FDF">
        <w:rPr>
          <w:rFonts w:ascii="Century Gothic" w:hAnsi="Century Gothic" w:cs="Calibri"/>
          <w:sz w:val="24"/>
          <w:szCs w:val="24"/>
        </w:rPr>
        <w:t xml:space="preserve">ojekti </w:t>
      </w:r>
      <w:r w:rsidR="00902FDF" w:rsidRPr="00902FDF">
        <w:rPr>
          <w:rFonts w:ascii="Century Gothic" w:hAnsi="Century Gothic" w:cs="Calibri"/>
          <w:i/>
          <w:sz w:val="24"/>
          <w:szCs w:val="24"/>
        </w:rPr>
        <w:t>"Plani I konservimit, nd</w:t>
      </w:r>
      <w:r w:rsidR="00CB0B5B">
        <w:rPr>
          <w:rFonts w:ascii="Century Gothic" w:hAnsi="Century Gothic" w:cs="Calibri"/>
          <w:i/>
          <w:sz w:val="24"/>
          <w:szCs w:val="24"/>
        </w:rPr>
        <w:t>ë</w:t>
      </w:r>
      <w:r w:rsidR="00902FDF" w:rsidRPr="00902FDF">
        <w:rPr>
          <w:rFonts w:ascii="Century Gothic" w:hAnsi="Century Gothic" w:cs="Calibri"/>
          <w:i/>
          <w:sz w:val="24"/>
          <w:szCs w:val="24"/>
        </w:rPr>
        <w:t>rhyrje p</w:t>
      </w:r>
      <w:r w:rsidR="00CB0B5B">
        <w:rPr>
          <w:rFonts w:ascii="Century Gothic" w:hAnsi="Century Gothic" w:cs="Calibri"/>
          <w:i/>
          <w:sz w:val="24"/>
          <w:szCs w:val="24"/>
        </w:rPr>
        <w:t>ë</w:t>
      </w:r>
      <w:r w:rsidR="00902FDF" w:rsidRPr="00902FDF">
        <w:rPr>
          <w:rFonts w:ascii="Century Gothic" w:hAnsi="Century Gothic" w:cs="Calibri"/>
          <w:i/>
          <w:sz w:val="24"/>
          <w:szCs w:val="24"/>
        </w:rPr>
        <w:t>rforcuese dhe restauruese n</w:t>
      </w:r>
      <w:r w:rsidR="00CB0B5B">
        <w:rPr>
          <w:rFonts w:ascii="Century Gothic" w:hAnsi="Century Gothic" w:cs="Calibri"/>
          <w:i/>
          <w:sz w:val="24"/>
          <w:szCs w:val="24"/>
        </w:rPr>
        <w:t>ë</w:t>
      </w:r>
      <w:r w:rsidR="00902FDF" w:rsidRPr="00902FDF">
        <w:rPr>
          <w:rFonts w:ascii="Century Gothic" w:hAnsi="Century Gothic" w:cs="Calibri"/>
          <w:i/>
          <w:sz w:val="24"/>
          <w:szCs w:val="24"/>
        </w:rPr>
        <w:t xml:space="preserve"> 4 objekte kulti, pasuri kulturore", z</w:t>
      </w:r>
      <w:r w:rsidR="00CB0B5B">
        <w:rPr>
          <w:rFonts w:ascii="Century Gothic" w:hAnsi="Century Gothic" w:cs="Calibri"/>
          <w:i/>
          <w:sz w:val="24"/>
          <w:szCs w:val="24"/>
        </w:rPr>
        <w:t>ë</w:t>
      </w:r>
      <w:r w:rsidR="00902FDF" w:rsidRPr="00902FDF">
        <w:rPr>
          <w:rFonts w:ascii="Century Gothic" w:hAnsi="Century Gothic" w:cs="Calibri"/>
          <w:i/>
          <w:sz w:val="24"/>
          <w:szCs w:val="24"/>
        </w:rPr>
        <w:t>vend</w:t>
      </w:r>
      <w:r w:rsidR="00CB0B5B">
        <w:rPr>
          <w:rFonts w:ascii="Century Gothic" w:hAnsi="Century Gothic" w:cs="Calibri"/>
          <w:i/>
          <w:sz w:val="24"/>
          <w:szCs w:val="24"/>
        </w:rPr>
        <w:t>ë</w:t>
      </w:r>
      <w:r w:rsidR="00902FDF" w:rsidRPr="00902FDF">
        <w:rPr>
          <w:rFonts w:ascii="Century Gothic" w:hAnsi="Century Gothic" w:cs="Calibri"/>
          <w:i/>
          <w:sz w:val="24"/>
          <w:szCs w:val="24"/>
        </w:rPr>
        <w:t>sim i objektit "Teqja e Dollm</w:t>
      </w:r>
      <w:r w:rsidR="00CB0B5B">
        <w:rPr>
          <w:rFonts w:ascii="Century Gothic" w:hAnsi="Century Gothic" w:cs="Calibri"/>
          <w:i/>
          <w:sz w:val="24"/>
          <w:szCs w:val="24"/>
        </w:rPr>
        <w:t>ë</w:t>
      </w:r>
      <w:r w:rsidR="00902FDF" w:rsidRPr="00902FDF">
        <w:rPr>
          <w:rFonts w:ascii="Century Gothic" w:hAnsi="Century Gothic" w:cs="Calibri"/>
          <w:i/>
          <w:sz w:val="24"/>
          <w:szCs w:val="24"/>
        </w:rPr>
        <w:t>s n</w:t>
      </w:r>
      <w:r w:rsidR="00CB0B5B">
        <w:rPr>
          <w:rFonts w:ascii="Century Gothic" w:hAnsi="Century Gothic" w:cs="Calibri"/>
          <w:i/>
          <w:sz w:val="24"/>
          <w:szCs w:val="24"/>
        </w:rPr>
        <w:t>ë</w:t>
      </w:r>
      <w:r w:rsidR="00902FDF" w:rsidRPr="00902FDF">
        <w:rPr>
          <w:rFonts w:ascii="Century Gothic" w:hAnsi="Century Gothic" w:cs="Calibri"/>
          <w:i/>
          <w:sz w:val="24"/>
          <w:szCs w:val="24"/>
        </w:rPr>
        <w:t xml:space="preserve"> Kalan</w:t>
      </w:r>
      <w:r w:rsidR="00CB0B5B">
        <w:rPr>
          <w:rFonts w:ascii="Century Gothic" w:hAnsi="Century Gothic" w:cs="Calibri"/>
          <w:i/>
          <w:sz w:val="24"/>
          <w:szCs w:val="24"/>
        </w:rPr>
        <w:t>ë</w:t>
      </w:r>
      <w:r w:rsidR="00902FDF" w:rsidRPr="00902FDF">
        <w:rPr>
          <w:rFonts w:ascii="Century Gothic" w:hAnsi="Century Gothic" w:cs="Calibri"/>
          <w:i/>
          <w:sz w:val="24"/>
          <w:szCs w:val="24"/>
        </w:rPr>
        <w:t xml:space="preserve"> e Kruj</w:t>
      </w:r>
      <w:r w:rsidR="00CB0B5B">
        <w:rPr>
          <w:rFonts w:ascii="Century Gothic" w:hAnsi="Century Gothic" w:cs="Calibri"/>
          <w:i/>
          <w:sz w:val="24"/>
          <w:szCs w:val="24"/>
        </w:rPr>
        <w:t>ë</w:t>
      </w:r>
      <w:r w:rsidR="00902FDF" w:rsidRPr="00902FDF">
        <w:rPr>
          <w:rFonts w:ascii="Century Gothic" w:hAnsi="Century Gothic" w:cs="Calibri"/>
          <w:i/>
          <w:sz w:val="24"/>
          <w:szCs w:val="24"/>
        </w:rPr>
        <w:t>s" me dy objekte banimi brenda Kalas</w:t>
      </w:r>
      <w:r w:rsidR="00CB0B5B">
        <w:rPr>
          <w:rFonts w:ascii="Century Gothic" w:hAnsi="Century Gothic" w:cs="Calibri"/>
          <w:i/>
          <w:sz w:val="24"/>
          <w:szCs w:val="24"/>
        </w:rPr>
        <w:t>ë</w:t>
      </w:r>
      <w:r w:rsidR="00902FDF" w:rsidRPr="00902FDF">
        <w:rPr>
          <w:rFonts w:ascii="Century Gothic" w:hAnsi="Century Gothic" w:cs="Calibri"/>
          <w:i/>
          <w:sz w:val="24"/>
          <w:szCs w:val="24"/>
        </w:rPr>
        <w:t xml:space="preserve"> s</w:t>
      </w:r>
      <w:r w:rsidR="00CB0B5B">
        <w:rPr>
          <w:rFonts w:ascii="Century Gothic" w:hAnsi="Century Gothic" w:cs="Calibri"/>
          <w:i/>
          <w:sz w:val="24"/>
          <w:szCs w:val="24"/>
        </w:rPr>
        <w:t>ë</w:t>
      </w:r>
      <w:r w:rsidR="00902FDF" w:rsidRPr="00902FDF">
        <w:rPr>
          <w:rFonts w:ascii="Century Gothic" w:hAnsi="Century Gothic" w:cs="Calibri"/>
          <w:i/>
          <w:sz w:val="24"/>
          <w:szCs w:val="24"/>
        </w:rPr>
        <w:t xml:space="preserve"> Krujes, Zona Arkeologjike “A”, vler</w:t>
      </w:r>
      <w:r w:rsidR="00CB0B5B">
        <w:rPr>
          <w:rFonts w:ascii="Century Gothic" w:hAnsi="Century Gothic" w:cs="Calibri"/>
          <w:i/>
          <w:sz w:val="24"/>
          <w:szCs w:val="24"/>
        </w:rPr>
        <w:t>ë</w:t>
      </w:r>
      <w:r w:rsidR="00902FDF" w:rsidRPr="00902FDF">
        <w:rPr>
          <w:rFonts w:ascii="Century Gothic" w:hAnsi="Century Gothic" w:cs="Calibri"/>
          <w:i/>
          <w:sz w:val="24"/>
          <w:szCs w:val="24"/>
        </w:rPr>
        <w:t>suar me nivel demi DS4”</w:t>
      </w:r>
      <w:r w:rsidR="00902FDF">
        <w:rPr>
          <w:rFonts w:ascii="Century Gothic" w:hAnsi="Century Gothic" w:cs="Calibri"/>
          <w:sz w:val="24"/>
          <w:szCs w:val="24"/>
        </w:rPr>
        <w:t>. N</w:t>
      </w:r>
      <w:r w:rsidR="00CB0B5B">
        <w:rPr>
          <w:rFonts w:ascii="Century Gothic" w:hAnsi="Century Gothic" w:cs="Calibri"/>
          <w:sz w:val="24"/>
          <w:szCs w:val="24"/>
        </w:rPr>
        <w:t>ë</w:t>
      </w:r>
      <w:r w:rsidR="00902FDF">
        <w:rPr>
          <w:rFonts w:ascii="Century Gothic" w:hAnsi="Century Gothic" w:cs="Calibri"/>
          <w:sz w:val="24"/>
          <w:szCs w:val="24"/>
        </w:rPr>
        <w:t xml:space="preserve"> vijim u b</w:t>
      </w:r>
      <w:r w:rsidR="00CB0B5B">
        <w:rPr>
          <w:rFonts w:ascii="Century Gothic" w:hAnsi="Century Gothic" w:cs="Calibri"/>
          <w:sz w:val="24"/>
          <w:szCs w:val="24"/>
        </w:rPr>
        <w:t>ë</w:t>
      </w:r>
      <w:r w:rsidR="00902FDF">
        <w:rPr>
          <w:rFonts w:ascii="Century Gothic" w:hAnsi="Century Gothic" w:cs="Calibri"/>
          <w:sz w:val="24"/>
          <w:szCs w:val="24"/>
        </w:rPr>
        <w:t xml:space="preserve"> rialokimi I fondeve t</w:t>
      </w:r>
      <w:r w:rsidR="00CB0B5B">
        <w:rPr>
          <w:rFonts w:ascii="Century Gothic" w:hAnsi="Century Gothic" w:cs="Calibri"/>
          <w:sz w:val="24"/>
          <w:szCs w:val="24"/>
        </w:rPr>
        <w:t>ë</w:t>
      </w:r>
      <w:r w:rsidR="00902FDF">
        <w:rPr>
          <w:rFonts w:ascii="Century Gothic" w:hAnsi="Century Gothic" w:cs="Calibri"/>
          <w:sz w:val="24"/>
          <w:szCs w:val="24"/>
        </w:rPr>
        <w:t xml:space="preserve"> rind</w:t>
      </w:r>
      <w:r w:rsidR="00CB0B5B">
        <w:rPr>
          <w:rFonts w:ascii="Century Gothic" w:hAnsi="Century Gothic" w:cs="Calibri"/>
          <w:sz w:val="24"/>
          <w:szCs w:val="24"/>
        </w:rPr>
        <w:t>ë</w:t>
      </w:r>
      <w:r w:rsidR="00902FDF">
        <w:rPr>
          <w:rFonts w:ascii="Century Gothic" w:hAnsi="Century Gothic" w:cs="Calibri"/>
          <w:sz w:val="24"/>
          <w:szCs w:val="24"/>
        </w:rPr>
        <w:t>rtimit t</w:t>
      </w:r>
      <w:r w:rsidR="00CB0B5B">
        <w:rPr>
          <w:rFonts w:ascii="Century Gothic" w:hAnsi="Century Gothic" w:cs="Calibri"/>
          <w:sz w:val="24"/>
          <w:szCs w:val="24"/>
        </w:rPr>
        <w:t>ë</w:t>
      </w:r>
      <w:r w:rsidR="00902FDF">
        <w:rPr>
          <w:rFonts w:ascii="Century Gothic" w:hAnsi="Century Gothic" w:cs="Calibri"/>
          <w:sz w:val="24"/>
          <w:szCs w:val="24"/>
        </w:rPr>
        <w:t xml:space="preserve"> palikuiduara gjat</w:t>
      </w:r>
      <w:r w:rsidR="00CB0B5B">
        <w:rPr>
          <w:rFonts w:ascii="Century Gothic" w:hAnsi="Century Gothic" w:cs="Calibri"/>
          <w:sz w:val="24"/>
          <w:szCs w:val="24"/>
        </w:rPr>
        <w:t>ë</w:t>
      </w:r>
      <w:r w:rsidR="00902FDF">
        <w:rPr>
          <w:rFonts w:ascii="Century Gothic" w:hAnsi="Century Gothic" w:cs="Calibri"/>
          <w:sz w:val="24"/>
          <w:szCs w:val="24"/>
        </w:rPr>
        <w:t xml:space="preserve"> vitit 2020. </w:t>
      </w:r>
    </w:p>
    <w:p w:rsidR="00902FDF" w:rsidRDefault="00902FDF" w:rsidP="008B2EC9">
      <w:pPr>
        <w:spacing w:after="0"/>
        <w:jc w:val="both"/>
        <w:rPr>
          <w:rFonts w:ascii="Century Gothic" w:hAnsi="Century Gothic" w:cs="Calibri"/>
          <w:sz w:val="24"/>
          <w:szCs w:val="24"/>
        </w:rPr>
      </w:pPr>
    </w:p>
    <w:p w:rsidR="0019661A" w:rsidRDefault="00E85F7B" w:rsidP="008B2EC9">
      <w:pPr>
        <w:spacing w:after="0"/>
        <w:jc w:val="both"/>
        <w:rPr>
          <w:rFonts w:ascii="Century Gothic" w:eastAsia="Times New Roman" w:hAnsi="Century Gothic" w:cs="Arial"/>
          <w:sz w:val="24"/>
          <w:szCs w:val="24"/>
          <w:lang w:val="sq-AL"/>
        </w:rPr>
      </w:pPr>
      <w:r w:rsidRPr="00384B3B">
        <w:rPr>
          <w:rFonts w:ascii="Century Gothic" w:eastAsia="Times New Roman" w:hAnsi="Century Gothic" w:cs="Arial"/>
          <w:sz w:val="24"/>
          <w:szCs w:val="24"/>
          <w:lang w:val="sq-AL"/>
        </w:rPr>
        <w:t xml:space="preserve">Objektivi kryesor </w:t>
      </w:r>
      <w:r w:rsidR="00487F52">
        <w:rPr>
          <w:rFonts w:ascii="Century Gothic" w:eastAsia="Times New Roman" w:hAnsi="Century Gothic" w:cs="Arial"/>
          <w:sz w:val="24"/>
          <w:szCs w:val="24"/>
          <w:lang w:val="sq-AL"/>
        </w:rPr>
        <w:t>i k</w:t>
      </w:r>
      <w:r w:rsidR="00574E3F">
        <w:rPr>
          <w:rFonts w:ascii="Century Gothic" w:eastAsia="Times New Roman" w:hAnsi="Century Gothic" w:cs="Arial"/>
          <w:sz w:val="24"/>
          <w:szCs w:val="24"/>
          <w:lang w:val="sq-AL"/>
        </w:rPr>
        <w:t>ë</w:t>
      </w:r>
      <w:r w:rsidR="00487F52">
        <w:rPr>
          <w:rFonts w:ascii="Century Gothic" w:eastAsia="Times New Roman" w:hAnsi="Century Gothic" w:cs="Arial"/>
          <w:sz w:val="24"/>
          <w:szCs w:val="24"/>
          <w:lang w:val="sq-AL"/>
        </w:rPr>
        <w:t xml:space="preserve">saj detyre </w:t>
      </w:r>
      <w:r w:rsidR="00A37B93">
        <w:rPr>
          <w:rFonts w:ascii="Century Gothic" w:eastAsia="Times New Roman" w:hAnsi="Century Gothic" w:cs="Arial"/>
          <w:sz w:val="24"/>
          <w:szCs w:val="24"/>
          <w:lang w:val="sq-AL"/>
        </w:rPr>
        <w:t>ë</w:t>
      </w:r>
      <w:r>
        <w:rPr>
          <w:rFonts w:ascii="Century Gothic" w:eastAsia="Times New Roman" w:hAnsi="Century Gothic" w:cs="Arial"/>
          <w:sz w:val="24"/>
          <w:szCs w:val="24"/>
          <w:lang w:val="sq-AL"/>
        </w:rPr>
        <w:t>sht</w:t>
      </w:r>
      <w:r w:rsidR="00A37B93">
        <w:rPr>
          <w:rFonts w:ascii="Century Gothic" w:eastAsia="Times New Roman" w:hAnsi="Century Gothic" w:cs="Arial"/>
          <w:sz w:val="24"/>
          <w:szCs w:val="24"/>
          <w:lang w:val="sq-AL"/>
        </w:rPr>
        <w:t>ë</w:t>
      </w:r>
      <w:r>
        <w:rPr>
          <w:rFonts w:ascii="Century Gothic" w:eastAsia="Times New Roman" w:hAnsi="Century Gothic" w:cs="Arial"/>
          <w:sz w:val="24"/>
          <w:szCs w:val="24"/>
          <w:lang w:val="sq-AL"/>
        </w:rPr>
        <w:t xml:space="preserve"> hartimi i projekteve </w:t>
      </w:r>
      <w:r w:rsidR="00902FDF">
        <w:rPr>
          <w:rFonts w:ascii="Century Gothic" w:eastAsia="Times New Roman" w:hAnsi="Century Gothic" w:cs="Arial"/>
          <w:sz w:val="24"/>
          <w:szCs w:val="24"/>
          <w:lang w:val="sq-AL"/>
        </w:rPr>
        <w:t>p</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r p</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rforcim strukturor dhe restaurimi t</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 xml:space="preserve"> dy objekteve me karakter banimi brenda Kalas</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 xml:space="preserve"> s</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 xml:space="preserve"> Kruj</w:t>
      </w:r>
      <w:r w:rsidR="00CB0B5B">
        <w:rPr>
          <w:rFonts w:ascii="Century Gothic" w:eastAsia="Times New Roman" w:hAnsi="Century Gothic" w:cs="Arial"/>
          <w:sz w:val="24"/>
          <w:szCs w:val="24"/>
          <w:lang w:val="sq-AL"/>
        </w:rPr>
        <w:t>ë</w:t>
      </w:r>
      <w:r w:rsidR="00902FDF">
        <w:rPr>
          <w:rFonts w:ascii="Century Gothic" w:eastAsia="Times New Roman" w:hAnsi="Century Gothic" w:cs="Arial"/>
          <w:sz w:val="24"/>
          <w:szCs w:val="24"/>
          <w:lang w:val="sq-AL"/>
        </w:rPr>
        <w:t>s me Nr.</w:t>
      </w:r>
      <w:r w:rsidR="008E0C1B">
        <w:rPr>
          <w:rFonts w:ascii="Century Gothic" w:eastAsia="Times New Roman" w:hAnsi="Century Gothic" w:cs="Arial"/>
          <w:sz w:val="24"/>
          <w:szCs w:val="24"/>
          <w:lang w:val="sq-AL"/>
        </w:rPr>
        <w:t xml:space="preserve"> 54 dhe 66, t</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cilat brenda pasuris</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kulturore “Kalaja e Kruj</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s” si dhe brenda kufirit t</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Zon</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s Arkeologjike “A” t</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qytetit t</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Kruj</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s.</w:t>
      </w:r>
      <w:r w:rsidR="00902FDF">
        <w:rPr>
          <w:rFonts w:ascii="Century Gothic" w:eastAsia="Times New Roman" w:hAnsi="Century Gothic" w:cs="Arial"/>
          <w:sz w:val="24"/>
          <w:szCs w:val="24"/>
          <w:lang w:val="sq-AL"/>
        </w:rPr>
        <w:t xml:space="preserve"> </w:t>
      </w:r>
    </w:p>
    <w:p w:rsidR="008220BD" w:rsidRPr="00384B3B" w:rsidRDefault="008220BD" w:rsidP="00455117">
      <w:pPr>
        <w:pStyle w:val="ListParagraph"/>
        <w:spacing w:after="0"/>
        <w:ind w:left="0"/>
        <w:jc w:val="both"/>
        <w:rPr>
          <w:rFonts w:ascii="Century Gothic" w:hAnsi="Century Gothic" w:cs="Calibri"/>
          <w:sz w:val="24"/>
          <w:szCs w:val="24"/>
        </w:rPr>
      </w:pPr>
    </w:p>
    <w:p w:rsidR="0035232C" w:rsidRPr="00384B3B" w:rsidRDefault="0035232C" w:rsidP="00455117">
      <w:pPr>
        <w:pStyle w:val="Heading3"/>
        <w:spacing w:after="0" w:line="276" w:lineRule="auto"/>
        <w:rPr>
          <w:rFonts w:ascii="Century Gothic" w:hAnsi="Century Gothic"/>
          <w:sz w:val="24"/>
          <w:szCs w:val="24"/>
          <w:lang w:val="en-US"/>
        </w:rPr>
      </w:pPr>
      <w:r w:rsidRPr="00384B3B">
        <w:rPr>
          <w:rFonts w:ascii="Century Gothic" w:hAnsi="Century Gothic"/>
          <w:sz w:val="24"/>
          <w:szCs w:val="24"/>
          <w:lang w:val="en-US"/>
        </w:rPr>
        <w:t>02.2. Qëllimi</w:t>
      </w:r>
    </w:p>
    <w:p w:rsidR="0035232C" w:rsidRPr="00384B3B" w:rsidRDefault="0035232C" w:rsidP="00455117">
      <w:pPr>
        <w:spacing w:after="0"/>
        <w:rPr>
          <w:rFonts w:ascii="Century Gothic" w:hAnsi="Century Gothic"/>
          <w:sz w:val="24"/>
          <w:szCs w:val="24"/>
          <w:highlight w:val="yellow"/>
        </w:rPr>
      </w:pPr>
    </w:p>
    <w:p w:rsidR="008F3366" w:rsidRDefault="008220BD" w:rsidP="00567691">
      <w:pPr>
        <w:shd w:val="clear" w:color="auto" w:fill="FFFFFF"/>
        <w:spacing w:after="0"/>
        <w:jc w:val="both"/>
        <w:rPr>
          <w:rFonts w:ascii="Century Gothic" w:hAnsi="Century Gothic"/>
          <w:sz w:val="24"/>
          <w:szCs w:val="24"/>
          <w:lang w:val="it-IT"/>
        </w:rPr>
      </w:pPr>
      <w:r w:rsidRPr="00384B3B">
        <w:rPr>
          <w:rFonts w:ascii="Century Gothic" w:eastAsia="Times New Roman" w:hAnsi="Century Gothic" w:cs="Arial"/>
          <w:sz w:val="24"/>
          <w:szCs w:val="24"/>
          <w:lang w:val="sq-AL"/>
        </w:rPr>
        <w:t xml:space="preserve">Qëllimi kryesor është </w:t>
      </w:r>
      <w:r w:rsidR="008F3366">
        <w:rPr>
          <w:rFonts w:ascii="Century Gothic" w:eastAsia="Times New Roman" w:hAnsi="Century Gothic" w:cs="Arial"/>
          <w:sz w:val="24"/>
          <w:szCs w:val="24"/>
          <w:lang w:val="sq-AL"/>
        </w:rPr>
        <w:t>hartimi i projekteve p</w:t>
      </w:r>
      <w:r w:rsidR="00A37B93">
        <w:rPr>
          <w:rFonts w:ascii="Century Gothic" w:eastAsia="Times New Roman" w:hAnsi="Century Gothic" w:cs="Arial"/>
          <w:sz w:val="24"/>
          <w:szCs w:val="24"/>
          <w:lang w:val="sq-AL"/>
        </w:rPr>
        <w:t>ë</w:t>
      </w:r>
      <w:r w:rsidR="008F3366">
        <w:rPr>
          <w:rFonts w:ascii="Century Gothic" w:eastAsia="Times New Roman" w:hAnsi="Century Gothic" w:cs="Arial"/>
          <w:sz w:val="24"/>
          <w:szCs w:val="24"/>
          <w:lang w:val="sq-AL"/>
        </w:rPr>
        <w:t>r stabilizimin, p</w:t>
      </w:r>
      <w:r w:rsidR="00A37B93">
        <w:rPr>
          <w:rFonts w:ascii="Century Gothic" w:eastAsia="Times New Roman" w:hAnsi="Century Gothic" w:cs="Arial"/>
          <w:sz w:val="24"/>
          <w:szCs w:val="24"/>
          <w:lang w:val="sq-AL"/>
        </w:rPr>
        <w:t>ë</w:t>
      </w:r>
      <w:r w:rsidR="008F3366">
        <w:rPr>
          <w:rFonts w:ascii="Century Gothic" w:eastAsia="Times New Roman" w:hAnsi="Century Gothic" w:cs="Arial"/>
          <w:sz w:val="24"/>
          <w:szCs w:val="24"/>
          <w:lang w:val="sq-AL"/>
        </w:rPr>
        <w:t>rforcimin dhe restaurimin e k</w:t>
      </w:r>
      <w:r w:rsidR="00A37B93">
        <w:rPr>
          <w:rFonts w:ascii="Century Gothic" w:eastAsia="Times New Roman" w:hAnsi="Century Gothic" w:cs="Arial"/>
          <w:sz w:val="24"/>
          <w:szCs w:val="24"/>
          <w:lang w:val="sq-AL"/>
        </w:rPr>
        <w:t>ë</w:t>
      </w:r>
      <w:r w:rsidR="008F3366">
        <w:rPr>
          <w:rFonts w:ascii="Century Gothic" w:eastAsia="Times New Roman" w:hAnsi="Century Gothic" w:cs="Arial"/>
          <w:sz w:val="24"/>
          <w:szCs w:val="24"/>
          <w:lang w:val="sq-AL"/>
        </w:rPr>
        <w:t xml:space="preserve">tyre </w:t>
      </w:r>
      <w:r w:rsidR="008E0C1B">
        <w:rPr>
          <w:rFonts w:ascii="Century Gothic" w:eastAsia="Times New Roman" w:hAnsi="Century Gothic" w:cs="Arial"/>
          <w:sz w:val="24"/>
          <w:szCs w:val="24"/>
          <w:lang w:val="sq-AL"/>
        </w:rPr>
        <w:t>dy banesave t</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cilat jan</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pjes</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e p</w:t>
      </w:r>
      <w:r w:rsidR="008F3366">
        <w:rPr>
          <w:rFonts w:ascii="Century Gothic" w:eastAsia="Times New Roman" w:hAnsi="Century Gothic" w:cs="Arial"/>
          <w:sz w:val="24"/>
          <w:szCs w:val="24"/>
          <w:lang w:val="sq-AL"/>
        </w:rPr>
        <w:t>asuri</w:t>
      </w:r>
      <w:r w:rsidR="008E0C1B">
        <w:rPr>
          <w:rFonts w:ascii="Century Gothic" w:eastAsia="Times New Roman" w:hAnsi="Century Gothic" w:cs="Arial"/>
          <w:sz w:val="24"/>
          <w:szCs w:val="24"/>
          <w:lang w:val="sq-AL"/>
        </w:rPr>
        <w:t>s</w:t>
      </w:r>
      <w:r w:rsidR="00CB0B5B">
        <w:rPr>
          <w:rFonts w:ascii="Century Gothic" w:eastAsia="Times New Roman" w:hAnsi="Century Gothic" w:cs="Arial"/>
          <w:sz w:val="24"/>
          <w:szCs w:val="24"/>
          <w:lang w:val="sq-AL"/>
        </w:rPr>
        <w:t>ë</w:t>
      </w:r>
      <w:r w:rsidR="008E0C1B">
        <w:rPr>
          <w:rFonts w:ascii="Century Gothic" w:eastAsia="Times New Roman" w:hAnsi="Century Gothic" w:cs="Arial"/>
          <w:sz w:val="24"/>
          <w:szCs w:val="24"/>
          <w:lang w:val="sq-AL"/>
        </w:rPr>
        <w:t xml:space="preserve"> </w:t>
      </w:r>
      <w:r w:rsidR="008F3366">
        <w:rPr>
          <w:rFonts w:ascii="Century Gothic" w:eastAsia="Times New Roman" w:hAnsi="Century Gothic" w:cs="Arial"/>
          <w:sz w:val="24"/>
          <w:szCs w:val="24"/>
          <w:lang w:val="sq-AL"/>
        </w:rPr>
        <w:t>kulturore, me q</w:t>
      </w:r>
      <w:r w:rsidR="00A37B93">
        <w:rPr>
          <w:rFonts w:ascii="Century Gothic" w:eastAsia="Times New Roman" w:hAnsi="Century Gothic" w:cs="Arial"/>
          <w:sz w:val="24"/>
          <w:szCs w:val="24"/>
          <w:lang w:val="sq-AL"/>
        </w:rPr>
        <w:t>ë</w:t>
      </w:r>
      <w:r w:rsidR="008F3366">
        <w:rPr>
          <w:rFonts w:ascii="Century Gothic" w:eastAsia="Times New Roman" w:hAnsi="Century Gothic" w:cs="Arial"/>
          <w:sz w:val="24"/>
          <w:szCs w:val="24"/>
          <w:lang w:val="sq-AL"/>
        </w:rPr>
        <w:t xml:space="preserve">llim </w:t>
      </w:r>
      <w:r w:rsidR="00EB52A1">
        <w:rPr>
          <w:rFonts w:ascii="Century Gothic" w:eastAsia="Times New Roman" w:hAnsi="Century Gothic" w:cs="Arial"/>
          <w:sz w:val="24"/>
          <w:szCs w:val="24"/>
          <w:lang w:val="sq-AL"/>
        </w:rPr>
        <w:t xml:space="preserve">nxjerrjen e tyre nga gjendja e rrezikut si dhe </w:t>
      </w:r>
      <w:r w:rsidR="008F3366" w:rsidRPr="008F3366">
        <w:rPr>
          <w:rFonts w:ascii="Century Gothic" w:hAnsi="Century Gothic"/>
          <w:sz w:val="24"/>
          <w:szCs w:val="24"/>
          <w:lang w:val="it-IT"/>
        </w:rPr>
        <w:t>identifik</w:t>
      </w:r>
      <w:r w:rsidR="00EB52A1">
        <w:rPr>
          <w:rFonts w:ascii="Century Gothic" w:hAnsi="Century Gothic"/>
          <w:sz w:val="24"/>
          <w:szCs w:val="24"/>
          <w:lang w:val="it-IT"/>
        </w:rPr>
        <w:t>imin e</w:t>
      </w:r>
      <w:r w:rsidR="008F3366" w:rsidRPr="008F3366">
        <w:rPr>
          <w:rFonts w:ascii="Century Gothic" w:hAnsi="Century Gothic"/>
          <w:sz w:val="24"/>
          <w:szCs w:val="24"/>
          <w:lang w:val="it-IT"/>
        </w:rPr>
        <w:t xml:space="preserve"> </w:t>
      </w:r>
      <w:r w:rsidR="00EB52A1">
        <w:rPr>
          <w:rFonts w:ascii="Century Gothic" w:hAnsi="Century Gothic"/>
          <w:sz w:val="24"/>
          <w:szCs w:val="24"/>
          <w:lang w:val="it-IT"/>
        </w:rPr>
        <w:t>shkall</w:t>
      </w:r>
      <w:r w:rsidR="00A37B93">
        <w:rPr>
          <w:rFonts w:ascii="Century Gothic" w:hAnsi="Century Gothic"/>
          <w:sz w:val="24"/>
          <w:szCs w:val="24"/>
          <w:lang w:val="it-IT"/>
        </w:rPr>
        <w:t>ë</w:t>
      </w:r>
      <w:r w:rsidR="00EB52A1">
        <w:rPr>
          <w:rFonts w:ascii="Century Gothic" w:hAnsi="Century Gothic"/>
          <w:sz w:val="24"/>
          <w:szCs w:val="24"/>
          <w:lang w:val="it-IT"/>
        </w:rPr>
        <w:t>s s</w:t>
      </w:r>
      <w:r w:rsidR="00A37B93">
        <w:rPr>
          <w:rFonts w:ascii="Century Gothic" w:hAnsi="Century Gothic"/>
          <w:sz w:val="24"/>
          <w:szCs w:val="24"/>
          <w:lang w:val="it-IT"/>
        </w:rPr>
        <w:t>ë</w:t>
      </w:r>
      <w:r w:rsidR="00EB52A1">
        <w:rPr>
          <w:rFonts w:ascii="Century Gothic" w:hAnsi="Century Gothic"/>
          <w:sz w:val="24"/>
          <w:szCs w:val="24"/>
          <w:lang w:val="it-IT"/>
        </w:rPr>
        <w:t xml:space="preserve"> </w:t>
      </w:r>
      <w:r w:rsidR="008F3366" w:rsidRPr="008F3366">
        <w:rPr>
          <w:rFonts w:ascii="Century Gothic" w:hAnsi="Century Gothic"/>
          <w:sz w:val="24"/>
          <w:szCs w:val="24"/>
          <w:lang w:val="it-IT"/>
        </w:rPr>
        <w:t>dëmtimi</w:t>
      </w:r>
      <w:r w:rsidR="00EB52A1">
        <w:rPr>
          <w:rFonts w:ascii="Century Gothic" w:hAnsi="Century Gothic"/>
          <w:sz w:val="24"/>
          <w:szCs w:val="24"/>
          <w:lang w:val="it-IT"/>
        </w:rPr>
        <w:t>t</w:t>
      </w:r>
      <w:r w:rsidR="008F3366" w:rsidRPr="008F3366">
        <w:rPr>
          <w:rFonts w:ascii="Century Gothic" w:hAnsi="Century Gothic"/>
          <w:sz w:val="24"/>
          <w:szCs w:val="24"/>
          <w:lang w:val="it-IT"/>
        </w:rPr>
        <w:t>. Për të adresuar rreziqet e mundshme për njerëzit - punëtorët, vizitorët dhe ata në afërsi të sitit - dhe për të zvogëluar rrezikun e përkeqësimit të shpejtë dhe dëmtimit të strukturave të trashëgimisë në vend, objektivat e kësaj konsulence janë:</w:t>
      </w:r>
    </w:p>
    <w:p w:rsidR="006E2AE3" w:rsidRPr="0049365D" w:rsidRDefault="006E2AE3" w:rsidP="00567691">
      <w:pPr>
        <w:pStyle w:val="Heading3"/>
        <w:spacing w:after="0" w:line="276" w:lineRule="auto"/>
        <w:rPr>
          <w:rFonts w:ascii="Century Gothic" w:hAnsi="Century Gothic"/>
          <w:b w:val="0"/>
          <w:sz w:val="24"/>
          <w:szCs w:val="24"/>
          <w:lang w:val="it-IT"/>
        </w:rPr>
      </w:pPr>
      <w:r>
        <w:rPr>
          <w:rFonts w:ascii="Century Gothic" w:hAnsi="Century Gothic"/>
          <w:b w:val="0"/>
          <w:sz w:val="24"/>
          <w:szCs w:val="24"/>
          <w:lang w:val="it-IT"/>
        </w:rPr>
        <w:t>i</w:t>
      </w:r>
      <w:r w:rsidRPr="0049365D">
        <w:rPr>
          <w:rFonts w:ascii="Century Gothic" w:hAnsi="Century Gothic"/>
          <w:b w:val="0"/>
          <w:sz w:val="24"/>
          <w:szCs w:val="24"/>
          <w:lang w:val="it-IT"/>
        </w:rPr>
        <w:t xml:space="preserve">. </w:t>
      </w:r>
      <w:r>
        <w:rPr>
          <w:rFonts w:ascii="Century Gothic" w:hAnsi="Century Gothic"/>
          <w:b w:val="0"/>
          <w:sz w:val="24"/>
          <w:szCs w:val="24"/>
          <w:lang w:val="it-IT"/>
        </w:rPr>
        <w:t>Kryerja e studimeve, kërkimeve</w:t>
      </w:r>
      <w:r w:rsidRPr="0049365D">
        <w:rPr>
          <w:rFonts w:ascii="Century Gothic" w:hAnsi="Century Gothic"/>
          <w:b w:val="0"/>
          <w:sz w:val="24"/>
          <w:szCs w:val="24"/>
          <w:lang w:val="it-IT"/>
        </w:rPr>
        <w:t xml:space="preserve">, </w:t>
      </w:r>
      <w:r>
        <w:rPr>
          <w:rFonts w:ascii="Century Gothic" w:hAnsi="Century Gothic"/>
          <w:b w:val="0"/>
          <w:sz w:val="24"/>
          <w:szCs w:val="24"/>
          <w:lang w:val="it-IT"/>
        </w:rPr>
        <w:t>inspektimeve në terren</w:t>
      </w:r>
      <w:r w:rsidRPr="0049365D">
        <w:rPr>
          <w:rFonts w:ascii="Century Gothic" w:hAnsi="Century Gothic"/>
          <w:b w:val="0"/>
          <w:sz w:val="24"/>
          <w:szCs w:val="24"/>
          <w:lang w:val="it-IT"/>
        </w:rPr>
        <w:t xml:space="preserve"> dhe </w:t>
      </w:r>
      <w:r>
        <w:rPr>
          <w:rFonts w:ascii="Century Gothic" w:hAnsi="Century Gothic"/>
          <w:b w:val="0"/>
          <w:sz w:val="24"/>
          <w:szCs w:val="24"/>
          <w:lang w:val="it-IT"/>
        </w:rPr>
        <w:t>rilevimeve të nevojshme</w:t>
      </w:r>
      <w:r w:rsidRPr="0049365D">
        <w:rPr>
          <w:rFonts w:ascii="Century Gothic" w:hAnsi="Century Gothic"/>
          <w:b w:val="0"/>
          <w:sz w:val="24"/>
          <w:szCs w:val="24"/>
          <w:lang w:val="it-IT"/>
        </w:rPr>
        <w:t xml:space="preserve"> përpara </w:t>
      </w:r>
      <w:r>
        <w:rPr>
          <w:rFonts w:ascii="Century Gothic" w:hAnsi="Century Gothic"/>
          <w:b w:val="0"/>
          <w:sz w:val="24"/>
          <w:szCs w:val="24"/>
          <w:lang w:val="it-IT"/>
        </w:rPr>
        <w:t>propozimit të ndërhyrjeve të nevojshme</w:t>
      </w:r>
      <w:r w:rsidRPr="0049365D">
        <w:rPr>
          <w:rFonts w:ascii="Century Gothic" w:hAnsi="Century Gothic"/>
          <w:b w:val="0"/>
          <w:sz w:val="24"/>
          <w:szCs w:val="24"/>
          <w:lang w:val="it-IT"/>
        </w:rPr>
        <w:t>;</w:t>
      </w:r>
    </w:p>
    <w:p w:rsidR="006E2AE3" w:rsidRPr="0049365D" w:rsidRDefault="006E2AE3" w:rsidP="00567691">
      <w:pPr>
        <w:pStyle w:val="Heading3"/>
        <w:spacing w:after="0" w:line="276" w:lineRule="auto"/>
        <w:rPr>
          <w:rFonts w:ascii="Century Gothic" w:hAnsi="Century Gothic"/>
          <w:b w:val="0"/>
          <w:sz w:val="24"/>
          <w:szCs w:val="24"/>
          <w:lang w:val="it-IT"/>
        </w:rPr>
      </w:pPr>
      <w:r>
        <w:rPr>
          <w:rFonts w:ascii="Century Gothic" w:hAnsi="Century Gothic"/>
          <w:b w:val="0"/>
          <w:sz w:val="24"/>
          <w:szCs w:val="24"/>
          <w:lang w:val="it-IT"/>
        </w:rPr>
        <w:t>ii</w:t>
      </w:r>
      <w:r w:rsidRPr="0049365D">
        <w:rPr>
          <w:rFonts w:ascii="Century Gothic" w:hAnsi="Century Gothic"/>
          <w:b w:val="0"/>
          <w:sz w:val="24"/>
          <w:szCs w:val="24"/>
          <w:lang w:val="it-IT"/>
        </w:rPr>
        <w:t xml:space="preserve">. </w:t>
      </w:r>
      <w:r>
        <w:rPr>
          <w:rFonts w:ascii="Century Gothic" w:hAnsi="Century Gothic"/>
          <w:b w:val="0"/>
          <w:sz w:val="24"/>
          <w:szCs w:val="24"/>
          <w:lang w:val="it-IT"/>
        </w:rPr>
        <w:t>Propozimi paraprak i nd</w:t>
      </w:r>
      <w:r w:rsidR="00CB0B5B">
        <w:rPr>
          <w:rFonts w:ascii="Century Gothic" w:hAnsi="Century Gothic"/>
          <w:b w:val="0"/>
          <w:sz w:val="24"/>
          <w:szCs w:val="24"/>
          <w:lang w:val="it-IT"/>
        </w:rPr>
        <w:t>ë</w:t>
      </w:r>
      <w:r>
        <w:rPr>
          <w:rFonts w:ascii="Century Gothic" w:hAnsi="Century Gothic"/>
          <w:b w:val="0"/>
          <w:sz w:val="24"/>
          <w:szCs w:val="24"/>
          <w:lang w:val="it-IT"/>
        </w:rPr>
        <w:t>rhyrjeve t</w:t>
      </w:r>
      <w:r w:rsidR="00CB0B5B">
        <w:rPr>
          <w:rFonts w:ascii="Century Gothic" w:hAnsi="Century Gothic"/>
          <w:b w:val="0"/>
          <w:sz w:val="24"/>
          <w:szCs w:val="24"/>
          <w:lang w:val="it-IT"/>
        </w:rPr>
        <w:t>ë</w:t>
      </w:r>
      <w:r>
        <w:rPr>
          <w:rFonts w:ascii="Century Gothic" w:hAnsi="Century Gothic"/>
          <w:b w:val="0"/>
          <w:sz w:val="24"/>
          <w:szCs w:val="24"/>
          <w:lang w:val="it-IT"/>
        </w:rPr>
        <w:t xml:space="preserve"> nevojshme</w:t>
      </w:r>
      <w:r w:rsidRPr="0049365D">
        <w:rPr>
          <w:rFonts w:ascii="Century Gothic" w:hAnsi="Century Gothic"/>
          <w:b w:val="0"/>
          <w:sz w:val="24"/>
          <w:szCs w:val="24"/>
          <w:lang w:val="it-IT"/>
        </w:rPr>
        <w:t xml:space="preserve">, duke marrë </w:t>
      </w:r>
      <w:r>
        <w:rPr>
          <w:rFonts w:ascii="Century Gothic" w:hAnsi="Century Gothic"/>
          <w:b w:val="0"/>
          <w:sz w:val="24"/>
          <w:szCs w:val="24"/>
          <w:lang w:val="it-IT"/>
        </w:rPr>
        <w:t xml:space="preserve">në konsidertë impaktin në vlerën e </w:t>
      </w:r>
      <w:r w:rsidRPr="0049365D">
        <w:rPr>
          <w:rFonts w:ascii="Century Gothic" w:hAnsi="Century Gothic"/>
          <w:b w:val="0"/>
          <w:sz w:val="24"/>
          <w:szCs w:val="24"/>
          <w:lang w:val="it-IT"/>
        </w:rPr>
        <w:t xml:space="preserve">trashëgimisë, </w:t>
      </w:r>
      <w:r>
        <w:rPr>
          <w:rFonts w:ascii="Century Gothic" w:hAnsi="Century Gothic"/>
          <w:b w:val="0"/>
          <w:sz w:val="24"/>
          <w:szCs w:val="24"/>
          <w:lang w:val="it-IT"/>
        </w:rPr>
        <w:t>zbutjen e riskut</w:t>
      </w:r>
      <w:r w:rsidRPr="0049365D">
        <w:rPr>
          <w:rFonts w:ascii="Century Gothic" w:hAnsi="Century Gothic"/>
          <w:b w:val="0"/>
          <w:sz w:val="24"/>
          <w:szCs w:val="24"/>
          <w:lang w:val="it-IT"/>
        </w:rPr>
        <w:t xml:space="preserve">, kostot dhe </w:t>
      </w:r>
      <w:r>
        <w:rPr>
          <w:rFonts w:ascii="Century Gothic" w:hAnsi="Century Gothic"/>
          <w:b w:val="0"/>
          <w:sz w:val="24"/>
          <w:szCs w:val="24"/>
          <w:lang w:val="it-IT"/>
        </w:rPr>
        <w:t xml:space="preserve">inputin </w:t>
      </w:r>
      <w:r w:rsidRPr="0049365D">
        <w:rPr>
          <w:rFonts w:ascii="Century Gothic" w:hAnsi="Century Gothic"/>
          <w:b w:val="0"/>
          <w:sz w:val="24"/>
          <w:szCs w:val="24"/>
          <w:lang w:val="it-IT"/>
        </w:rPr>
        <w:t>e palëve të interesuara përkatëse;</w:t>
      </w:r>
    </w:p>
    <w:p w:rsidR="006E2AE3" w:rsidRDefault="006E2AE3" w:rsidP="00567691">
      <w:pPr>
        <w:pStyle w:val="Heading3"/>
        <w:spacing w:after="0" w:line="276" w:lineRule="auto"/>
        <w:ind w:left="0" w:firstLine="0"/>
        <w:rPr>
          <w:rFonts w:ascii="Century Gothic" w:hAnsi="Century Gothic"/>
          <w:b w:val="0"/>
          <w:sz w:val="24"/>
          <w:szCs w:val="24"/>
          <w:lang w:val="it-IT"/>
        </w:rPr>
      </w:pPr>
      <w:r>
        <w:rPr>
          <w:rFonts w:ascii="Century Gothic" w:hAnsi="Century Gothic"/>
          <w:b w:val="0"/>
          <w:sz w:val="24"/>
          <w:szCs w:val="24"/>
          <w:lang w:val="it-IT"/>
        </w:rPr>
        <w:t>iii</w:t>
      </w:r>
      <w:r w:rsidRPr="0049365D">
        <w:rPr>
          <w:rFonts w:ascii="Century Gothic" w:hAnsi="Century Gothic"/>
          <w:b w:val="0"/>
          <w:sz w:val="24"/>
          <w:szCs w:val="24"/>
          <w:lang w:val="it-IT"/>
        </w:rPr>
        <w:t xml:space="preserve">. Të sigurojë </w:t>
      </w:r>
      <w:r>
        <w:rPr>
          <w:rFonts w:ascii="Century Gothic" w:hAnsi="Century Gothic"/>
          <w:b w:val="0"/>
          <w:sz w:val="24"/>
          <w:szCs w:val="24"/>
          <w:lang w:val="it-IT"/>
        </w:rPr>
        <w:t>projektin e</w:t>
      </w:r>
      <w:r w:rsidRPr="0049365D">
        <w:rPr>
          <w:rFonts w:ascii="Century Gothic" w:hAnsi="Century Gothic"/>
          <w:b w:val="0"/>
          <w:sz w:val="24"/>
          <w:szCs w:val="24"/>
          <w:lang w:val="it-IT"/>
        </w:rPr>
        <w:t xml:space="preserve"> detajuar për </w:t>
      </w:r>
      <w:r>
        <w:rPr>
          <w:rFonts w:ascii="Century Gothic" w:hAnsi="Century Gothic"/>
          <w:b w:val="0"/>
          <w:sz w:val="24"/>
          <w:szCs w:val="24"/>
          <w:lang w:val="it-IT"/>
        </w:rPr>
        <w:t>ndërhyrjet me prioritet të lartë të dakortësuara midis palëve të interesuara.</w:t>
      </w:r>
    </w:p>
    <w:p w:rsidR="006E2AE3" w:rsidRPr="00EB52A1" w:rsidRDefault="006E2AE3" w:rsidP="00B42E9F">
      <w:pPr>
        <w:shd w:val="clear" w:color="auto" w:fill="FFFFFF"/>
        <w:spacing w:after="0"/>
        <w:jc w:val="both"/>
        <w:rPr>
          <w:rFonts w:ascii="Century Gothic" w:eastAsia="Times New Roman" w:hAnsi="Century Gothic" w:cs="Arial"/>
          <w:sz w:val="24"/>
          <w:szCs w:val="24"/>
          <w:lang w:val="sq-AL"/>
        </w:rPr>
      </w:pPr>
    </w:p>
    <w:p w:rsidR="00A16831" w:rsidRPr="00384B3B" w:rsidRDefault="00A16831" w:rsidP="00706DD3">
      <w:pPr>
        <w:pStyle w:val="Heading3"/>
        <w:spacing w:after="0" w:line="276" w:lineRule="auto"/>
        <w:ind w:left="0" w:firstLine="0"/>
        <w:rPr>
          <w:rFonts w:ascii="Century Gothic" w:hAnsi="Century Gothic"/>
          <w:sz w:val="24"/>
          <w:szCs w:val="24"/>
          <w:highlight w:val="yellow"/>
          <w:lang w:val="it-IT"/>
        </w:rPr>
      </w:pPr>
    </w:p>
    <w:p w:rsidR="008E0C1B" w:rsidRPr="006E2AE3" w:rsidRDefault="008220BD" w:rsidP="008E0C1B">
      <w:pPr>
        <w:pStyle w:val="Heading3"/>
        <w:numPr>
          <w:ilvl w:val="1"/>
          <w:numId w:val="5"/>
        </w:numPr>
        <w:spacing w:after="0" w:line="276" w:lineRule="auto"/>
        <w:rPr>
          <w:rFonts w:ascii="Century Gothic" w:hAnsi="Century Gothic"/>
          <w:sz w:val="24"/>
          <w:szCs w:val="24"/>
          <w:lang w:val="it-IT"/>
        </w:rPr>
      </w:pPr>
      <w:r w:rsidRPr="00384B3B">
        <w:rPr>
          <w:rFonts w:ascii="Century Gothic" w:hAnsi="Century Gothic"/>
          <w:sz w:val="24"/>
          <w:szCs w:val="24"/>
          <w:lang w:val="it-IT"/>
        </w:rPr>
        <w:t>Sh</w:t>
      </w:r>
      <w:r w:rsidR="00A37B93">
        <w:rPr>
          <w:rFonts w:ascii="Century Gothic" w:hAnsi="Century Gothic"/>
          <w:sz w:val="24"/>
          <w:szCs w:val="24"/>
          <w:lang w:val="it-IT"/>
        </w:rPr>
        <w:t>ë</w:t>
      </w:r>
      <w:r w:rsidRPr="00384B3B">
        <w:rPr>
          <w:rFonts w:ascii="Century Gothic" w:hAnsi="Century Gothic"/>
          <w:sz w:val="24"/>
          <w:szCs w:val="24"/>
          <w:lang w:val="it-IT"/>
        </w:rPr>
        <w:t>rbimet</w:t>
      </w:r>
      <w:r w:rsidR="0035232C" w:rsidRPr="00384B3B">
        <w:rPr>
          <w:rFonts w:ascii="Century Gothic" w:hAnsi="Century Gothic"/>
          <w:sz w:val="24"/>
          <w:szCs w:val="24"/>
          <w:lang w:val="it-IT"/>
        </w:rPr>
        <w:t xml:space="preserve"> e kërkuara</w:t>
      </w:r>
    </w:p>
    <w:p w:rsidR="00D31F60" w:rsidRPr="009572F0" w:rsidRDefault="00D31F60" w:rsidP="002D01D6">
      <w:pPr>
        <w:jc w:val="both"/>
        <w:rPr>
          <w:rFonts w:ascii="Century Gothic" w:eastAsia="Times New Roman" w:hAnsi="Century Gothic"/>
          <w:sz w:val="24"/>
          <w:szCs w:val="24"/>
          <w:lang w:val="it-IT" w:eastAsia="ar-SA"/>
        </w:rPr>
      </w:pPr>
      <w:r w:rsidRPr="003B677E">
        <w:rPr>
          <w:rFonts w:ascii="Century Gothic" w:eastAsia="Times New Roman" w:hAnsi="Century Gothic"/>
          <w:sz w:val="24"/>
          <w:szCs w:val="24"/>
          <w:lang w:val="it-IT" w:eastAsia="ar-SA"/>
        </w:rPr>
        <w:t>Konsulenti k</w:t>
      </w:r>
      <w:r w:rsidR="00A37B93">
        <w:rPr>
          <w:rFonts w:ascii="Century Gothic" w:eastAsia="Times New Roman" w:hAnsi="Century Gothic"/>
          <w:sz w:val="24"/>
          <w:szCs w:val="24"/>
          <w:lang w:val="it-IT" w:eastAsia="ar-SA"/>
        </w:rPr>
        <w:t>ë</w:t>
      </w:r>
      <w:r w:rsidRPr="003B677E">
        <w:rPr>
          <w:rFonts w:ascii="Century Gothic" w:eastAsia="Times New Roman" w:hAnsi="Century Gothic"/>
          <w:sz w:val="24"/>
          <w:szCs w:val="24"/>
          <w:lang w:val="it-IT" w:eastAsia="ar-SA"/>
        </w:rPr>
        <w:t>rkohet t</w:t>
      </w:r>
      <w:r w:rsidR="00A37B93">
        <w:rPr>
          <w:rFonts w:ascii="Century Gothic" w:eastAsia="Times New Roman" w:hAnsi="Century Gothic"/>
          <w:sz w:val="24"/>
          <w:szCs w:val="24"/>
          <w:lang w:val="it-IT" w:eastAsia="ar-SA"/>
        </w:rPr>
        <w:t>ë</w:t>
      </w:r>
      <w:r>
        <w:rPr>
          <w:rFonts w:ascii="Century Gothic" w:eastAsia="Times New Roman" w:hAnsi="Century Gothic"/>
          <w:sz w:val="24"/>
          <w:szCs w:val="24"/>
          <w:lang w:val="it-IT" w:eastAsia="ar-SA"/>
        </w:rPr>
        <w:t xml:space="preserve"> kryeje detyr</w:t>
      </w:r>
      <w:r w:rsidR="00A37B93">
        <w:rPr>
          <w:rFonts w:ascii="Century Gothic" w:eastAsia="Times New Roman" w:hAnsi="Century Gothic"/>
          <w:sz w:val="24"/>
          <w:szCs w:val="24"/>
          <w:lang w:val="it-IT" w:eastAsia="ar-SA"/>
        </w:rPr>
        <w:t>ë</w:t>
      </w:r>
      <w:r>
        <w:rPr>
          <w:rFonts w:ascii="Century Gothic" w:eastAsia="Times New Roman" w:hAnsi="Century Gothic"/>
          <w:sz w:val="24"/>
          <w:szCs w:val="24"/>
          <w:lang w:val="it-IT" w:eastAsia="ar-SA"/>
        </w:rPr>
        <w:t>n e projektimit</w:t>
      </w:r>
      <w:r w:rsidR="0006463A">
        <w:rPr>
          <w:rFonts w:ascii="Century Gothic" w:eastAsia="Times New Roman" w:hAnsi="Century Gothic"/>
          <w:sz w:val="24"/>
          <w:szCs w:val="24"/>
          <w:lang w:val="it-IT" w:eastAsia="ar-SA"/>
        </w:rPr>
        <w:t xml:space="preserve"> n</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 xml:space="preserve"> p</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rputhje m</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 xml:space="preserve"> Vendimin  e</w:t>
      </w:r>
      <w:r w:rsidR="006E2AE3">
        <w:rPr>
          <w:rFonts w:ascii="Century Gothic" w:eastAsia="Times New Roman" w:hAnsi="Century Gothic"/>
          <w:sz w:val="24"/>
          <w:szCs w:val="24"/>
          <w:lang w:val="it-IT" w:eastAsia="ar-SA"/>
        </w:rPr>
        <w:t xml:space="preserve"> </w:t>
      </w:r>
      <w:r w:rsidR="0006463A">
        <w:rPr>
          <w:rFonts w:ascii="Century Gothic" w:eastAsia="Times New Roman" w:hAnsi="Century Gothic"/>
          <w:sz w:val="24"/>
          <w:szCs w:val="24"/>
          <w:lang w:val="it-IT" w:eastAsia="ar-SA"/>
        </w:rPr>
        <w:t>K</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shillit t</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 xml:space="preserve"> Ministrave Nr. 1125, dat</w:t>
      </w:r>
      <w:r w:rsidR="00CB0B5B">
        <w:rPr>
          <w:rFonts w:ascii="Century Gothic" w:eastAsia="Times New Roman" w:hAnsi="Century Gothic"/>
          <w:sz w:val="24"/>
          <w:szCs w:val="24"/>
          <w:lang w:val="it-IT" w:eastAsia="ar-SA"/>
        </w:rPr>
        <w:t>ë</w:t>
      </w:r>
      <w:r w:rsidR="0006463A">
        <w:rPr>
          <w:rFonts w:ascii="Century Gothic" w:eastAsia="Times New Roman" w:hAnsi="Century Gothic"/>
          <w:sz w:val="24"/>
          <w:szCs w:val="24"/>
          <w:lang w:val="it-IT" w:eastAsia="ar-SA"/>
        </w:rPr>
        <w:t xml:space="preserve"> 30.12.2020 </w:t>
      </w:r>
      <w:r w:rsidR="0006463A" w:rsidRPr="002D01D6">
        <w:rPr>
          <w:rFonts w:ascii="Century Gothic" w:eastAsia="Times New Roman" w:hAnsi="Century Gothic"/>
          <w:i/>
          <w:sz w:val="24"/>
          <w:szCs w:val="24"/>
          <w:lang w:val="it-IT" w:eastAsia="ar-SA"/>
        </w:rPr>
        <w:t>“P</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r miratimin e rregullave 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 xml:space="preserve"> projektimit, zbatimit 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 xml:space="preserve"> punimeve 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 xml:space="preserve"> nd</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rhyrjeve ruajt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se e mbrojt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se 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 xml:space="preserve"> pasurive kulturore materiale, mbik</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qyrjes dhe kolaudimit t</w:t>
      </w:r>
      <w:r w:rsidR="00CB0B5B">
        <w:rPr>
          <w:rFonts w:ascii="Century Gothic" w:eastAsia="Times New Roman" w:hAnsi="Century Gothic"/>
          <w:i/>
          <w:sz w:val="24"/>
          <w:szCs w:val="24"/>
          <w:lang w:val="it-IT" w:eastAsia="ar-SA"/>
        </w:rPr>
        <w:t>ë</w:t>
      </w:r>
      <w:r w:rsidR="0006463A" w:rsidRPr="002D01D6">
        <w:rPr>
          <w:rFonts w:ascii="Century Gothic" w:eastAsia="Times New Roman" w:hAnsi="Century Gothic"/>
          <w:i/>
          <w:sz w:val="24"/>
          <w:szCs w:val="24"/>
          <w:lang w:val="it-IT" w:eastAsia="ar-SA"/>
        </w:rPr>
        <w:t xml:space="preserve"> tyre”</w:t>
      </w:r>
      <w:r w:rsidR="00327B92">
        <w:rPr>
          <w:rFonts w:ascii="Century Gothic" w:eastAsia="Times New Roman" w:hAnsi="Century Gothic"/>
          <w:sz w:val="24"/>
          <w:szCs w:val="24"/>
          <w:lang w:val="it-IT" w:eastAsia="ar-SA"/>
        </w:rPr>
        <w:t xml:space="preserve">. </w:t>
      </w:r>
      <w:r w:rsidR="002D01D6">
        <w:rPr>
          <w:rFonts w:ascii="Century Gothic" w:eastAsia="Times New Roman" w:hAnsi="Century Gothic"/>
          <w:sz w:val="24"/>
          <w:szCs w:val="24"/>
          <w:lang w:val="it-IT" w:eastAsia="ar-SA"/>
        </w:rPr>
        <w:t>Objektivi kryesor i k</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saj konsulence </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sht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hartimit i Planit 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Konservimit, Projekt Ides</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dhe Projektit 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Zbatimit p</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r dy banesa brenda Kalas</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s</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Kruj</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s, brenda kufirit 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Zon</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s Arkeologjike A 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qytetit t</w:t>
      </w:r>
      <w:r w:rsidR="00CB0B5B">
        <w:rPr>
          <w:rFonts w:ascii="Century Gothic" w:eastAsia="Times New Roman" w:hAnsi="Century Gothic"/>
          <w:sz w:val="24"/>
          <w:szCs w:val="24"/>
          <w:lang w:val="it-IT" w:eastAsia="ar-SA"/>
        </w:rPr>
        <w:t>ë</w:t>
      </w:r>
      <w:r w:rsidR="002D01D6">
        <w:rPr>
          <w:rFonts w:ascii="Century Gothic" w:eastAsia="Times New Roman" w:hAnsi="Century Gothic"/>
          <w:sz w:val="24"/>
          <w:szCs w:val="24"/>
          <w:lang w:val="it-IT" w:eastAsia="ar-SA"/>
        </w:rPr>
        <w:t xml:space="preserve"> </w:t>
      </w:r>
      <w:r w:rsidR="002D01D6" w:rsidRPr="009572F0">
        <w:rPr>
          <w:rFonts w:ascii="Century Gothic" w:eastAsia="Times New Roman" w:hAnsi="Century Gothic"/>
          <w:sz w:val="24"/>
          <w:szCs w:val="24"/>
          <w:lang w:val="it-IT" w:eastAsia="ar-SA"/>
        </w:rPr>
        <w:t>Kruj</w:t>
      </w:r>
      <w:r w:rsidR="00CB0B5B">
        <w:rPr>
          <w:rFonts w:ascii="Century Gothic" w:eastAsia="Times New Roman" w:hAnsi="Century Gothic"/>
          <w:sz w:val="24"/>
          <w:szCs w:val="24"/>
          <w:lang w:val="it-IT" w:eastAsia="ar-SA"/>
        </w:rPr>
        <w:t>ë</w:t>
      </w:r>
      <w:r w:rsidR="002D01D6" w:rsidRPr="009572F0">
        <w:rPr>
          <w:rFonts w:ascii="Century Gothic" w:eastAsia="Times New Roman" w:hAnsi="Century Gothic"/>
          <w:sz w:val="24"/>
          <w:szCs w:val="24"/>
          <w:lang w:val="it-IT" w:eastAsia="ar-SA"/>
        </w:rPr>
        <w:t xml:space="preserve">s: </w:t>
      </w:r>
    </w:p>
    <w:p w:rsidR="00D31F60" w:rsidRPr="009572F0" w:rsidRDefault="002D01D6" w:rsidP="00025DCA">
      <w:pPr>
        <w:pStyle w:val="ListParagraph"/>
        <w:numPr>
          <w:ilvl w:val="0"/>
          <w:numId w:val="20"/>
        </w:numPr>
        <w:spacing w:after="0"/>
        <w:jc w:val="both"/>
        <w:rPr>
          <w:rFonts w:ascii="Century Gothic" w:eastAsia="Times New Roman" w:hAnsi="Century Gothic" w:cs="Arial"/>
          <w:sz w:val="24"/>
          <w:szCs w:val="24"/>
          <w:lang w:val="sq-AL"/>
        </w:rPr>
      </w:pPr>
      <w:r w:rsidRPr="009572F0">
        <w:rPr>
          <w:rFonts w:ascii="Century Gothic" w:eastAsia="Times New Roman" w:hAnsi="Century Gothic" w:cs="Arial"/>
          <w:sz w:val="24"/>
          <w:szCs w:val="24"/>
          <w:lang w:val="sq-AL"/>
        </w:rPr>
        <w:t>Banesa Nr. 54</w:t>
      </w:r>
      <w:r w:rsidR="00327B92" w:rsidRPr="009572F0">
        <w:rPr>
          <w:rFonts w:ascii="Century Gothic" w:eastAsia="Times New Roman" w:hAnsi="Century Gothic" w:cs="Arial"/>
          <w:sz w:val="24"/>
          <w:szCs w:val="24"/>
          <w:lang w:val="sq-AL"/>
        </w:rPr>
        <w:t xml:space="preserve"> (Poseduesi: Gazmir Ka</w:t>
      </w:r>
      <w:r w:rsidR="00CB0B5B">
        <w:rPr>
          <w:rFonts w:ascii="Century Gothic" w:eastAsia="Times New Roman" w:hAnsi="Century Gothic" w:cs="Arial"/>
          <w:sz w:val="24"/>
          <w:szCs w:val="24"/>
          <w:lang w:val="sq-AL"/>
        </w:rPr>
        <w:t>ç</w:t>
      </w:r>
      <w:r w:rsidR="00327B92" w:rsidRPr="009572F0">
        <w:rPr>
          <w:rFonts w:ascii="Century Gothic" w:eastAsia="Times New Roman" w:hAnsi="Century Gothic" w:cs="Arial"/>
          <w:sz w:val="24"/>
          <w:szCs w:val="24"/>
          <w:lang w:val="sq-AL"/>
        </w:rPr>
        <w:t>iu)</w:t>
      </w:r>
    </w:p>
    <w:p w:rsidR="002D01D6" w:rsidRPr="009572F0" w:rsidRDefault="002D01D6" w:rsidP="00025DCA">
      <w:pPr>
        <w:pStyle w:val="ListParagraph"/>
        <w:numPr>
          <w:ilvl w:val="0"/>
          <w:numId w:val="20"/>
        </w:numPr>
        <w:spacing w:after="0"/>
        <w:jc w:val="both"/>
        <w:rPr>
          <w:rFonts w:ascii="Century Gothic" w:eastAsia="Times New Roman" w:hAnsi="Century Gothic" w:cs="Arial"/>
          <w:sz w:val="24"/>
          <w:szCs w:val="24"/>
          <w:lang w:val="sq-AL"/>
        </w:rPr>
      </w:pPr>
      <w:r w:rsidRPr="009572F0">
        <w:rPr>
          <w:rFonts w:ascii="Century Gothic" w:eastAsia="Times New Roman" w:hAnsi="Century Gothic" w:cs="Arial"/>
          <w:sz w:val="24"/>
          <w:szCs w:val="24"/>
          <w:lang w:val="sq-AL"/>
        </w:rPr>
        <w:t>Banesa Nr. 66</w:t>
      </w:r>
      <w:r w:rsidR="00327B92" w:rsidRPr="009572F0">
        <w:rPr>
          <w:rFonts w:ascii="Century Gothic" w:eastAsia="Times New Roman" w:hAnsi="Century Gothic" w:cs="Arial"/>
          <w:sz w:val="24"/>
          <w:szCs w:val="24"/>
          <w:lang w:val="sq-AL"/>
        </w:rPr>
        <w:t xml:space="preserve"> (Poseduesi: Muhamerrem Qesja)</w:t>
      </w:r>
    </w:p>
    <w:p w:rsidR="002D01D6" w:rsidRDefault="002D01D6" w:rsidP="002D01D6">
      <w:pPr>
        <w:spacing w:after="0"/>
        <w:jc w:val="both"/>
        <w:rPr>
          <w:rFonts w:ascii="Century Gothic" w:hAnsi="Century Gothic"/>
          <w:b/>
          <w:bCs/>
          <w:sz w:val="24"/>
          <w:szCs w:val="24"/>
          <w:lang w:val="it-IT" w:eastAsia="ar-SA"/>
        </w:rPr>
      </w:pPr>
    </w:p>
    <w:p w:rsidR="00D31F60" w:rsidRDefault="002D01D6" w:rsidP="00B42E9F">
      <w:pPr>
        <w:spacing w:after="0"/>
        <w:jc w:val="both"/>
        <w:rPr>
          <w:rFonts w:ascii="Century Gothic" w:hAnsi="Century Gothic"/>
          <w:b/>
          <w:sz w:val="24"/>
          <w:szCs w:val="24"/>
          <w:lang w:val="it-IT" w:eastAsia="ar-SA"/>
        </w:rPr>
      </w:pPr>
      <w:r w:rsidRPr="002D01D6">
        <w:rPr>
          <w:rFonts w:ascii="Century Gothic" w:hAnsi="Century Gothic"/>
          <w:b/>
          <w:bCs/>
          <w:sz w:val="24"/>
          <w:szCs w:val="24"/>
          <w:lang w:val="it-IT" w:eastAsia="ar-SA"/>
        </w:rPr>
        <w:t>HARTIM “PLANI I KONSERVIMIT, NDËRHYRJE PËRFORCUESE DHE RESTAURUESE PËR 2 OBJEKTE BANIMI BRENDA KALASË SË KRUJËS, BRENDA ZONËS ARKEOLOGJIKE “A” TË QYTETIT TË KRUJËS VLERËSUAR ME NIVEL DËMI DS4 (NR. 54 DHE NR. 66)”</w:t>
      </w:r>
    </w:p>
    <w:p w:rsidR="00D31F60" w:rsidRDefault="00D31F60" w:rsidP="00B42E9F">
      <w:pPr>
        <w:spacing w:after="0"/>
        <w:jc w:val="both"/>
        <w:rPr>
          <w:rFonts w:ascii="Century Gothic" w:hAnsi="Century Gothic"/>
          <w:b/>
          <w:sz w:val="24"/>
          <w:szCs w:val="24"/>
          <w:lang w:val="it-IT" w:eastAsia="ar-SA"/>
        </w:rPr>
      </w:pPr>
    </w:p>
    <w:p w:rsidR="00DA3F91" w:rsidRDefault="00DA3F91" w:rsidP="00B42E9F">
      <w:pPr>
        <w:spacing w:after="0"/>
        <w:jc w:val="both"/>
        <w:rPr>
          <w:rFonts w:ascii="Century Gothic" w:hAnsi="Century Gothic"/>
          <w:b/>
          <w:sz w:val="24"/>
          <w:szCs w:val="24"/>
          <w:lang w:val="it-IT" w:eastAsia="ar-SA"/>
        </w:rPr>
      </w:pPr>
      <w:r>
        <w:rPr>
          <w:rFonts w:ascii="Century Gothic" w:hAnsi="Century Gothic"/>
          <w:b/>
          <w:sz w:val="24"/>
          <w:szCs w:val="24"/>
          <w:lang w:val="it-IT" w:eastAsia="ar-SA"/>
        </w:rPr>
        <w:t>Ky sh</w:t>
      </w:r>
      <w:r w:rsidR="0061345E">
        <w:rPr>
          <w:rFonts w:ascii="Century Gothic" w:hAnsi="Century Gothic"/>
          <w:b/>
          <w:sz w:val="24"/>
          <w:szCs w:val="24"/>
          <w:lang w:val="it-IT" w:eastAsia="ar-SA"/>
        </w:rPr>
        <w:t>ë</w:t>
      </w:r>
      <w:r>
        <w:rPr>
          <w:rFonts w:ascii="Century Gothic" w:hAnsi="Century Gothic"/>
          <w:b/>
          <w:sz w:val="24"/>
          <w:szCs w:val="24"/>
          <w:lang w:val="it-IT" w:eastAsia="ar-SA"/>
        </w:rPr>
        <w:t>rbim do t</w:t>
      </w:r>
      <w:r w:rsidR="0061345E">
        <w:rPr>
          <w:rFonts w:ascii="Century Gothic" w:hAnsi="Century Gothic"/>
          <w:b/>
          <w:sz w:val="24"/>
          <w:szCs w:val="24"/>
          <w:lang w:val="it-IT" w:eastAsia="ar-SA"/>
        </w:rPr>
        <w:t>ë</w:t>
      </w:r>
      <w:r>
        <w:rPr>
          <w:rFonts w:ascii="Century Gothic" w:hAnsi="Century Gothic"/>
          <w:b/>
          <w:sz w:val="24"/>
          <w:szCs w:val="24"/>
          <w:lang w:val="it-IT" w:eastAsia="ar-SA"/>
        </w:rPr>
        <w:t xml:space="preserve"> dor</w:t>
      </w:r>
      <w:r w:rsidR="0061345E">
        <w:rPr>
          <w:rFonts w:ascii="Century Gothic" w:hAnsi="Century Gothic"/>
          <w:b/>
          <w:sz w:val="24"/>
          <w:szCs w:val="24"/>
          <w:lang w:val="it-IT" w:eastAsia="ar-SA"/>
        </w:rPr>
        <w:t>ë</w:t>
      </w:r>
      <w:r>
        <w:rPr>
          <w:rFonts w:ascii="Century Gothic" w:hAnsi="Century Gothic"/>
          <w:b/>
          <w:sz w:val="24"/>
          <w:szCs w:val="24"/>
          <w:lang w:val="it-IT" w:eastAsia="ar-SA"/>
        </w:rPr>
        <w:t>zohet n</w:t>
      </w:r>
      <w:r w:rsidR="0061345E">
        <w:rPr>
          <w:rFonts w:ascii="Century Gothic" w:hAnsi="Century Gothic"/>
          <w:b/>
          <w:sz w:val="24"/>
          <w:szCs w:val="24"/>
          <w:lang w:val="it-IT" w:eastAsia="ar-SA"/>
        </w:rPr>
        <w:t>ë</w:t>
      </w:r>
      <w:r>
        <w:rPr>
          <w:rFonts w:ascii="Century Gothic" w:hAnsi="Century Gothic"/>
          <w:b/>
          <w:sz w:val="24"/>
          <w:szCs w:val="24"/>
          <w:lang w:val="it-IT" w:eastAsia="ar-SA"/>
        </w:rPr>
        <w:t xml:space="preserve"> dy detyra:</w:t>
      </w:r>
    </w:p>
    <w:p w:rsidR="00DA3F91" w:rsidRDefault="00DA3F91" w:rsidP="00B42E9F">
      <w:pPr>
        <w:spacing w:after="0"/>
        <w:jc w:val="both"/>
        <w:rPr>
          <w:rFonts w:ascii="Century Gothic" w:hAnsi="Century Gothic"/>
          <w:b/>
          <w:sz w:val="24"/>
          <w:szCs w:val="24"/>
          <w:lang w:val="it-IT" w:eastAsia="ar-SA"/>
        </w:rPr>
      </w:pPr>
    </w:p>
    <w:p w:rsidR="00D31F60" w:rsidRDefault="00D31F60" w:rsidP="00B42E9F">
      <w:pPr>
        <w:spacing w:after="0"/>
        <w:jc w:val="both"/>
        <w:rPr>
          <w:rFonts w:ascii="Century Gothic" w:hAnsi="Century Gothic"/>
          <w:b/>
          <w:sz w:val="24"/>
          <w:szCs w:val="24"/>
          <w:lang w:val="it-IT" w:eastAsia="ar-SA"/>
        </w:rPr>
      </w:pPr>
      <w:r>
        <w:rPr>
          <w:rFonts w:ascii="Century Gothic" w:hAnsi="Century Gothic"/>
          <w:b/>
          <w:sz w:val="24"/>
          <w:szCs w:val="24"/>
          <w:lang w:val="it-IT" w:eastAsia="ar-SA"/>
        </w:rPr>
        <w:t>Detyra 1: Aktivitete Paraprake</w:t>
      </w:r>
      <w:r w:rsidR="00DA3F91">
        <w:rPr>
          <w:rFonts w:ascii="Century Gothic" w:hAnsi="Century Gothic"/>
          <w:b/>
          <w:sz w:val="24"/>
          <w:szCs w:val="24"/>
          <w:lang w:val="it-IT" w:eastAsia="ar-SA"/>
        </w:rPr>
        <w:t xml:space="preserve"> dhe Projekt Ideja </w:t>
      </w:r>
    </w:p>
    <w:p w:rsidR="00D31F60" w:rsidRDefault="00D31F60" w:rsidP="00B42E9F">
      <w:pPr>
        <w:spacing w:after="0"/>
        <w:jc w:val="both"/>
        <w:rPr>
          <w:rFonts w:ascii="Century Gothic" w:hAnsi="Century Gothic"/>
          <w:b/>
          <w:sz w:val="24"/>
          <w:szCs w:val="24"/>
          <w:lang w:val="it-IT" w:eastAsia="ar-SA"/>
        </w:rPr>
      </w:pPr>
    </w:p>
    <w:p w:rsidR="00B42E9F" w:rsidRPr="00B42E9F" w:rsidRDefault="00B42E9F" w:rsidP="00B42E9F">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Para fillimit të planifikimit, </w:t>
      </w:r>
      <w:r>
        <w:rPr>
          <w:rFonts w:ascii="Century Gothic" w:hAnsi="Century Gothic"/>
          <w:sz w:val="24"/>
          <w:szCs w:val="24"/>
          <w:lang w:val="it-IT" w:eastAsia="ar-SA"/>
        </w:rPr>
        <w:t xml:space="preserve">inspektimit </w:t>
      </w:r>
      <w:r w:rsidRPr="00B42E9F">
        <w:rPr>
          <w:rFonts w:ascii="Century Gothic" w:hAnsi="Century Gothic"/>
          <w:sz w:val="24"/>
          <w:szCs w:val="24"/>
          <w:lang w:val="it-IT" w:eastAsia="ar-SA"/>
        </w:rPr>
        <w:t>teknik dhe zhvillimit të koncepteve për ndërhyrje, Konsulenti pritet të mbulojë aktivitetet e mëposhtme (pa u kufizuar në):</w:t>
      </w:r>
    </w:p>
    <w:p w:rsidR="00B42E9F" w:rsidRPr="00B42E9F" w:rsidRDefault="00B42E9F" w:rsidP="00B42E9F">
      <w:pPr>
        <w:spacing w:after="0"/>
        <w:jc w:val="both"/>
        <w:rPr>
          <w:rFonts w:ascii="Century Gothic" w:hAnsi="Century Gothic"/>
          <w:sz w:val="24"/>
          <w:szCs w:val="24"/>
          <w:lang w:val="it-IT" w:eastAsia="ar-SA"/>
        </w:rPr>
      </w:pPr>
    </w:p>
    <w:p w:rsidR="00B42E9F" w:rsidRPr="00B42E9F" w:rsidRDefault="00B42E9F" w:rsidP="00B42E9F">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a. Krye</w:t>
      </w:r>
      <w:r>
        <w:rPr>
          <w:rFonts w:ascii="Century Gothic" w:hAnsi="Century Gothic"/>
          <w:sz w:val="24"/>
          <w:szCs w:val="24"/>
          <w:lang w:val="it-IT" w:eastAsia="ar-SA"/>
        </w:rPr>
        <w:t xml:space="preserve">rja </w:t>
      </w:r>
      <w:r w:rsidRPr="00B42E9F">
        <w:rPr>
          <w:rFonts w:ascii="Century Gothic" w:hAnsi="Century Gothic"/>
          <w:sz w:val="24"/>
          <w:szCs w:val="24"/>
          <w:lang w:val="it-IT" w:eastAsia="ar-SA"/>
        </w:rPr>
        <w:t>një studim</w:t>
      </w:r>
      <w:r>
        <w:rPr>
          <w:rFonts w:ascii="Century Gothic" w:hAnsi="Century Gothic"/>
          <w:sz w:val="24"/>
          <w:szCs w:val="24"/>
          <w:lang w:val="it-IT" w:eastAsia="ar-SA"/>
        </w:rPr>
        <w:t>i</w:t>
      </w:r>
      <w:r w:rsidRPr="00B42E9F">
        <w:rPr>
          <w:rFonts w:ascii="Century Gothic" w:hAnsi="Century Gothic"/>
          <w:sz w:val="24"/>
          <w:szCs w:val="24"/>
          <w:lang w:val="it-IT" w:eastAsia="ar-SA"/>
        </w:rPr>
        <w:t xml:space="preserve"> gjithëpërfshirës, përfshirë rishikimin e raporteve </w:t>
      </w:r>
      <w:r>
        <w:rPr>
          <w:rFonts w:ascii="Century Gothic" w:hAnsi="Century Gothic"/>
          <w:sz w:val="24"/>
          <w:szCs w:val="24"/>
          <w:lang w:val="it-IT" w:eastAsia="ar-SA"/>
        </w:rPr>
        <w:t>t</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inspektimit</w:t>
      </w:r>
      <w:r w:rsidRPr="00B42E9F">
        <w:rPr>
          <w:rFonts w:ascii="Century Gothic" w:hAnsi="Century Gothic"/>
          <w:sz w:val="24"/>
          <w:szCs w:val="24"/>
          <w:lang w:val="it-IT" w:eastAsia="ar-SA"/>
        </w:rPr>
        <w:t xml:space="preserve"> dhe dokumenteve të tjera përkatëse</w:t>
      </w:r>
      <w:r>
        <w:rPr>
          <w:rFonts w:ascii="Century Gothic" w:hAnsi="Century Gothic"/>
          <w:sz w:val="24"/>
          <w:szCs w:val="24"/>
          <w:lang w:val="it-IT" w:eastAsia="ar-SA"/>
        </w:rPr>
        <w:t xml:space="preserve"> p</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r secilin </w:t>
      </w:r>
      <w:r w:rsidR="006E2AE3">
        <w:rPr>
          <w:rFonts w:ascii="Century Gothic" w:hAnsi="Century Gothic"/>
          <w:sz w:val="24"/>
          <w:szCs w:val="24"/>
          <w:lang w:val="it-IT" w:eastAsia="ar-SA"/>
        </w:rPr>
        <w:t>objekt</w:t>
      </w:r>
      <w:r w:rsidRPr="00B42E9F">
        <w:rPr>
          <w:rFonts w:ascii="Century Gothic" w:hAnsi="Century Gothic"/>
          <w:sz w:val="24"/>
          <w:szCs w:val="24"/>
          <w:lang w:val="it-IT" w:eastAsia="ar-SA"/>
        </w:rPr>
        <w:t>. Këto dokumente do të përfshijnë, por nuk kufizohen vetëm në:</w:t>
      </w:r>
    </w:p>
    <w:p w:rsidR="00B42E9F" w:rsidRPr="00B42E9F" w:rsidRDefault="00B42E9F" w:rsidP="00B42E9F">
      <w:pPr>
        <w:spacing w:after="0"/>
        <w:ind w:left="1080" w:hanging="27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(i) planet ekzistuese dhe propozimet e </w:t>
      </w:r>
      <w:r w:rsidR="006E2AE3">
        <w:rPr>
          <w:rFonts w:ascii="Century Gothic" w:hAnsi="Century Gothic"/>
          <w:sz w:val="24"/>
          <w:szCs w:val="24"/>
          <w:lang w:val="it-IT" w:eastAsia="ar-SA"/>
        </w:rPr>
        <w:t>nd</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rhyrjeve me karakter p</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rforcues dhe konservues n</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 xml:space="preserve"> Kalan</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 xml:space="preserve"> e Kruj</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s</w:t>
      </w:r>
      <w:r w:rsidRPr="00B42E9F">
        <w:rPr>
          <w:rFonts w:ascii="Century Gothic" w:hAnsi="Century Gothic"/>
          <w:sz w:val="24"/>
          <w:szCs w:val="24"/>
          <w:lang w:val="it-IT" w:eastAsia="ar-SA"/>
        </w:rPr>
        <w:t>;</w:t>
      </w:r>
    </w:p>
    <w:p w:rsidR="00B42E9F" w:rsidRPr="00B42E9F" w:rsidRDefault="00B42E9F" w:rsidP="00B42E9F">
      <w:pPr>
        <w:spacing w:after="0"/>
        <w:ind w:left="1170" w:hanging="36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(ii) studime të tjera teknike të disponueshme, sondazhe dhe dokumentacion të punimeve të kaluara </w:t>
      </w:r>
      <w:r w:rsidR="006E2AE3">
        <w:rPr>
          <w:rFonts w:ascii="Century Gothic" w:hAnsi="Century Gothic"/>
          <w:sz w:val="24"/>
          <w:szCs w:val="24"/>
          <w:lang w:val="it-IT" w:eastAsia="ar-SA"/>
        </w:rPr>
        <w:t>n</w:t>
      </w:r>
      <w:r w:rsidR="00CB0B5B">
        <w:rPr>
          <w:rFonts w:ascii="Century Gothic" w:hAnsi="Century Gothic"/>
          <w:sz w:val="24"/>
          <w:szCs w:val="24"/>
          <w:lang w:val="it-IT" w:eastAsia="ar-SA"/>
        </w:rPr>
        <w:t>ë</w:t>
      </w:r>
      <w:r w:rsidR="006E2AE3">
        <w:rPr>
          <w:rFonts w:ascii="Century Gothic" w:hAnsi="Century Gothic"/>
          <w:sz w:val="24"/>
          <w:szCs w:val="24"/>
          <w:lang w:val="it-IT" w:eastAsia="ar-SA"/>
        </w:rPr>
        <w:t xml:space="preserve"> sit</w:t>
      </w:r>
      <w:r>
        <w:rPr>
          <w:rFonts w:ascii="Century Gothic" w:hAnsi="Century Gothic"/>
          <w:sz w:val="24"/>
          <w:szCs w:val="24"/>
          <w:lang w:val="it-IT" w:eastAsia="ar-SA"/>
        </w:rPr>
        <w:t>;</w:t>
      </w:r>
    </w:p>
    <w:p w:rsidR="00B42E9F" w:rsidRPr="00B42E9F" w:rsidRDefault="00B42E9F" w:rsidP="00B42E9F">
      <w:pPr>
        <w:spacing w:after="0"/>
        <w:ind w:left="1080" w:hanging="270"/>
        <w:jc w:val="both"/>
        <w:rPr>
          <w:rFonts w:ascii="Century Gothic" w:hAnsi="Century Gothic"/>
          <w:sz w:val="24"/>
          <w:szCs w:val="24"/>
          <w:lang w:val="it-IT" w:eastAsia="ar-SA"/>
        </w:rPr>
      </w:pPr>
      <w:r w:rsidRPr="00B42E9F">
        <w:rPr>
          <w:rFonts w:ascii="Century Gothic" w:hAnsi="Century Gothic"/>
          <w:sz w:val="24"/>
          <w:szCs w:val="24"/>
          <w:lang w:val="it-IT" w:eastAsia="ar-SA"/>
        </w:rPr>
        <w:t>(iii) konven</w:t>
      </w:r>
      <w:r>
        <w:rPr>
          <w:rFonts w:ascii="Century Gothic" w:hAnsi="Century Gothic"/>
          <w:sz w:val="24"/>
          <w:szCs w:val="24"/>
          <w:lang w:val="it-IT" w:eastAsia="ar-SA"/>
        </w:rPr>
        <w:t xml:space="preserve">tat ndërkombëtare, </w:t>
      </w:r>
      <w:r w:rsidRPr="00B42E9F">
        <w:rPr>
          <w:rFonts w:ascii="Century Gothic" w:hAnsi="Century Gothic"/>
          <w:sz w:val="24"/>
          <w:szCs w:val="24"/>
          <w:lang w:val="it-IT" w:eastAsia="ar-SA"/>
        </w:rPr>
        <w:t xml:space="preserve">kartat dhe modelet e praktikës më të mirë të ruajtjes në lidhje me detyrën në fjalë; </w:t>
      </w:r>
    </w:p>
    <w:p w:rsidR="00817ABA" w:rsidRPr="00B42E9F" w:rsidRDefault="006E2AE3" w:rsidP="00817ABA">
      <w:pPr>
        <w:spacing w:after="0"/>
        <w:ind w:left="1170" w:hanging="360"/>
        <w:jc w:val="both"/>
        <w:rPr>
          <w:rFonts w:ascii="Century Gothic" w:hAnsi="Century Gothic"/>
          <w:sz w:val="24"/>
          <w:szCs w:val="24"/>
          <w:lang w:val="it-IT" w:eastAsia="ar-SA"/>
        </w:rPr>
      </w:pPr>
      <w:r>
        <w:rPr>
          <w:rFonts w:ascii="Century Gothic" w:hAnsi="Century Gothic"/>
          <w:sz w:val="24"/>
          <w:szCs w:val="24"/>
          <w:lang w:val="it-IT" w:eastAsia="ar-SA"/>
        </w:rPr>
        <w:t>(iv) ligjet,</w:t>
      </w:r>
      <w:r w:rsidR="00B42E9F" w:rsidRPr="00B42E9F">
        <w:rPr>
          <w:rFonts w:ascii="Century Gothic" w:hAnsi="Century Gothic"/>
          <w:sz w:val="24"/>
          <w:szCs w:val="24"/>
          <w:lang w:val="it-IT" w:eastAsia="ar-SA"/>
        </w:rPr>
        <w:t xml:space="preserve"> rregulloret kombëtare dhe lokale që lidhen me standardet dhe rregullat e ruajtjes për </w:t>
      </w:r>
      <w:r>
        <w:rPr>
          <w:rFonts w:ascii="Century Gothic" w:hAnsi="Century Gothic"/>
          <w:sz w:val="24"/>
          <w:szCs w:val="24"/>
          <w:lang w:val="it-IT" w:eastAsia="ar-SA"/>
        </w:rPr>
        <w:t>pasuri</w:t>
      </w:r>
      <w:r w:rsidR="00B42E9F" w:rsidRPr="00B42E9F">
        <w:rPr>
          <w:rFonts w:ascii="Century Gothic" w:hAnsi="Century Gothic"/>
          <w:sz w:val="24"/>
          <w:szCs w:val="24"/>
          <w:lang w:val="it-IT" w:eastAsia="ar-SA"/>
        </w:rPr>
        <w:t>t</w:t>
      </w:r>
      <w:r w:rsidR="00CB0B5B">
        <w:rPr>
          <w:rFonts w:ascii="Century Gothic" w:hAnsi="Century Gothic"/>
          <w:sz w:val="24"/>
          <w:szCs w:val="24"/>
          <w:lang w:val="it-IT" w:eastAsia="ar-SA"/>
        </w:rPr>
        <w:t>ë</w:t>
      </w:r>
      <w:r w:rsidR="00B42E9F" w:rsidRPr="00B42E9F">
        <w:rPr>
          <w:rFonts w:ascii="Century Gothic" w:hAnsi="Century Gothic"/>
          <w:sz w:val="24"/>
          <w:szCs w:val="24"/>
          <w:lang w:val="it-IT" w:eastAsia="ar-SA"/>
        </w:rPr>
        <w:t xml:space="preserve"> e trashëgimisë kulturore në Shqipëri;</w:t>
      </w:r>
    </w:p>
    <w:p w:rsidR="00B42E9F" w:rsidRPr="00B42E9F" w:rsidRDefault="00B42E9F" w:rsidP="00B42E9F">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b. Të përshkruajë metodologjinë për detyrën, duke përfshirë: fushën e studimeve shtesë që do të bëhen dhe sondazhe përpara zhvillimit të masave konceptuale të ndërhyrjes; si dhe metodologjinë për prioritizimin e ndërhyrjeve </w:t>
      </w:r>
      <w:r w:rsidR="006E2AE3">
        <w:rPr>
          <w:rFonts w:ascii="Century Gothic" w:hAnsi="Century Gothic"/>
          <w:sz w:val="24"/>
          <w:szCs w:val="24"/>
          <w:lang w:val="it-IT" w:eastAsia="ar-SA"/>
        </w:rPr>
        <w:t xml:space="preserve">si dhe </w:t>
      </w:r>
      <w:r w:rsidRPr="00B42E9F">
        <w:rPr>
          <w:rFonts w:ascii="Century Gothic" w:hAnsi="Century Gothic"/>
          <w:sz w:val="24"/>
          <w:szCs w:val="24"/>
          <w:lang w:val="it-IT" w:eastAsia="ar-SA"/>
        </w:rPr>
        <w:t xml:space="preserve">listën e ndërhyrjeve të nevojshme, kostot, metodologjinë dhe caktimin e prioriteteve, identifikimin e kapaciteteve dhe aftësive të nevojshme për zbatim, ndikimin në vlerën e trashëgimisë </w:t>
      </w:r>
      <w:r w:rsidRPr="00B42E9F">
        <w:rPr>
          <w:rFonts w:ascii="Century Gothic" w:hAnsi="Century Gothic"/>
          <w:sz w:val="24"/>
          <w:szCs w:val="24"/>
          <w:lang w:val="it-IT" w:eastAsia="ar-SA"/>
        </w:rPr>
        <w:lastRenderedPageBreak/>
        <w:t>dhe një ekzaminim fillestar të masave mbrojtëse që identifikojnë aspektet sociale, mjedisore dhe të qëndrueshmërisë, bazuar në praktikat më të mira ndërkombëtare.</w:t>
      </w:r>
    </w:p>
    <w:p w:rsidR="006E2AE3" w:rsidRPr="00B42E9F" w:rsidRDefault="00B42E9F" w:rsidP="006E2AE3">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c. </w:t>
      </w:r>
      <w:r w:rsidR="006E2AE3" w:rsidRPr="00B42E9F">
        <w:rPr>
          <w:rFonts w:ascii="Century Gothic" w:hAnsi="Century Gothic"/>
          <w:sz w:val="24"/>
          <w:szCs w:val="24"/>
          <w:lang w:val="it-IT" w:eastAsia="ar-SA"/>
        </w:rPr>
        <w:t>Konsulenti pritet të kryejë aktivitetet e mëposhtme duke përfshirë (por jo kufizuar në):</w:t>
      </w:r>
    </w:p>
    <w:p w:rsidR="006E2AE3" w:rsidRPr="00B42E9F" w:rsidRDefault="006E2AE3" w:rsidP="006E2AE3">
      <w:pPr>
        <w:spacing w:after="0"/>
        <w:ind w:left="1170" w:hanging="360"/>
        <w:jc w:val="both"/>
        <w:rPr>
          <w:rFonts w:ascii="Century Gothic" w:hAnsi="Century Gothic"/>
          <w:sz w:val="24"/>
          <w:szCs w:val="24"/>
          <w:lang w:val="it-IT" w:eastAsia="ar-SA"/>
        </w:rPr>
      </w:pPr>
      <w:r w:rsidRPr="00B42E9F">
        <w:rPr>
          <w:rFonts w:ascii="Century Gothic" w:hAnsi="Century Gothic"/>
          <w:sz w:val="24"/>
          <w:szCs w:val="24"/>
          <w:lang w:val="it-IT" w:eastAsia="ar-SA"/>
        </w:rPr>
        <w:t>(i) Në vlerësimin e sitit dhe identifikimin e të gjitha ndërhyrjeve të nevojshme për ruajtjen</w:t>
      </w:r>
      <w:r>
        <w:rPr>
          <w:rFonts w:ascii="Century Gothic" w:hAnsi="Century Gothic"/>
          <w:sz w:val="24"/>
          <w:szCs w:val="24"/>
          <w:lang w:val="it-IT" w:eastAsia="ar-SA"/>
        </w:rPr>
        <w:t xml:space="preserve"> dhe konservimin e tij;</w:t>
      </w:r>
    </w:p>
    <w:p w:rsidR="006E2AE3" w:rsidRPr="00B42E9F" w:rsidRDefault="006E2AE3" w:rsidP="006E2AE3">
      <w:pPr>
        <w:spacing w:after="0"/>
        <w:ind w:left="1170" w:hanging="36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(ii) </w:t>
      </w:r>
      <w:r>
        <w:rPr>
          <w:rFonts w:ascii="Century Gothic" w:hAnsi="Century Gothic"/>
          <w:sz w:val="24"/>
          <w:szCs w:val="24"/>
          <w:lang w:val="it-IT" w:eastAsia="ar-SA"/>
        </w:rPr>
        <w:t>studim në lidhje me vlerat e trashëgimisë kulturore të sitit dhe sondazheve/ gërmimit arkeologjik;</w:t>
      </w:r>
    </w:p>
    <w:p w:rsidR="006E2AE3" w:rsidRPr="00B42E9F" w:rsidRDefault="006E2AE3" w:rsidP="006E2AE3">
      <w:pPr>
        <w:spacing w:after="0"/>
        <w:ind w:firstLine="810"/>
        <w:jc w:val="both"/>
        <w:rPr>
          <w:rFonts w:ascii="Century Gothic" w:hAnsi="Century Gothic"/>
          <w:sz w:val="24"/>
          <w:szCs w:val="24"/>
          <w:lang w:val="it-IT" w:eastAsia="ar-SA"/>
        </w:rPr>
      </w:pPr>
      <w:r w:rsidRPr="00B42E9F">
        <w:rPr>
          <w:rFonts w:ascii="Century Gothic" w:hAnsi="Century Gothic"/>
          <w:sz w:val="24"/>
          <w:szCs w:val="24"/>
          <w:lang w:val="it-IT" w:eastAsia="ar-SA"/>
        </w:rPr>
        <w:t>(iii) një studim mjedisor;</w:t>
      </w:r>
    </w:p>
    <w:p w:rsidR="006E2AE3" w:rsidRPr="00B42E9F" w:rsidRDefault="006E2AE3" w:rsidP="006E2AE3">
      <w:pPr>
        <w:spacing w:after="0"/>
        <w:ind w:left="1170" w:hanging="360"/>
        <w:jc w:val="both"/>
        <w:rPr>
          <w:rFonts w:ascii="Century Gothic" w:hAnsi="Century Gothic"/>
          <w:sz w:val="24"/>
          <w:szCs w:val="24"/>
          <w:lang w:val="it-IT" w:eastAsia="ar-SA"/>
        </w:rPr>
      </w:pPr>
      <w:r>
        <w:rPr>
          <w:rFonts w:ascii="Century Gothic" w:hAnsi="Century Gothic"/>
          <w:sz w:val="24"/>
          <w:szCs w:val="24"/>
          <w:lang w:val="it-IT" w:eastAsia="ar-SA"/>
        </w:rPr>
        <w:t>(iv)</w:t>
      </w:r>
      <w:r w:rsidRPr="00B42E9F">
        <w:rPr>
          <w:rFonts w:ascii="Century Gothic" w:hAnsi="Century Gothic"/>
          <w:sz w:val="24"/>
          <w:szCs w:val="24"/>
          <w:lang w:val="it-IT" w:eastAsia="ar-SA"/>
        </w:rPr>
        <w:t xml:space="preserve">siç </w:t>
      </w:r>
      <w:r>
        <w:rPr>
          <w:rFonts w:ascii="Century Gothic" w:hAnsi="Century Gothic"/>
          <w:sz w:val="24"/>
          <w:szCs w:val="24"/>
          <w:lang w:val="it-IT" w:eastAsia="ar-SA"/>
        </w:rPr>
        <w:t xml:space="preserve">do të </w:t>
      </w:r>
      <w:r w:rsidRPr="00B42E9F">
        <w:rPr>
          <w:rFonts w:ascii="Century Gothic" w:hAnsi="Century Gothic"/>
          <w:sz w:val="24"/>
          <w:szCs w:val="24"/>
          <w:lang w:val="it-IT" w:eastAsia="ar-SA"/>
        </w:rPr>
        <w:t xml:space="preserve">përcaktohet nga Konsulenti, </w:t>
      </w:r>
      <w:r>
        <w:rPr>
          <w:rFonts w:ascii="Century Gothic" w:hAnsi="Century Gothic"/>
          <w:sz w:val="24"/>
          <w:szCs w:val="24"/>
          <w:lang w:val="it-IT" w:eastAsia="ar-SA"/>
        </w:rPr>
        <w:t xml:space="preserve">të </w:t>
      </w:r>
      <w:r w:rsidRPr="00B42E9F">
        <w:rPr>
          <w:rFonts w:ascii="Century Gothic" w:hAnsi="Century Gothic"/>
          <w:sz w:val="24"/>
          <w:szCs w:val="24"/>
          <w:lang w:val="it-IT" w:eastAsia="ar-SA"/>
        </w:rPr>
        <w:t xml:space="preserve">kryejë sondazhe dhe vlerësime teknike të kërkuara për të identifikuar rreziqet që prekin sitin (për shembull, rrëshqitjet e tokës, </w:t>
      </w:r>
      <w:r>
        <w:rPr>
          <w:rFonts w:ascii="Century Gothic" w:hAnsi="Century Gothic"/>
          <w:sz w:val="24"/>
          <w:szCs w:val="24"/>
          <w:lang w:val="it-IT" w:eastAsia="ar-SA"/>
        </w:rPr>
        <w:t>humbje të materialeve</w:t>
      </w:r>
      <w:r w:rsidRPr="00B42E9F">
        <w:rPr>
          <w:rFonts w:ascii="Century Gothic" w:hAnsi="Century Gothic"/>
          <w:sz w:val="24"/>
          <w:szCs w:val="24"/>
          <w:lang w:val="it-IT" w:eastAsia="ar-SA"/>
        </w:rPr>
        <w:t xml:space="preserve">, kushtet që shkaktojnë dëme strukturore progresive, etj) dhe vendet që mund të jenë më të rrezikuara. Studimet e kërkuara ka të ngjarë të përfshijnë: një studim topografik, studim gjeologjik, </w:t>
      </w:r>
      <w:r>
        <w:rPr>
          <w:rFonts w:ascii="Century Gothic" w:hAnsi="Century Gothic"/>
          <w:sz w:val="24"/>
          <w:szCs w:val="24"/>
          <w:lang w:val="it-IT" w:eastAsia="ar-SA"/>
        </w:rPr>
        <w:t>sondazhe</w:t>
      </w:r>
      <w:r w:rsidRPr="00B42E9F">
        <w:rPr>
          <w:rFonts w:ascii="Century Gothic" w:hAnsi="Century Gothic"/>
          <w:sz w:val="24"/>
          <w:szCs w:val="24"/>
          <w:lang w:val="it-IT" w:eastAsia="ar-SA"/>
        </w:rPr>
        <w:t xml:space="preserve"> gjeoteknike, një studim hidrologjik për sitin, </w:t>
      </w:r>
      <w:r>
        <w:rPr>
          <w:rFonts w:ascii="Century Gothic" w:hAnsi="Century Gothic"/>
          <w:sz w:val="24"/>
          <w:szCs w:val="24"/>
          <w:lang w:val="it-IT" w:eastAsia="ar-SA"/>
        </w:rPr>
        <w:t>analiza</w:t>
      </w:r>
      <w:r w:rsidRPr="00B42E9F">
        <w:rPr>
          <w:rFonts w:ascii="Century Gothic" w:hAnsi="Century Gothic"/>
          <w:sz w:val="24"/>
          <w:szCs w:val="24"/>
          <w:lang w:val="it-IT" w:eastAsia="ar-SA"/>
        </w:rPr>
        <w:t xml:space="preserve"> strukturore, si dhe modelim dhe analiza të strukt</w:t>
      </w:r>
      <w:r>
        <w:rPr>
          <w:rFonts w:ascii="Century Gothic" w:hAnsi="Century Gothic"/>
          <w:sz w:val="24"/>
          <w:szCs w:val="24"/>
          <w:lang w:val="it-IT" w:eastAsia="ar-SA"/>
        </w:rPr>
        <w:t xml:space="preserve">urave dhe kushteve të tokës. </w:t>
      </w:r>
    </w:p>
    <w:p w:rsidR="006E2AE3" w:rsidRPr="00B42E9F" w:rsidRDefault="006E2AE3" w:rsidP="006E2AE3">
      <w:pPr>
        <w:spacing w:after="0"/>
        <w:jc w:val="both"/>
        <w:rPr>
          <w:rFonts w:ascii="Century Gothic" w:hAnsi="Century Gothic"/>
          <w:sz w:val="24"/>
          <w:szCs w:val="24"/>
          <w:lang w:val="it-IT" w:eastAsia="ar-SA"/>
        </w:rPr>
      </w:pPr>
      <w:r>
        <w:rPr>
          <w:rFonts w:ascii="Century Gothic" w:hAnsi="Century Gothic"/>
          <w:sz w:val="24"/>
          <w:szCs w:val="24"/>
          <w:lang w:val="it-IT" w:eastAsia="ar-SA"/>
        </w:rPr>
        <w:t xml:space="preserve"> </w:t>
      </w:r>
    </w:p>
    <w:p w:rsidR="006E2AE3" w:rsidRPr="00B42E9F" w:rsidRDefault="006E2AE3" w:rsidP="006E2AE3">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 xml:space="preserve">Këto studime kanë për qëllim të: rikonfirmojnë fushat me përparësi më të lartë për ndërhyrje urgjente të identifikuara në studimet e mëparshme, si dhe të identifikojnë çdo fushë të re me përparësi shqetësimi për ndërhyrje </w:t>
      </w:r>
      <w:r>
        <w:rPr>
          <w:rFonts w:ascii="Century Gothic" w:hAnsi="Century Gothic"/>
          <w:sz w:val="24"/>
          <w:szCs w:val="24"/>
          <w:lang w:val="it-IT" w:eastAsia="ar-SA"/>
        </w:rPr>
        <w:t>në një plan afat</w:t>
      </w:r>
      <w:r w:rsidRPr="00B42E9F">
        <w:rPr>
          <w:rFonts w:ascii="Century Gothic" w:hAnsi="Century Gothic"/>
          <w:sz w:val="24"/>
          <w:szCs w:val="24"/>
          <w:lang w:val="it-IT" w:eastAsia="ar-SA"/>
        </w:rPr>
        <w:t>shkurt</w:t>
      </w:r>
      <w:r>
        <w:rPr>
          <w:rFonts w:ascii="Century Gothic" w:hAnsi="Century Gothic"/>
          <w:sz w:val="24"/>
          <w:szCs w:val="24"/>
          <w:lang w:val="it-IT" w:eastAsia="ar-SA"/>
        </w:rPr>
        <w:t>ër</w:t>
      </w:r>
      <w:r w:rsidRPr="00B42E9F">
        <w:rPr>
          <w:rFonts w:ascii="Century Gothic" w:hAnsi="Century Gothic"/>
          <w:sz w:val="24"/>
          <w:szCs w:val="24"/>
          <w:lang w:val="it-IT" w:eastAsia="ar-SA"/>
        </w:rPr>
        <w:t xml:space="preserve">, </w:t>
      </w:r>
      <w:r>
        <w:rPr>
          <w:rFonts w:ascii="Century Gothic" w:hAnsi="Century Gothic"/>
          <w:sz w:val="24"/>
          <w:szCs w:val="24"/>
          <w:lang w:val="it-IT" w:eastAsia="ar-SA"/>
        </w:rPr>
        <w:t>afatmesëm</w:t>
      </w:r>
      <w:r w:rsidRPr="00B42E9F">
        <w:rPr>
          <w:rFonts w:ascii="Century Gothic" w:hAnsi="Century Gothic"/>
          <w:sz w:val="24"/>
          <w:szCs w:val="24"/>
          <w:lang w:val="it-IT" w:eastAsia="ar-SA"/>
        </w:rPr>
        <w:t xml:space="preserve"> ose afatgjat</w:t>
      </w:r>
      <w:r>
        <w:rPr>
          <w:rFonts w:ascii="Century Gothic" w:hAnsi="Century Gothic"/>
          <w:sz w:val="24"/>
          <w:szCs w:val="24"/>
          <w:lang w:val="it-IT" w:eastAsia="ar-SA"/>
        </w:rPr>
        <w:t>ë</w:t>
      </w:r>
      <w:r w:rsidRPr="00B42E9F">
        <w:rPr>
          <w:rFonts w:ascii="Century Gothic" w:hAnsi="Century Gothic"/>
          <w:sz w:val="24"/>
          <w:szCs w:val="24"/>
          <w:lang w:val="it-IT" w:eastAsia="ar-SA"/>
        </w:rPr>
        <w:t>.</w:t>
      </w:r>
    </w:p>
    <w:p w:rsidR="006E2AE3" w:rsidRPr="00B42E9F" w:rsidRDefault="006E2AE3" w:rsidP="006E2AE3">
      <w:pPr>
        <w:spacing w:after="0"/>
        <w:jc w:val="both"/>
        <w:rPr>
          <w:rFonts w:ascii="Century Gothic" w:hAnsi="Century Gothic"/>
          <w:sz w:val="24"/>
          <w:szCs w:val="24"/>
          <w:lang w:val="it-IT" w:eastAsia="ar-SA"/>
        </w:rPr>
      </w:pPr>
    </w:p>
    <w:p w:rsidR="006E2AE3" w:rsidRPr="00B42E9F" w:rsidRDefault="006E2AE3" w:rsidP="006E2AE3">
      <w:pPr>
        <w:spacing w:after="0"/>
        <w:jc w:val="both"/>
        <w:rPr>
          <w:rFonts w:ascii="Century Gothic" w:hAnsi="Century Gothic"/>
          <w:sz w:val="24"/>
          <w:szCs w:val="24"/>
          <w:lang w:val="it-IT" w:eastAsia="ar-SA"/>
        </w:rPr>
      </w:pPr>
      <w:r w:rsidRPr="00B42E9F">
        <w:rPr>
          <w:rFonts w:ascii="Century Gothic" w:hAnsi="Century Gothic"/>
          <w:sz w:val="24"/>
          <w:szCs w:val="24"/>
          <w:lang w:val="it-IT" w:eastAsia="ar-SA"/>
        </w:rPr>
        <w:t>Gjatë kryerjes së studimeve, Konsulenti duhet të marrë në konsideratë ligj</w:t>
      </w:r>
      <w:r>
        <w:rPr>
          <w:rFonts w:ascii="Century Gothic" w:hAnsi="Century Gothic"/>
          <w:sz w:val="24"/>
          <w:szCs w:val="24"/>
          <w:lang w:val="it-IT" w:eastAsia="ar-SA"/>
        </w:rPr>
        <w:t>in</w:t>
      </w:r>
      <w:r w:rsidRPr="00B42E9F">
        <w:rPr>
          <w:rFonts w:ascii="Century Gothic" w:hAnsi="Century Gothic"/>
          <w:sz w:val="24"/>
          <w:szCs w:val="24"/>
          <w:lang w:val="it-IT" w:eastAsia="ar-SA"/>
        </w:rPr>
        <w:t xml:space="preserve"> dhe rregullore</w:t>
      </w:r>
      <w:r>
        <w:rPr>
          <w:rFonts w:ascii="Century Gothic" w:hAnsi="Century Gothic"/>
          <w:sz w:val="24"/>
          <w:szCs w:val="24"/>
          <w:lang w:val="it-IT" w:eastAsia="ar-SA"/>
        </w:rPr>
        <w:t>t</w:t>
      </w:r>
      <w:r w:rsidRPr="00B42E9F">
        <w:rPr>
          <w:rFonts w:ascii="Century Gothic" w:hAnsi="Century Gothic"/>
          <w:sz w:val="24"/>
          <w:szCs w:val="24"/>
          <w:lang w:val="it-IT" w:eastAsia="ar-SA"/>
        </w:rPr>
        <w:t xml:space="preserve"> që mbrojnë pasuritë kulturore. </w:t>
      </w:r>
      <w:r>
        <w:rPr>
          <w:rFonts w:ascii="Century Gothic" w:hAnsi="Century Gothic"/>
          <w:sz w:val="24"/>
          <w:szCs w:val="24"/>
          <w:lang w:val="it-IT" w:eastAsia="ar-SA"/>
        </w:rPr>
        <w:t>Sondazhet</w:t>
      </w:r>
      <w:r w:rsidRPr="00B42E9F">
        <w:rPr>
          <w:rFonts w:ascii="Century Gothic" w:hAnsi="Century Gothic"/>
          <w:sz w:val="24"/>
          <w:szCs w:val="24"/>
          <w:lang w:val="it-IT" w:eastAsia="ar-SA"/>
        </w:rPr>
        <w:t xml:space="preserve"> në sit mund të përfshijnë teste jo destruktive dhe teste minimale invazive të mostrave të materialit siç kërkohet për hartimin e ndërhyrjeve, pa shkaktuar dëm shtesë ose humbje material</w:t>
      </w:r>
      <w:r>
        <w:rPr>
          <w:rFonts w:ascii="Century Gothic" w:hAnsi="Century Gothic"/>
          <w:sz w:val="24"/>
          <w:szCs w:val="24"/>
          <w:lang w:val="it-IT" w:eastAsia="ar-SA"/>
        </w:rPr>
        <w:t>i në sit</w:t>
      </w:r>
      <w:r w:rsidRPr="00B42E9F">
        <w:rPr>
          <w:rFonts w:ascii="Century Gothic" w:hAnsi="Century Gothic"/>
          <w:sz w:val="24"/>
          <w:szCs w:val="24"/>
          <w:lang w:val="it-IT" w:eastAsia="ar-SA"/>
        </w:rPr>
        <w:t xml:space="preserve">. Nëse testimi shkatërrues strukturor dhe / ose </w:t>
      </w:r>
      <w:r>
        <w:rPr>
          <w:rFonts w:ascii="Century Gothic" w:hAnsi="Century Gothic"/>
          <w:sz w:val="24"/>
          <w:szCs w:val="24"/>
          <w:lang w:val="it-IT" w:eastAsia="ar-SA"/>
        </w:rPr>
        <w:t>sondazhet</w:t>
      </w:r>
      <w:r w:rsidRPr="00B42E9F">
        <w:rPr>
          <w:rFonts w:ascii="Century Gothic" w:hAnsi="Century Gothic"/>
          <w:sz w:val="24"/>
          <w:szCs w:val="24"/>
          <w:lang w:val="it-IT" w:eastAsia="ar-SA"/>
        </w:rPr>
        <w:t xml:space="preserve"> tokësore konsiderohen të nevojshme, ndikimet arkeologjike dhe trashëgimia duhet të vlerësohen paraprakisht për rishikim nga </w:t>
      </w:r>
      <w:r>
        <w:rPr>
          <w:rFonts w:ascii="Century Gothic" w:hAnsi="Century Gothic"/>
          <w:sz w:val="24"/>
          <w:szCs w:val="24"/>
          <w:lang w:val="it-IT" w:eastAsia="ar-SA"/>
        </w:rPr>
        <w:t>Autoriteti Kontraktor</w:t>
      </w:r>
      <w:r w:rsidRPr="00B42E9F">
        <w:rPr>
          <w:rFonts w:ascii="Century Gothic" w:hAnsi="Century Gothic"/>
          <w:sz w:val="24"/>
          <w:szCs w:val="24"/>
          <w:lang w:val="it-IT" w:eastAsia="ar-SA"/>
        </w:rPr>
        <w:t xml:space="preserve"> dhe palët e interesuara. </w:t>
      </w:r>
      <w:r>
        <w:rPr>
          <w:rFonts w:ascii="Century Gothic" w:hAnsi="Century Gothic"/>
          <w:sz w:val="24"/>
          <w:szCs w:val="24"/>
          <w:lang w:val="it-IT" w:eastAsia="ar-SA"/>
        </w:rPr>
        <w:t>Sondazhet destruktive</w:t>
      </w:r>
      <w:r w:rsidRPr="00B42E9F">
        <w:rPr>
          <w:rFonts w:ascii="Century Gothic" w:hAnsi="Century Gothic"/>
          <w:sz w:val="24"/>
          <w:szCs w:val="24"/>
          <w:lang w:val="it-IT" w:eastAsia="ar-SA"/>
        </w:rPr>
        <w:t xml:space="preserve"> duhet </w:t>
      </w:r>
      <w:r>
        <w:rPr>
          <w:rFonts w:ascii="Century Gothic" w:hAnsi="Century Gothic"/>
          <w:sz w:val="24"/>
          <w:szCs w:val="24"/>
          <w:lang w:val="it-IT" w:eastAsia="ar-SA"/>
        </w:rPr>
        <w:t>të aprovohen paraprakisht</w:t>
      </w:r>
      <w:r w:rsidRPr="00B42E9F">
        <w:rPr>
          <w:rFonts w:ascii="Century Gothic" w:hAnsi="Century Gothic"/>
          <w:sz w:val="24"/>
          <w:szCs w:val="24"/>
          <w:lang w:val="it-IT" w:eastAsia="ar-SA"/>
        </w:rPr>
        <w:t xml:space="preserve"> nga </w:t>
      </w:r>
      <w:r>
        <w:rPr>
          <w:rFonts w:ascii="Century Gothic" w:hAnsi="Century Gothic"/>
          <w:sz w:val="24"/>
          <w:szCs w:val="24"/>
          <w:lang w:val="it-IT" w:eastAsia="ar-SA"/>
        </w:rPr>
        <w:t xml:space="preserve">Këshilli Kombëtar i Trashëgimisë Kulturore Materiale në Ministrinë e Kulturës. </w:t>
      </w:r>
    </w:p>
    <w:p w:rsidR="00B42E9F" w:rsidRPr="00B42E9F" w:rsidRDefault="00B42E9F" w:rsidP="00B42E9F">
      <w:pPr>
        <w:spacing w:after="0"/>
        <w:jc w:val="both"/>
        <w:rPr>
          <w:rFonts w:ascii="Century Gothic" w:hAnsi="Century Gothic"/>
          <w:sz w:val="24"/>
          <w:szCs w:val="24"/>
          <w:lang w:val="it-IT" w:eastAsia="ar-SA"/>
        </w:rPr>
      </w:pPr>
    </w:p>
    <w:p w:rsidR="00D64007" w:rsidRPr="00D64007" w:rsidRDefault="00D64007" w:rsidP="00D64007">
      <w:pPr>
        <w:spacing w:after="0"/>
        <w:jc w:val="both"/>
        <w:rPr>
          <w:rFonts w:ascii="Century Gothic" w:hAnsi="Century Gothic"/>
          <w:sz w:val="24"/>
          <w:szCs w:val="24"/>
          <w:lang w:val="it-IT" w:eastAsia="ar-SA"/>
        </w:rPr>
      </w:pPr>
      <w:r w:rsidRPr="0061345E">
        <w:rPr>
          <w:rFonts w:ascii="Century Gothic" w:hAnsi="Century Gothic"/>
          <w:b/>
          <w:sz w:val="24"/>
          <w:szCs w:val="24"/>
          <w:lang w:val="it-IT" w:eastAsia="ar-SA"/>
        </w:rPr>
        <w:t>Prezantimi (në PP):</w:t>
      </w:r>
      <w:r w:rsidRPr="00D64007">
        <w:rPr>
          <w:rFonts w:ascii="Century Gothic" w:hAnsi="Century Gothic"/>
          <w:sz w:val="24"/>
          <w:szCs w:val="24"/>
          <w:lang w:val="it-IT" w:eastAsia="ar-SA"/>
        </w:rPr>
        <w:t xml:space="preserve"> Prezantimi i </w:t>
      </w:r>
      <w:r w:rsidR="00DA3F91">
        <w:rPr>
          <w:rFonts w:ascii="Century Gothic" w:hAnsi="Century Gothic"/>
          <w:sz w:val="24"/>
          <w:szCs w:val="24"/>
          <w:lang w:val="it-IT" w:eastAsia="ar-SA"/>
        </w:rPr>
        <w:t>Analiz</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s paraprake dhe studimeve/testimeve</w:t>
      </w:r>
      <w:r w:rsidR="0061345E">
        <w:rPr>
          <w:rFonts w:ascii="Century Gothic" w:hAnsi="Century Gothic"/>
          <w:sz w:val="24"/>
          <w:szCs w:val="24"/>
          <w:lang w:val="it-IT" w:eastAsia="ar-SA"/>
        </w:rPr>
        <w:t>/sondazheve</w:t>
      </w:r>
      <w:r w:rsidR="00DA3F91">
        <w:rPr>
          <w:rFonts w:ascii="Century Gothic" w:hAnsi="Century Gothic"/>
          <w:sz w:val="24"/>
          <w:szCs w:val="24"/>
          <w:lang w:val="it-IT" w:eastAsia="ar-SA"/>
        </w:rPr>
        <w:t xml:space="preserve"> t</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 xml:space="preserve"> parashikuara t</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 xml:space="preserve"> realizohen</w:t>
      </w:r>
      <w:r>
        <w:rPr>
          <w:rFonts w:ascii="Century Gothic" w:hAnsi="Century Gothic"/>
          <w:sz w:val="24"/>
          <w:szCs w:val="24"/>
          <w:lang w:val="it-IT" w:eastAsia="ar-SA"/>
        </w:rPr>
        <w:t xml:space="preserve"> do t</w:t>
      </w:r>
      <w:r w:rsidR="00CB0B5B">
        <w:rPr>
          <w:rFonts w:ascii="Century Gothic" w:hAnsi="Century Gothic"/>
          <w:sz w:val="24"/>
          <w:szCs w:val="24"/>
          <w:lang w:val="it-IT" w:eastAsia="ar-SA"/>
        </w:rPr>
        <w:t>ë</w:t>
      </w:r>
      <w:r>
        <w:rPr>
          <w:rFonts w:ascii="Century Gothic" w:hAnsi="Century Gothic"/>
          <w:sz w:val="24"/>
          <w:szCs w:val="24"/>
          <w:lang w:val="it-IT" w:eastAsia="ar-SA"/>
        </w:rPr>
        <w:t xml:space="preserve"> kryhet nga Konsulenti me p</w:t>
      </w:r>
      <w:r w:rsidR="00CB0B5B">
        <w:rPr>
          <w:rFonts w:ascii="Century Gothic" w:hAnsi="Century Gothic"/>
          <w:sz w:val="24"/>
          <w:szCs w:val="24"/>
          <w:lang w:val="it-IT" w:eastAsia="ar-SA"/>
        </w:rPr>
        <w:t>ë</w:t>
      </w:r>
      <w:r>
        <w:rPr>
          <w:rFonts w:ascii="Century Gothic" w:hAnsi="Century Gothic"/>
          <w:sz w:val="24"/>
          <w:szCs w:val="24"/>
          <w:lang w:val="it-IT" w:eastAsia="ar-SA"/>
        </w:rPr>
        <w:t>rfaq</w:t>
      </w:r>
      <w:r w:rsidR="00CB0B5B">
        <w:rPr>
          <w:rFonts w:ascii="Century Gothic" w:hAnsi="Century Gothic"/>
          <w:sz w:val="24"/>
          <w:szCs w:val="24"/>
          <w:lang w:val="it-IT" w:eastAsia="ar-SA"/>
        </w:rPr>
        <w:t>ë</w:t>
      </w:r>
      <w:r>
        <w:rPr>
          <w:rFonts w:ascii="Century Gothic" w:hAnsi="Century Gothic"/>
          <w:sz w:val="24"/>
          <w:szCs w:val="24"/>
          <w:lang w:val="it-IT" w:eastAsia="ar-SA"/>
        </w:rPr>
        <w:t>suesin e Autoritetit Kontrator (Menaxherin e Projektit). Prezantimi do t</w:t>
      </w:r>
      <w:r w:rsidR="00CB0B5B">
        <w:rPr>
          <w:rFonts w:ascii="Century Gothic" w:hAnsi="Century Gothic"/>
          <w:sz w:val="24"/>
          <w:szCs w:val="24"/>
          <w:lang w:val="it-IT" w:eastAsia="ar-SA"/>
        </w:rPr>
        <w:t>ë</w:t>
      </w:r>
      <w:r>
        <w:rPr>
          <w:rFonts w:ascii="Century Gothic" w:hAnsi="Century Gothic"/>
          <w:sz w:val="24"/>
          <w:szCs w:val="24"/>
          <w:lang w:val="it-IT" w:eastAsia="ar-SA"/>
        </w:rPr>
        <w:t xml:space="preserve"> kryhet n</w:t>
      </w:r>
      <w:r w:rsidR="00CB0B5B">
        <w:rPr>
          <w:rFonts w:ascii="Century Gothic" w:hAnsi="Century Gothic"/>
          <w:sz w:val="24"/>
          <w:szCs w:val="24"/>
          <w:lang w:val="it-IT" w:eastAsia="ar-SA"/>
        </w:rPr>
        <w:t>ë</w:t>
      </w:r>
      <w:r>
        <w:rPr>
          <w:rFonts w:ascii="Century Gothic" w:hAnsi="Century Gothic"/>
          <w:sz w:val="24"/>
          <w:szCs w:val="24"/>
          <w:lang w:val="it-IT" w:eastAsia="ar-SA"/>
        </w:rPr>
        <w:t xml:space="preserve"> ambientet e autoritetit kontraktor ose n</w:t>
      </w:r>
      <w:r w:rsidR="00CB0B5B">
        <w:rPr>
          <w:rFonts w:ascii="Century Gothic" w:hAnsi="Century Gothic"/>
          <w:sz w:val="24"/>
          <w:szCs w:val="24"/>
          <w:lang w:val="it-IT" w:eastAsia="ar-SA"/>
        </w:rPr>
        <w:t>ë</w:t>
      </w:r>
      <w:r>
        <w:rPr>
          <w:rFonts w:ascii="Century Gothic" w:hAnsi="Century Gothic"/>
          <w:sz w:val="24"/>
          <w:szCs w:val="24"/>
          <w:lang w:val="it-IT" w:eastAsia="ar-SA"/>
        </w:rPr>
        <w:t xml:space="preserve"> platform</w:t>
      </w:r>
      <w:r w:rsidR="00CB0B5B">
        <w:rPr>
          <w:rFonts w:ascii="Century Gothic" w:hAnsi="Century Gothic"/>
          <w:sz w:val="24"/>
          <w:szCs w:val="24"/>
          <w:lang w:val="it-IT" w:eastAsia="ar-SA"/>
        </w:rPr>
        <w:t>ë</w:t>
      </w:r>
      <w:r>
        <w:rPr>
          <w:rFonts w:ascii="Century Gothic" w:hAnsi="Century Gothic"/>
          <w:sz w:val="24"/>
          <w:szCs w:val="24"/>
          <w:lang w:val="it-IT" w:eastAsia="ar-SA"/>
        </w:rPr>
        <w:t>n online ZOOM</w:t>
      </w:r>
      <w:r w:rsidRPr="00D64007">
        <w:rPr>
          <w:rFonts w:ascii="Century Gothic" w:hAnsi="Century Gothic"/>
          <w:sz w:val="24"/>
          <w:szCs w:val="24"/>
          <w:lang w:val="it-IT" w:eastAsia="ar-SA"/>
        </w:rPr>
        <w:t xml:space="preserve">. </w:t>
      </w:r>
      <w:r w:rsidR="00DA3F91">
        <w:rPr>
          <w:rFonts w:ascii="Century Gothic" w:hAnsi="Century Gothic"/>
          <w:sz w:val="24"/>
          <w:szCs w:val="24"/>
          <w:lang w:val="it-IT" w:eastAsia="ar-SA"/>
        </w:rPr>
        <w:t>M</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 xml:space="preserve"> pas Konsulenti do t</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 xml:space="preserve"> vijoj</w:t>
      </w:r>
      <w:r w:rsidR="0061345E">
        <w:rPr>
          <w:rFonts w:ascii="Century Gothic" w:hAnsi="Century Gothic"/>
          <w:sz w:val="24"/>
          <w:szCs w:val="24"/>
          <w:lang w:val="it-IT" w:eastAsia="ar-SA"/>
        </w:rPr>
        <w:t>ë</w:t>
      </w:r>
      <w:r w:rsidR="00DA3F91">
        <w:rPr>
          <w:rFonts w:ascii="Century Gothic" w:hAnsi="Century Gothic"/>
          <w:sz w:val="24"/>
          <w:szCs w:val="24"/>
          <w:lang w:val="it-IT" w:eastAsia="ar-SA"/>
        </w:rPr>
        <w:t xml:space="preserve"> me hartimin e Projekt Ide-s</w:t>
      </w:r>
      <w:r w:rsidR="0061345E">
        <w:rPr>
          <w:rFonts w:ascii="Century Gothic" w:hAnsi="Century Gothic"/>
          <w:sz w:val="24"/>
          <w:szCs w:val="24"/>
          <w:lang w:val="it-IT" w:eastAsia="ar-SA"/>
        </w:rPr>
        <w:t>ë</w:t>
      </w:r>
    </w:p>
    <w:p w:rsidR="00DA3F91" w:rsidRDefault="00DA3F91" w:rsidP="00FA51A4">
      <w:pPr>
        <w:spacing w:after="0"/>
        <w:jc w:val="both"/>
        <w:rPr>
          <w:rFonts w:ascii="Century Gothic" w:hAnsi="Century Gothic"/>
          <w:b/>
          <w:sz w:val="24"/>
          <w:szCs w:val="24"/>
          <w:lang w:val="it-IT" w:eastAsia="ar-SA"/>
        </w:rPr>
      </w:pPr>
    </w:p>
    <w:p w:rsidR="00FA51A4" w:rsidRPr="00FA51A4" w:rsidRDefault="00FA51A4" w:rsidP="00FA51A4">
      <w:pPr>
        <w:spacing w:after="0"/>
        <w:jc w:val="both"/>
        <w:rPr>
          <w:rFonts w:ascii="Century Gothic" w:hAnsi="Century Gothic"/>
          <w:sz w:val="24"/>
          <w:szCs w:val="24"/>
          <w:lang w:val="it-IT" w:eastAsia="ar-SA"/>
        </w:rPr>
      </w:pPr>
      <w:r w:rsidRPr="00FA51A4">
        <w:rPr>
          <w:rFonts w:ascii="Century Gothic" w:hAnsi="Century Gothic"/>
          <w:sz w:val="24"/>
          <w:szCs w:val="24"/>
          <w:lang w:val="it-IT" w:eastAsia="ar-SA"/>
        </w:rPr>
        <w:lastRenderedPageBreak/>
        <w:t xml:space="preserve">Bazuar në rezultatet e </w:t>
      </w:r>
      <w:r w:rsidR="00DA3F91">
        <w:rPr>
          <w:rFonts w:ascii="Century Gothic" w:hAnsi="Century Gothic"/>
          <w:sz w:val="24"/>
          <w:szCs w:val="24"/>
          <w:lang w:val="it-IT" w:eastAsia="ar-SA"/>
        </w:rPr>
        <w:t>Analizes Paraprake</w:t>
      </w:r>
      <w:r w:rsidR="00D64007">
        <w:rPr>
          <w:rFonts w:ascii="Century Gothic" w:hAnsi="Century Gothic"/>
          <w:sz w:val="24"/>
          <w:szCs w:val="24"/>
          <w:lang w:val="it-IT" w:eastAsia="ar-SA"/>
        </w:rPr>
        <w:t xml:space="preserve">, </w:t>
      </w:r>
      <w:r w:rsidRPr="00FA51A4">
        <w:rPr>
          <w:rFonts w:ascii="Century Gothic" w:hAnsi="Century Gothic"/>
          <w:sz w:val="24"/>
          <w:szCs w:val="24"/>
          <w:lang w:val="it-IT" w:eastAsia="ar-SA"/>
        </w:rPr>
        <w:t xml:space="preserve">Konsulenti do të përgatisë një listë </w:t>
      </w:r>
      <w:r w:rsidR="00D64007">
        <w:rPr>
          <w:rFonts w:ascii="Century Gothic" w:hAnsi="Century Gothic"/>
          <w:sz w:val="24"/>
          <w:szCs w:val="24"/>
          <w:lang w:val="it-IT" w:eastAsia="ar-SA"/>
        </w:rPr>
        <w:t>t</w:t>
      </w:r>
      <w:r w:rsidR="00CB0B5B">
        <w:rPr>
          <w:rFonts w:ascii="Century Gothic" w:hAnsi="Century Gothic"/>
          <w:sz w:val="24"/>
          <w:szCs w:val="24"/>
          <w:lang w:val="it-IT" w:eastAsia="ar-SA"/>
        </w:rPr>
        <w:t>ë</w:t>
      </w:r>
      <w:r w:rsidR="00D64007">
        <w:rPr>
          <w:rFonts w:ascii="Century Gothic" w:hAnsi="Century Gothic"/>
          <w:sz w:val="24"/>
          <w:szCs w:val="24"/>
          <w:lang w:val="it-IT" w:eastAsia="ar-SA"/>
        </w:rPr>
        <w:t xml:space="preserve"> nd</w:t>
      </w:r>
      <w:r w:rsidR="00CB0B5B">
        <w:rPr>
          <w:rFonts w:ascii="Century Gothic" w:hAnsi="Century Gothic"/>
          <w:sz w:val="24"/>
          <w:szCs w:val="24"/>
          <w:lang w:val="it-IT" w:eastAsia="ar-SA"/>
        </w:rPr>
        <w:t>ë</w:t>
      </w:r>
      <w:r w:rsidR="00D64007">
        <w:rPr>
          <w:rFonts w:ascii="Century Gothic" w:hAnsi="Century Gothic"/>
          <w:sz w:val="24"/>
          <w:szCs w:val="24"/>
          <w:lang w:val="it-IT" w:eastAsia="ar-SA"/>
        </w:rPr>
        <w:t xml:space="preserve">rhyrjeve prioritare. </w:t>
      </w:r>
      <w:r w:rsidRPr="00FA51A4">
        <w:rPr>
          <w:rFonts w:ascii="Century Gothic" w:hAnsi="Century Gothic"/>
          <w:sz w:val="24"/>
          <w:szCs w:val="24"/>
          <w:lang w:val="it-IT" w:eastAsia="ar-SA"/>
        </w:rPr>
        <w:t xml:space="preserve">Bazuar në këtë përparësi, </w:t>
      </w:r>
      <w:r w:rsidR="00D64007">
        <w:rPr>
          <w:rFonts w:ascii="Century Gothic" w:hAnsi="Century Gothic"/>
          <w:sz w:val="24"/>
          <w:szCs w:val="24"/>
          <w:lang w:val="it-IT" w:eastAsia="ar-SA"/>
        </w:rPr>
        <w:t>projekt-ideja do të hartohet</w:t>
      </w:r>
      <w:r w:rsidRPr="00FA51A4">
        <w:rPr>
          <w:rFonts w:ascii="Century Gothic" w:hAnsi="Century Gothic"/>
          <w:sz w:val="24"/>
          <w:szCs w:val="24"/>
          <w:lang w:val="it-IT" w:eastAsia="ar-SA"/>
        </w:rPr>
        <w:t xml:space="preserve"> për ndërhyrjet me përparësi (lista e shkurtër) si pjesë e një plani veprimi urgjent. Kjo duhet të përfshijë fusha me përparësi të lartë për të zbatuar një program monitorimi afatgjatë.</w:t>
      </w:r>
    </w:p>
    <w:p w:rsidR="00FA51A4" w:rsidRPr="00FA51A4" w:rsidRDefault="00FA51A4" w:rsidP="00FA51A4">
      <w:pPr>
        <w:spacing w:after="0"/>
        <w:jc w:val="both"/>
        <w:rPr>
          <w:rFonts w:ascii="Century Gothic" w:hAnsi="Century Gothic"/>
          <w:sz w:val="24"/>
          <w:szCs w:val="24"/>
          <w:lang w:val="it-IT" w:eastAsia="ar-SA"/>
        </w:rPr>
      </w:pPr>
    </w:p>
    <w:p w:rsidR="00FA51A4" w:rsidRPr="00FA51A4" w:rsidRDefault="00FA51A4" w:rsidP="00FA51A4">
      <w:pPr>
        <w:spacing w:after="0"/>
        <w:jc w:val="both"/>
        <w:rPr>
          <w:rFonts w:ascii="Century Gothic" w:hAnsi="Century Gothic"/>
          <w:sz w:val="24"/>
          <w:szCs w:val="24"/>
          <w:lang w:val="it-IT" w:eastAsia="ar-SA"/>
        </w:rPr>
      </w:pPr>
      <w:r w:rsidRPr="00FA51A4">
        <w:rPr>
          <w:rFonts w:ascii="Century Gothic" w:hAnsi="Century Gothic"/>
          <w:sz w:val="24"/>
          <w:szCs w:val="24"/>
          <w:lang w:val="it-IT" w:eastAsia="ar-SA"/>
        </w:rPr>
        <w:t xml:space="preserve">Në zhvillimin e opsioneve të ndërhyrjes, duhet të merren parasysh këto: ruajtja e </w:t>
      </w:r>
      <w:r w:rsidR="00C57581">
        <w:rPr>
          <w:rFonts w:ascii="Century Gothic" w:hAnsi="Century Gothic"/>
          <w:sz w:val="24"/>
          <w:szCs w:val="24"/>
          <w:lang w:val="it-IT" w:eastAsia="ar-SA"/>
        </w:rPr>
        <w:t>autencitetit t</w:t>
      </w:r>
      <w:r w:rsidR="00A37B93">
        <w:rPr>
          <w:rFonts w:ascii="Century Gothic" w:hAnsi="Century Gothic"/>
          <w:sz w:val="24"/>
          <w:szCs w:val="24"/>
          <w:lang w:val="it-IT" w:eastAsia="ar-SA"/>
        </w:rPr>
        <w:t>ë</w:t>
      </w:r>
      <w:r w:rsidR="00C57581">
        <w:rPr>
          <w:rFonts w:ascii="Century Gothic" w:hAnsi="Century Gothic"/>
          <w:sz w:val="24"/>
          <w:szCs w:val="24"/>
          <w:lang w:val="it-IT" w:eastAsia="ar-SA"/>
        </w:rPr>
        <w:t xml:space="preserve"> materialit</w:t>
      </w:r>
      <w:r w:rsidRPr="00FA51A4">
        <w:rPr>
          <w:rFonts w:ascii="Century Gothic" w:hAnsi="Century Gothic"/>
          <w:sz w:val="24"/>
          <w:szCs w:val="24"/>
          <w:lang w:val="it-IT" w:eastAsia="ar-SA"/>
        </w:rPr>
        <w:t xml:space="preserve"> dhe </w:t>
      </w:r>
      <w:r w:rsidR="00DE3EEC">
        <w:rPr>
          <w:rFonts w:ascii="Century Gothic" w:hAnsi="Century Gothic"/>
          <w:sz w:val="24"/>
          <w:szCs w:val="24"/>
          <w:lang w:val="it-IT" w:eastAsia="ar-SA"/>
        </w:rPr>
        <w:t>m</w:t>
      </w:r>
      <w:r w:rsidR="00C57581">
        <w:rPr>
          <w:rFonts w:ascii="Century Gothic" w:hAnsi="Century Gothic"/>
          <w:sz w:val="24"/>
          <w:szCs w:val="24"/>
          <w:lang w:val="it-IT" w:eastAsia="ar-SA"/>
        </w:rPr>
        <w:t>brojtja</w:t>
      </w:r>
      <w:r w:rsidRPr="00FA51A4">
        <w:rPr>
          <w:rFonts w:ascii="Century Gothic" w:hAnsi="Century Gothic"/>
          <w:sz w:val="24"/>
          <w:szCs w:val="24"/>
          <w:lang w:val="it-IT" w:eastAsia="ar-SA"/>
        </w:rPr>
        <w:t xml:space="preserve"> e pasurive kulturore, favorizimi i masave të ndërhyrjes që janë të kthyeshme, dhe ndikimet direkte dhe indirekte në trashëgiminë kulturore për masat e propozuara. Për më tepër, duhet të paraqiten arsye për secilën ndërhyrje të propozuar së bashku me mënyrën se si </w:t>
      </w:r>
      <w:r w:rsidR="00C57581">
        <w:rPr>
          <w:rFonts w:ascii="Century Gothic" w:hAnsi="Century Gothic"/>
          <w:sz w:val="24"/>
          <w:szCs w:val="24"/>
          <w:lang w:val="it-IT" w:eastAsia="ar-SA"/>
        </w:rPr>
        <w:t xml:space="preserve">projekti </w:t>
      </w:r>
      <w:r w:rsidRPr="00FA51A4">
        <w:rPr>
          <w:rFonts w:ascii="Century Gothic" w:hAnsi="Century Gothic"/>
          <w:sz w:val="24"/>
          <w:szCs w:val="24"/>
          <w:lang w:val="it-IT" w:eastAsia="ar-SA"/>
        </w:rPr>
        <w:t>konsideron statusin, vlerat dhe gjendjen ekzistuese të pasurive të trashëgimisë kulturore të prekura.</w:t>
      </w:r>
    </w:p>
    <w:p w:rsidR="00FA51A4" w:rsidRPr="00FA51A4" w:rsidRDefault="00FA51A4" w:rsidP="00FA51A4">
      <w:pPr>
        <w:spacing w:after="0"/>
        <w:jc w:val="both"/>
        <w:rPr>
          <w:rFonts w:ascii="Century Gothic" w:hAnsi="Century Gothic"/>
          <w:sz w:val="24"/>
          <w:szCs w:val="24"/>
          <w:lang w:val="it-IT" w:eastAsia="ar-SA"/>
        </w:rPr>
      </w:pPr>
    </w:p>
    <w:p w:rsidR="00FA51A4" w:rsidRPr="00FA51A4" w:rsidRDefault="00FA51A4" w:rsidP="00FA51A4">
      <w:pPr>
        <w:spacing w:after="0"/>
        <w:jc w:val="both"/>
        <w:rPr>
          <w:rFonts w:ascii="Century Gothic" w:hAnsi="Century Gothic"/>
          <w:sz w:val="24"/>
          <w:szCs w:val="24"/>
          <w:lang w:val="it-IT" w:eastAsia="ar-SA"/>
        </w:rPr>
      </w:pPr>
      <w:r w:rsidRPr="00FA51A4">
        <w:rPr>
          <w:rFonts w:ascii="Century Gothic" w:hAnsi="Century Gothic"/>
          <w:sz w:val="24"/>
          <w:szCs w:val="24"/>
          <w:lang w:val="it-IT" w:eastAsia="ar-SA"/>
        </w:rPr>
        <w:t xml:space="preserve">Në përgatitjen e modeleve paraprake të konceptit për çdo ndërhyrje të zgjedhur me përparësi (listë e shkurtër), Konsulenti do të marrë në konsideratë </w:t>
      </w:r>
      <w:r w:rsidR="00FB7B99">
        <w:rPr>
          <w:rFonts w:ascii="Century Gothic" w:hAnsi="Century Gothic"/>
          <w:sz w:val="24"/>
          <w:szCs w:val="24"/>
          <w:lang w:val="it-IT" w:eastAsia="ar-SA"/>
        </w:rPr>
        <w:t>pikat si</w:t>
      </w:r>
      <w:r w:rsidRPr="00FA51A4">
        <w:rPr>
          <w:rFonts w:ascii="Century Gothic" w:hAnsi="Century Gothic"/>
          <w:sz w:val="24"/>
          <w:szCs w:val="24"/>
          <w:lang w:val="it-IT" w:eastAsia="ar-SA"/>
        </w:rPr>
        <w:t xml:space="preserve"> më poshtë (por jo të kufizuar në) për të siguruar prezantimin teknik të përshtatshëm, siç janë:</w:t>
      </w:r>
    </w:p>
    <w:p w:rsidR="00FA51A4" w:rsidRPr="00FA51A4" w:rsidRDefault="00FA51A4" w:rsidP="00FA51A4">
      <w:pPr>
        <w:spacing w:after="0"/>
        <w:jc w:val="both"/>
        <w:rPr>
          <w:rFonts w:ascii="Century Gothic" w:hAnsi="Century Gothic"/>
          <w:sz w:val="24"/>
          <w:szCs w:val="24"/>
          <w:lang w:val="it-IT" w:eastAsia="ar-SA"/>
        </w:rPr>
      </w:pPr>
    </w:p>
    <w:p w:rsidR="00FA51A4" w:rsidRPr="00FA51A4" w:rsidRDefault="00FA51A4" w:rsidP="00CD582E">
      <w:pPr>
        <w:spacing w:after="0"/>
        <w:ind w:left="990" w:hanging="270"/>
        <w:jc w:val="both"/>
        <w:rPr>
          <w:rFonts w:ascii="Century Gothic" w:hAnsi="Century Gothic"/>
          <w:sz w:val="24"/>
          <w:szCs w:val="24"/>
          <w:lang w:val="it-IT" w:eastAsia="ar-SA"/>
        </w:rPr>
      </w:pPr>
      <w:r w:rsidRPr="00FA51A4">
        <w:rPr>
          <w:rFonts w:ascii="Century Gothic" w:hAnsi="Century Gothic"/>
          <w:sz w:val="24"/>
          <w:szCs w:val="24"/>
          <w:lang w:val="it-IT" w:eastAsia="ar-SA"/>
        </w:rPr>
        <w:t>i. Modelet paraprake arkitektonike / inxhinierike do të paraqiten me Skica dhe vizatime / vizualizim konceptual 3D, etj. Për propozime më të mira vizuale;</w:t>
      </w:r>
    </w:p>
    <w:p w:rsidR="00FA51A4" w:rsidRPr="00FA51A4" w:rsidRDefault="00FA51A4" w:rsidP="00CD582E">
      <w:pPr>
        <w:spacing w:after="0"/>
        <w:ind w:left="990" w:hanging="270"/>
        <w:jc w:val="both"/>
        <w:rPr>
          <w:rFonts w:ascii="Century Gothic" w:hAnsi="Century Gothic"/>
          <w:sz w:val="24"/>
          <w:szCs w:val="24"/>
          <w:lang w:val="it-IT" w:eastAsia="ar-SA"/>
        </w:rPr>
      </w:pPr>
      <w:r w:rsidRPr="00FA51A4">
        <w:rPr>
          <w:rFonts w:ascii="Century Gothic" w:hAnsi="Century Gothic"/>
          <w:sz w:val="24"/>
          <w:szCs w:val="24"/>
          <w:lang w:val="it-IT" w:eastAsia="ar-SA"/>
        </w:rPr>
        <w:t xml:space="preserve">ii. </w:t>
      </w:r>
      <w:r w:rsidR="00C57581">
        <w:rPr>
          <w:rFonts w:ascii="Century Gothic" w:hAnsi="Century Gothic"/>
          <w:sz w:val="24"/>
          <w:szCs w:val="24"/>
          <w:lang w:val="it-IT" w:eastAsia="ar-SA"/>
        </w:rPr>
        <w:t>Planimetrit</w:t>
      </w:r>
      <w:r w:rsidR="00A37B93">
        <w:rPr>
          <w:rFonts w:ascii="Century Gothic" w:hAnsi="Century Gothic"/>
          <w:sz w:val="24"/>
          <w:szCs w:val="24"/>
          <w:lang w:val="it-IT" w:eastAsia="ar-SA"/>
        </w:rPr>
        <w:t>ë</w:t>
      </w:r>
      <w:r w:rsidR="00C57581">
        <w:rPr>
          <w:rFonts w:ascii="Century Gothic" w:hAnsi="Century Gothic"/>
          <w:sz w:val="24"/>
          <w:szCs w:val="24"/>
          <w:lang w:val="it-IT" w:eastAsia="ar-SA"/>
        </w:rPr>
        <w:t xml:space="preserve"> </w:t>
      </w:r>
      <w:r w:rsidRPr="00FA51A4">
        <w:rPr>
          <w:rFonts w:ascii="Century Gothic" w:hAnsi="Century Gothic"/>
          <w:sz w:val="24"/>
          <w:szCs w:val="24"/>
          <w:lang w:val="it-IT" w:eastAsia="ar-SA"/>
        </w:rPr>
        <w:t xml:space="preserve">dhe </w:t>
      </w:r>
      <w:r w:rsidR="002B4208">
        <w:rPr>
          <w:rFonts w:ascii="Century Gothic" w:hAnsi="Century Gothic"/>
          <w:sz w:val="24"/>
          <w:szCs w:val="24"/>
          <w:lang w:val="it-IT" w:eastAsia="ar-SA"/>
        </w:rPr>
        <w:t>prerjet gjat</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sore e t</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rthore teknike përkatëse / </w:t>
      </w:r>
      <w:r w:rsidR="00C57581">
        <w:rPr>
          <w:rFonts w:ascii="Century Gothic" w:hAnsi="Century Gothic"/>
          <w:sz w:val="24"/>
          <w:szCs w:val="24"/>
          <w:lang w:val="it-IT" w:eastAsia="ar-SA"/>
        </w:rPr>
        <w:t>fasadat</w:t>
      </w:r>
      <w:r w:rsidRPr="00FA51A4">
        <w:rPr>
          <w:rFonts w:ascii="Century Gothic" w:hAnsi="Century Gothic"/>
          <w:sz w:val="24"/>
          <w:szCs w:val="24"/>
          <w:lang w:val="it-IT" w:eastAsia="ar-SA"/>
        </w:rPr>
        <w:t xml:space="preserve"> / detajet duhet të paraqiten në shkallë të përshtatshme vizatimi (psh. 1:50 - 1: 500, etj.). Për detaje të sakta shkallët nga 1: 1- deri në 1:25, etj. Duhet të përdoren për të siguruar lexueshmëri dhe saktësi teknike</w:t>
      </w:r>
      <w:r w:rsidR="00FB7B99">
        <w:rPr>
          <w:rFonts w:ascii="Century Gothic" w:hAnsi="Century Gothic"/>
          <w:sz w:val="24"/>
          <w:szCs w:val="24"/>
          <w:lang w:val="it-IT" w:eastAsia="ar-SA"/>
        </w:rPr>
        <w:t>.</w:t>
      </w:r>
    </w:p>
    <w:p w:rsidR="00FA51A4" w:rsidRPr="00FA51A4"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iii</w:t>
      </w:r>
      <w:r w:rsidR="00FA51A4" w:rsidRPr="00FA51A4">
        <w:rPr>
          <w:rFonts w:ascii="Century Gothic" w:hAnsi="Century Gothic"/>
          <w:sz w:val="24"/>
          <w:szCs w:val="24"/>
          <w:lang w:val="it-IT" w:eastAsia="ar-SA"/>
        </w:rPr>
        <w:t xml:space="preserve">. </w:t>
      </w:r>
      <w:r w:rsidR="00C57581">
        <w:rPr>
          <w:rFonts w:ascii="Century Gothic" w:hAnsi="Century Gothic"/>
          <w:sz w:val="24"/>
          <w:szCs w:val="24"/>
          <w:lang w:val="it-IT" w:eastAsia="ar-SA"/>
        </w:rPr>
        <w:t>Preventivat Paraprak</w:t>
      </w:r>
      <w:r w:rsidR="00A37B93">
        <w:rPr>
          <w:rFonts w:ascii="Century Gothic" w:hAnsi="Century Gothic"/>
          <w:sz w:val="24"/>
          <w:szCs w:val="24"/>
          <w:lang w:val="it-IT" w:eastAsia="ar-SA"/>
        </w:rPr>
        <w:t>ë</w:t>
      </w:r>
      <w:r w:rsidR="00FA51A4" w:rsidRPr="00FA51A4">
        <w:rPr>
          <w:rFonts w:ascii="Century Gothic" w:hAnsi="Century Gothic"/>
          <w:sz w:val="24"/>
          <w:szCs w:val="24"/>
          <w:lang w:val="it-IT" w:eastAsia="ar-SA"/>
        </w:rPr>
        <w:t>;</w:t>
      </w:r>
    </w:p>
    <w:p w:rsidR="00FA51A4" w:rsidRPr="00FA51A4"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iv</w:t>
      </w:r>
      <w:r w:rsidR="00FA51A4" w:rsidRPr="00FA51A4">
        <w:rPr>
          <w:rFonts w:ascii="Century Gothic" w:hAnsi="Century Gothic"/>
          <w:sz w:val="24"/>
          <w:szCs w:val="24"/>
          <w:lang w:val="it-IT" w:eastAsia="ar-SA"/>
        </w:rPr>
        <w:t>. Specifikimet paraprake teknike;</w:t>
      </w:r>
    </w:p>
    <w:p w:rsidR="00FA51A4" w:rsidRPr="00FA51A4"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v</w:t>
      </w:r>
      <w:r w:rsidR="00FA51A4" w:rsidRPr="00FA51A4">
        <w:rPr>
          <w:rFonts w:ascii="Century Gothic" w:hAnsi="Century Gothic"/>
          <w:sz w:val="24"/>
          <w:szCs w:val="24"/>
          <w:lang w:val="it-IT" w:eastAsia="ar-SA"/>
        </w:rPr>
        <w:t>. Raportet teknike paraprake;</w:t>
      </w:r>
    </w:p>
    <w:p w:rsidR="00FA51A4" w:rsidRPr="00FA51A4"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v</w:t>
      </w:r>
      <w:r w:rsidR="00FA51A4" w:rsidRPr="00FA51A4">
        <w:rPr>
          <w:rFonts w:ascii="Century Gothic" w:hAnsi="Century Gothic"/>
          <w:sz w:val="24"/>
          <w:szCs w:val="24"/>
          <w:lang w:val="it-IT" w:eastAsia="ar-SA"/>
        </w:rPr>
        <w:t>i. Vlerësimet paraprake të ndikimit në trashëgimi;</w:t>
      </w:r>
    </w:p>
    <w:p w:rsidR="00FA51A4" w:rsidRPr="00FA51A4"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vi</w:t>
      </w:r>
      <w:r w:rsidR="00FA51A4" w:rsidRPr="00FA51A4">
        <w:rPr>
          <w:rFonts w:ascii="Century Gothic" w:hAnsi="Century Gothic"/>
          <w:sz w:val="24"/>
          <w:szCs w:val="24"/>
          <w:lang w:val="it-IT" w:eastAsia="ar-SA"/>
        </w:rPr>
        <w:t>i. Vlerësimet paraprake të ndikimit në mjedis dhe social;</w:t>
      </w:r>
    </w:p>
    <w:p w:rsidR="00FA51A4" w:rsidRPr="00FA51A4" w:rsidRDefault="002B4208" w:rsidP="007F0499">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viii</w:t>
      </w:r>
      <w:r w:rsidR="007F0499">
        <w:rPr>
          <w:rFonts w:ascii="Century Gothic" w:hAnsi="Century Gothic"/>
          <w:sz w:val="24"/>
          <w:szCs w:val="24"/>
          <w:lang w:val="it-IT" w:eastAsia="ar-SA"/>
        </w:rPr>
        <w:t>. P</w:t>
      </w:r>
      <w:r w:rsidR="00FA51A4" w:rsidRPr="00FA51A4">
        <w:rPr>
          <w:rFonts w:ascii="Century Gothic" w:hAnsi="Century Gothic"/>
          <w:sz w:val="24"/>
          <w:szCs w:val="24"/>
          <w:lang w:val="it-IT" w:eastAsia="ar-SA"/>
        </w:rPr>
        <w:t xml:space="preserve">lani i Punës për punët që do të kryhen për të </w:t>
      </w:r>
      <w:r w:rsidR="00CD582E">
        <w:rPr>
          <w:rFonts w:ascii="Century Gothic" w:hAnsi="Century Gothic"/>
          <w:sz w:val="24"/>
          <w:szCs w:val="24"/>
          <w:lang w:val="it-IT" w:eastAsia="ar-SA"/>
        </w:rPr>
        <w:t xml:space="preserve">garantuar </w:t>
      </w:r>
      <w:r w:rsidR="00FA51A4" w:rsidRPr="00FA51A4">
        <w:rPr>
          <w:rFonts w:ascii="Century Gothic" w:hAnsi="Century Gothic"/>
          <w:sz w:val="24"/>
          <w:szCs w:val="24"/>
          <w:lang w:val="it-IT" w:eastAsia="ar-SA"/>
        </w:rPr>
        <w:t>sigurinë në vend;</w:t>
      </w:r>
    </w:p>
    <w:p w:rsidR="00D31F60" w:rsidRDefault="002B4208" w:rsidP="00CD582E">
      <w:pPr>
        <w:spacing w:after="0"/>
        <w:ind w:left="810" w:hanging="90"/>
        <w:jc w:val="both"/>
        <w:rPr>
          <w:rFonts w:ascii="Century Gothic" w:hAnsi="Century Gothic"/>
          <w:sz w:val="24"/>
          <w:szCs w:val="24"/>
          <w:lang w:val="it-IT" w:eastAsia="ar-SA"/>
        </w:rPr>
      </w:pPr>
      <w:r>
        <w:rPr>
          <w:rFonts w:ascii="Century Gothic" w:hAnsi="Century Gothic"/>
          <w:sz w:val="24"/>
          <w:szCs w:val="24"/>
          <w:lang w:val="it-IT" w:eastAsia="ar-SA"/>
        </w:rPr>
        <w:t>i</w:t>
      </w:r>
      <w:r w:rsidR="007F0499">
        <w:rPr>
          <w:rFonts w:ascii="Century Gothic" w:hAnsi="Century Gothic"/>
          <w:sz w:val="24"/>
          <w:szCs w:val="24"/>
          <w:lang w:val="it-IT" w:eastAsia="ar-SA"/>
        </w:rPr>
        <w:t>x</w:t>
      </w:r>
      <w:r w:rsidR="00FA51A4" w:rsidRPr="00FA51A4">
        <w:rPr>
          <w:rFonts w:ascii="Century Gothic" w:hAnsi="Century Gothic"/>
          <w:sz w:val="24"/>
          <w:szCs w:val="24"/>
          <w:lang w:val="it-IT" w:eastAsia="ar-SA"/>
        </w:rPr>
        <w:t>. Udhëzim për zbatimin e punëve dhe planeve të mirëmbajtjes;</w:t>
      </w:r>
    </w:p>
    <w:p w:rsidR="00CD582E" w:rsidRPr="00FA51A4" w:rsidRDefault="00CD582E" w:rsidP="00CD582E">
      <w:pPr>
        <w:spacing w:after="0"/>
        <w:ind w:left="810" w:hanging="90"/>
        <w:jc w:val="both"/>
        <w:rPr>
          <w:rFonts w:ascii="Century Gothic" w:hAnsi="Century Gothic"/>
          <w:sz w:val="24"/>
          <w:szCs w:val="24"/>
          <w:lang w:val="it-IT" w:eastAsia="ar-SA"/>
        </w:rPr>
      </w:pPr>
    </w:p>
    <w:p w:rsidR="00CD582E" w:rsidRPr="00CD582E" w:rsidRDefault="00CD582E" w:rsidP="00CD582E">
      <w:pPr>
        <w:spacing w:after="0"/>
        <w:jc w:val="both"/>
        <w:rPr>
          <w:rFonts w:ascii="Century Gothic" w:hAnsi="Century Gothic"/>
          <w:sz w:val="24"/>
          <w:szCs w:val="24"/>
          <w:lang w:val="it-IT" w:eastAsia="ar-SA"/>
        </w:rPr>
      </w:pPr>
      <w:r w:rsidRPr="00FB7B99">
        <w:rPr>
          <w:rFonts w:ascii="Century Gothic" w:hAnsi="Century Gothic"/>
          <w:b/>
          <w:sz w:val="24"/>
          <w:szCs w:val="24"/>
          <w:lang w:val="it-IT" w:eastAsia="ar-SA"/>
        </w:rPr>
        <w:t>Sondazhet Teknike:</w:t>
      </w:r>
      <w:r w:rsidRPr="00CD582E">
        <w:rPr>
          <w:rFonts w:ascii="Century Gothic" w:hAnsi="Century Gothic"/>
          <w:sz w:val="24"/>
          <w:szCs w:val="24"/>
          <w:lang w:val="it-IT" w:eastAsia="ar-SA"/>
        </w:rPr>
        <w:t xml:space="preserve"> Për të prodhuar </w:t>
      </w:r>
      <w:r>
        <w:rPr>
          <w:rFonts w:ascii="Century Gothic" w:hAnsi="Century Gothic"/>
          <w:sz w:val="24"/>
          <w:szCs w:val="24"/>
          <w:lang w:val="it-IT" w:eastAsia="ar-SA"/>
        </w:rPr>
        <w:t>projektin</w:t>
      </w:r>
      <w:r w:rsidRPr="00CD582E">
        <w:rPr>
          <w:rFonts w:ascii="Century Gothic" w:hAnsi="Century Gothic"/>
          <w:sz w:val="24"/>
          <w:szCs w:val="24"/>
          <w:lang w:val="it-IT" w:eastAsia="ar-SA"/>
        </w:rPr>
        <w:t xml:space="preserve"> paraprak arkitektonik</w:t>
      </w:r>
      <w:r>
        <w:rPr>
          <w:rFonts w:ascii="Century Gothic" w:hAnsi="Century Gothic"/>
          <w:sz w:val="24"/>
          <w:szCs w:val="24"/>
          <w:lang w:val="it-IT" w:eastAsia="ar-SA"/>
        </w:rPr>
        <w:t xml:space="preserve"> / inxhinierik</w:t>
      </w:r>
      <w:r w:rsidRPr="00CD582E">
        <w:rPr>
          <w:rFonts w:ascii="Century Gothic" w:hAnsi="Century Gothic"/>
          <w:sz w:val="24"/>
          <w:szCs w:val="24"/>
          <w:lang w:val="it-IT" w:eastAsia="ar-SA"/>
        </w:rPr>
        <w:t xml:space="preserve"> të qëndruesh</w:t>
      </w:r>
      <w:r w:rsidR="00A37B93">
        <w:rPr>
          <w:rFonts w:ascii="Century Gothic" w:hAnsi="Century Gothic"/>
          <w:sz w:val="24"/>
          <w:szCs w:val="24"/>
          <w:lang w:val="it-IT" w:eastAsia="ar-SA"/>
        </w:rPr>
        <w:t>ë</w:t>
      </w:r>
      <w:r>
        <w:rPr>
          <w:rFonts w:ascii="Century Gothic" w:hAnsi="Century Gothic"/>
          <w:sz w:val="24"/>
          <w:szCs w:val="24"/>
          <w:lang w:val="it-IT" w:eastAsia="ar-SA"/>
        </w:rPr>
        <w:t>m</w:t>
      </w:r>
      <w:r w:rsidRPr="00CD582E">
        <w:rPr>
          <w:rFonts w:ascii="Century Gothic" w:hAnsi="Century Gothic"/>
          <w:sz w:val="24"/>
          <w:szCs w:val="24"/>
          <w:lang w:val="it-IT" w:eastAsia="ar-SA"/>
        </w:rPr>
        <w:t xml:space="preserve">, do të zhvillohen (por jo vetëm): (i) </w:t>
      </w:r>
      <w:r>
        <w:rPr>
          <w:rFonts w:ascii="Century Gothic" w:hAnsi="Century Gothic"/>
          <w:sz w:val="24"/>
          <w:szCs w:val="24"/>
          <w:lang w:val="it-IT" w:eastAsia="ar-SA"/>
        </w:rPr>
        <w:t>sondazhe</w:t>
      </w:r>
      <w:r w:rsidRPr="00CD582E">
        <w:rPr>
          <w:rFonts w:ascii="Century Gothic" w:hAnsi="Century Gothic"/>
          <w:sz w:val="24"/>
          <w:szCs w:val="24"/>
          <w:lang w:val="it-IT" w:eastAsia="ar-SA"/>
        </w:rPr>
        <w:t xml:space="preserve"> shtesë në terren, përfshirë studime topografike dhe arkitekturore </w:t>
      </w:r>
      <w:r>
        <w:rPr>
          <w:rFonts w:ascii="Century Gothic" w:hAnsi="Century Gothic"/>
          <w:sz w:val="24"/>
          <w:szCs w:val="24"/>
          <w:lang w:val="it-IT" w:eastAsia="ar-SA"/>
        </w:rPr>
        <w:t>n</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w:t>
      </w:r>
      <w:r w:rsidR="002B4208">
        <w:rPr>
          <w:rFonts w:ascii="Century Gothic" w:hAnsi="Century Gothic"/>
          <w:sz w:val="24"/>
          <w:szCs w:val="24"/>
          <w:lang w:val="it-IT" w:eastAsia="ar-SA"/>
        </w:rPr>
        <w:t>terren</w:t>
      </w:r>
      <w:r w:rsidRPr="00CD582E">
        <w:rPr>
          <w:rFonts w:ascii="Century Gothic" w:hAnsi="Century Gothic"/>
          <w:sz w:val="24"/>
          <w:szCs w:val="24"/>
          <w:lang w:val="it-IT" w:eastAsia="ar-SA"/>
        </w:rPr>
        <w:t xml:space="preserve">, vizatime të dimensionuara të ndërtesave / fasadat / elementet e tjera </w:t>
      </w:r>
      <w:r>
        <w:rPr>
          <w:rFonts w:ascii="Century Gothic" w:hAnsi="Century Gothic"/>
          <w:sz w:val="24"/>
          <w:szCs w:val="24"/>
          <w:lang w:val="it-IT" w:eastAsia="ar-SA"/>
        </w:rPr>
        <w:t>ku do t</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nd</w:t>
      </w:r>
      <w:r w:rsidR="00A37B93">
        <w:rPr>
          <w:rFonts w:ascii="Century Gothic" w:hAnsi="Century Gothic"/>
          <w:sz w:val="24"/>
          <w:szCs w:val="24"/>
          <w:lang w:val="it-IT" w:eastAsia="ar-SA"/>
        </w:rPr>
        <w:t>ë</w:t>
      </w:r>
      <w:r w:rsidR="007F0499">
        <w:rPr>
          <w:rFonts w:ascii="Century Gothic" w:hAnsi="Century Gothic"/>
          <w:sz w:val="24"/>
          <w:szCs w:val="24"/>
          <w:lang w:val="it-IT" w:eastAsia="ar-SA"/>
        </w:rPr>
        <w:t>rhyhet.</w:t>
      </w:r>
    </w:p>
    <w:p w:rsidR="00CD582E" w:rsidRDefault="00CD582E" w:rsidP="00CD582E">
      <w:pPr>
        <w:spacing w:after="0"/>
        <w:jc w:val="both"/>
        <w:rPr>
          <w:rFonts w:ascii="Century Gothic" w:hAnsi="Century Gothic"/>
          <w:sz w:val="24"/>
          <w:szCs w:val="24"/>
          <w:lang w:val="it-IT" w:eastAsia="ar-SA"/>
        </w:rPr>
      </w:pPr>
    </w:p>
    <w:p w:rsidR="00CD582E" w:rsidRDefault="00CD582E" w:rsidP="00CD582E">
      <w:pPr>
        <w:spacing w:after="0"/>
        <w:jc w:val="both"/>
        <w:rPr>
          <w:rFonts w:ascii="Century Gothic" w:hAnsi="Century Gothic"/>
          <w:sz w:val="24"/>
          <w:szCs w:val="24"/>
          <w:lang w:val="it-IT" w:eastAsia="ar-SA"/>
        </w:rPr>
      </w:pPr>
      <w:r w:rsidRPr="00CD582E">
        <w:rPr>
          <w:rFonts w:ascii="Century Gothic" w:hAnsi="Century Gothic"/>
          <w:sz w:val="24"/>
          <w:szCs w:val="24"/>
          <w:lang w:val="it-IT" w:eastAsia="ar-SA"/>
        </w:rPr>
        <w:t xml:space="preserve">Do të ketë diskutime dhe raportime interaktive të rregullta ndërmjet ekipit të Konsulentëve dhe </w:t>
      </w:r>
      <w:r>
        <w:rPr>
          <w:rFonts w:ascii="Century Gothic" w:hAnsi="Century Gothic"/>
          <w:sz w:val="24"/>
          <w:szCs w:val="24"/>
          <w:lang w:val="it-IT" w:eastAsia="ar-SA"/>
        </w:rPr>
        <w:t>Autoritetit Kontraktor</w:t>
      </w:r>
      <w:r w:rsidRPr="00CD582E">
        <w:rPr>
          <w:rFonts w:ascii="Century Gothic" w:hAnsi="Century Gothic"/>
          <w:sz w:val="24"/>
          <w:szCs w:val="24"/>
          <w:lang w:val="it-IT" w:eastAsia="ar-SA"/>
        </w:rPr>
        <w:t>, gjithashtu palë të interesuara (</w:t>
      </w:r>
      <w:r>
        <w:rPr>
          <w:rFonts w:ascii="Century Gothic" w:hAnsi="Century Gothic"/>
          <w:sz w:val="24"/>
          <w:szCs w:val="24"/>
          <w:lang w:val="it-IT" w:eastAsia="ar-SA"/>
        </w:rPr>
        <w:t>Ministria e Kultur</w:t>
      </w:r>
      <w:r w:rsidR="00A37B93">
        <w:rPr>
          <w:rFonts w:ascii="Century Gothic" w:hAnsi="Century Gothic"/>
          <w:sz w:val="24"/>
          <w:szCs w:val="24"/>
          <w:lang w:val="it-IT" w:eastAsia="ar-SA"/>
        </w:rPr>
        <w:t>ë</w:t>
      </w:r>
      <w:r>
        <w:rPr>
          <w:rFonts w:ascii="Century Gothic" w:hAnsi="Century Gothic"/>
          <w:sz w:val="24"/>
          <w:szCs w:val="24"/>
          <w:lang w:val="it-IT" w:eastAsia="ar-SA"/>
        </w:rPr>
        <w:t>s, Drejtoria Rajonale e Trash</w:t>
      </w:r>
      <w:r w:rsidR="00A37B93">
        <w:rPr>
          <w:rFonts w:ascii="Century Gothic" w:hAnsi="Century Gothic"/>
          <w:sz w:val="24"/>
          <w:szCs w:val="24"/>
          <w:lang w:val="it-IT" w:eastAsia="ar-SA"/>
        </w:rPr>
        <w:t>ë</w:t>
      </w:r>
      <w:r>
        <w:rPr>
          <w:rFonts w:ascii="Century Gothic" w:hAnsi="Century Gothic"/>
          <w:sz w:val="24"/>
          <w:szCs w:val="24"/>
          <w:lang w:val="it-IT" w:eastAsia="ar-SA"/>
        </w:rPr>
        <w:t>gimis</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Kulturore </w:t>
      </w:r>
      <w:r w:rsidR="00BB59EF">
        <w:rPr>
          <w:rFonts w:ascii="Century Gothic" w:hAnsi="Century Gothic"/>
          <w:sz w:val="24"/>
          <w:szCs w:val="24"/>
          <w:lang w:val="it-IT" w:eastAsia="ar-SA"/>
        </w:rPr>
        <w:t>Krujw, etj</w:t>
      </w:r>
      <w:r w:rsidRPr="00CD582E">
        <w:rPr>
          <w:rFonts w:ascii="Century Gothic" w:hAnsi="Century Gothic"/>
          <w:sz w:val="24"/>
          <w:szCs w:val="24"/>
          <w:lang w:val="it-IT" w:eastAsia="ar-SA"/>
        </w:rPr>
        <w:t xml:space="preserve">) dhe të siguroheni që </w:t>
      </w:r>
      <w:r w:rsidRPr="00CD582E">
        <w:rPr>
          <w:rFonts w:ascii="Century Gothic" w:hAnsi="Century Gothic"/>
          <w:sz w:val="24"/>
          <w:szCs w:val="24"/>
          <w:lang w:val="it-IT" w:eastAsia="ar-SA"/>
        </w:rPr>
        <w:lastRenderedPageBreak/>
        <w:t xml:space="preserve">ndërhyrjet e propozuara janë të realizueshme dhe në përputhje me fushën e konsulencës dhe janë zhvilluar duke marrë parasysh udhëzimet dhe rregulloret që veprojnë </w:t>
      </w:r>
      <w:r w:rsidR="008D2FD1">
        <w:rPr>
          <w:rFonts w:ascii="Century Gothic" w:hAnsi="Century Gothic"/>
          <w:sz w:val="24"/>
          <w:szCs w:val="24"/>
          <w:lang w:val="it-IT" w:eastAsia="ar-SA"/>
        </w:rPr>
        <w:t>si dhe n</w:t>
      </w:r>
      <w:r w:rsidR="00A37B93">
        <w:rPr>
          <w:rFonts w:ascii="Century Gothic" w:hAnsi="Century Gothic"/>
          <w:sz w:val="24"/>
          <w:szCs w:val="24"/>
          <w:lang w:val="it-IT" w:eastAsia="ar-SA"/>
        </w:rPr>
        <w:t>ë</w:t>
      </w:r>
      <w:r w:rsidR="008D2FD1">
        <w:rPr>
          <w:rFonts w:ascii="Century Gothic" w:hAnsi="Century Gothic"/>
          <w:sz w:val="24"/>
          <w:szCs w:val="24"/>
          <w:lang w:val="it-IT" w:eastAsia="ar-SA"/>
        </w:rPr>
        <w:t xml:space="preserve"> p</w:t>
      </w:r>
      <w:r w:rsidR="00A37B93">
        <w:rPr>
          <w:rFonts w:ascii="Century Gothic" w:hAnsi="Century Gothic"/>
          <w:sz w:val="24"/>
          <w:szCs w:val="24"/>
          <w:lang w:val="it-IT" w:eastAsia="ar-SA"/>
        </w:rPr>
        <w:t>ë</w:t>
      </w:r>
      <w:r w:rsidR="008D2FD1">
        <w:rPr>
          <w:rFonts w:ascii="Century Gothic" w:hAnsi="Century Gothic"/>
          <w:sz w:val="24"/>
          <w:szCs w:val="24"/>
          <w:lang w:val="it-IT" w:eastAsia="ar-SA"/>
        </w:rPr>
        <w:t>rputhje me legjislacionin n</w:t>
      </w:r>
      <w:r w:rsidR="00A37B93">
        <w:rPr>
          <w:rFonts w:ascii="Century Gothic" w:hAnsi="Century Gothic"/>
          <w:sz w:val="24"/>
          <w:szCs w:val="24"/>
          <w:lang w:val="it-IT" w:eastAsia="ar-SA"/>
        </w:rPr>
        <w:t>ë</w:t>
      </w:r>
      <w:r w:rsidR="008D2FD1">
        <w:rPr>
          <w:rFonts w:ascii="Century Gothic" w:hAnsi="Century Gothic"/>
          <w:sz w:val="24"/>
          <w:szCs w:val="24"/>
          <w:lang w:val="it-IT" w:eastAsia="ar-SA"/>
        </w:rPr>
        <w:t xml:space="preserve"> fuqi.</w:t>
      </w:r>
    </w:p>
    <w:p w:rsidR="00CD582E" w:rsidRDefault="00CD582E" w:rsidP="00CD582E">
      <w:pPr>
        <w:spacing w:after="0"/>
        <w:jc w:val="both"/>
        <w:rPr>
          <w:rFonts w:ascii="Century Gothic" w:hAnsi="Century Gothic"/>
          <w:sz w:val="24"/>
          <w:szCs w:val="24"/>
          <w:lang w:val="it-IT" w:eastAsia="ar-SA"/>
        </w:rPr>
      </w:pPr>
      <w:r w:rsidRPr="00CD582E">
        <w:rPr>
          <w:rFonts w:ascii="Century Gothic" w:hAnsi="Century Gothic"/>
          <w:sz w:val="24"/>
          <w:szCs w:val="24"/>
          <w:lang w:val="it-IT" w:eastAsia="ar-SA"/>
        </w:rPr>
        <w:t>Pas këtyre konsultimeve, dokumentet paraprake të konceptit dhe raportimi do të azh</w:t>
      </w:r>
      <w:r>
        <w:rPr>
          <w:rFonts w:ascii="Century Gothic" w:hAnsi="Century Gothic"/>
          <w:sz w:val="24"/>
          <w:szCs w:val="24"/>
          <w:lang w:val="it-IT" w:eastAsia="ar-SA"/>
        </w:rPr>
        <w:t>or</w:t>
      </w:r>
      <w:r w:rsidRPr="00CD582E">
        <w:rPr>
          <w:rFonts w:ascii="Century Gothic" w:hAnsi="Century Gothic"/>
          <w:sz w:val="24"/>
          <w:szCs w:val="24"/>
          <w:lang w:val="it-IT" w:eastAsia="ar-SA"/>
        </w:rPr>
        <w:t xml:space="preserve">nohen për shqyrtimin përfundimtar </w:t>
      </w:r>
      <w:r>
        <w:rPr>
          <w:rFonts w:ascii="Century Gothic" w:hAnsi="Century Gothic"/>
          <w:sz w:val="24"/>
          <w:szCs w:val="24"/>
          <w:lang w:val="it-IT" w:eastAsia="ar-SA"/>
        </w:rPr>
        <w:t>deri n</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miratim.</w:t>
      </w:r>
    </w:p>
    <w:p w:rsidR="00CD582E" w:rsidRPr="00CD582E" w:rsidRDefault="00CD582E" w:rsidP="00CB1F0F">
      <w:pPr>
        <w:spacing w:after="0"/>
        <w:jc w:val="both"/>
        <w:rPr>
          <w:rFonts w:ascii="Century Gothic" w:hAnsi="Century Gothic"/>
          <w:sz w:val="24"/>
          <w:szCs w:val="24"/>
          <w:lang w:val="it-IT" w:eastAsia="ar-SA"/>
        </w:rPr>
      </w:pPr>
    </w:p>
    <w:p w:rsidR="007F0499" w:rsidRDefault="00CD582E" w:rsidP="007F0499">
      <w:pPr>
        <w:spacing w:after="0"/>
        <w:jc w:val="both"/>
        <w:rPr>
          <w:rFonts w:ascii="Century Gothic" w:hAnsi="Century Gothic"/>
          <w:sz w:val="24"/>
          <w:szCs w:val="24"/>
          <w:lang w:val="it-IT" w:eastAsia="ar-SA"/>
        </w:rPr>
      </w:pPr>
      <w:r w:rsidRPr="00CD582E">
        <w:rPr>
          <w:rFonts w:ascii="Arial" w:hAnsi="Arial" w:cs="Arial"/>
          <w:sz w:val="24"/>
          <w:szCs w:val="24"/>
          <w:lang w:val="it-IT" w:eastAsia="ar-SA"/>
        </w:rPr>
        <w:t>​​</w:t>
      </w:r>
      <w:r w:rsidR="007F0499" w:rsidRPr="00FB7B99">
        <w:rPr>
          <w:rFonts w:ascii="Century Gothic" w:hAnsi="Century Gothic"/>
          <w:b/>
          <w:sz w:val="24"/>
          <w:szCs w:val="24"/>
          <w:lang w:val="it-IT" w:eastAsia="ar-SA"/>
        </w:rPr>
        <w:t>Projekt – Ide</w:t>
      </w:r>
      <w:r w:rsidR="002B4208">
        <w:rPr>
          <w:rFonts w:ascii="Century Gothic" w:hAnsi="Century Gothic"/>
          <w:b/>
          <w:sz w:val="24"/>
          <w:szCs w:val="24"/>
          <w:lang w:val="it-IT" w:eastAsia="ar-SA"/>
        </w:rPr>
        <w:t>ja</w:t>
      </w:r>
      <w:r w:rsidR="007F0499">
        <w:rPr>
          <w:rFonts w:ascii="Century Gothic" w:hAnsi="Century Gothic"/>
          <w:sz w:val="24"/>
          <w:szCs w:val="24"/>
          <w:lang w:val="it-IT" w:eastAsia="ar-SA"/>
        </w:rPr>
        <w:t xml:space="preserve"> e rishikuar </w:t>
      </w:r>
      <w:r w:rsidR="002B4208">
        <w:rPr>
          <w:rFonts w:ascii="Century Gothic" w:hAnsi="Century Gothic"/>
          <w:sz w:val="24"/>
          <w:szCs w:val="24"/>
          <w:lang w:val="it-IT" w:eastAsia="ar-SA"/>
        </w:rPr>
        <w:t>duhet t</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miratohet nga K</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shilli Komb</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tar i Trash</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gimis</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Kulturore Materiale n</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Ministrin</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e Kultur</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s. Vet</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m pas miratimit nga KKTKM, Konsulenti mund t</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vijoj</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 xml:space="preserve"> pun</w:t>
      </w:r>
      <w:r w:rsidR="00CB0B5B">
        <w:rPr>
          <w:rFonts w:ascii="Century Gothic" w:hAnsi="Century Gothic"/>
          <w:sz w:val="24"/>
          <w:szCs w:val="24"/>
          <w:lang w:val="it-IT" w:eastAsia="ar-SA"/>
        </w:rPr>
        <w:t>ë</w:t>
      </w:r>
      <w:r w:rsidR="002B4208">
        <w:rPr>
          <w:rFonts w:ascii="Century Gothic" w:hAnsi="Century Gothic"/>
          <w:sz w:val="24"/>
          <w:szCs w:val="24"/>
          <w:lang w:val="it-IT" w:eastAsia="ar-SA"/>
        </w:rPr>
        <w:t>n me Detyr</w:t>
      </w:r>
      <w:r w:rsidR="00CB0B5B">
        <w:rPr>
          <w:rFonts w:ascii="Century Gothic" w:hAnsi="Century Gothic"/>
          <w:sz w:val="24"/>
          <w:szCs w:val="24"/>
          <w:lang w:val="it-IT" w:eastAsia="ar-SA"/>
        </w:rPr>
        <w:t>ë</w:t>
      </w:r>
      <w:r w:rsidR="00BB59EF">
        <w:rPr>
          <w:rFonts w:ascii="Century Gothic" w:hAnsi="Century Gothic"/>
          <w:sz w:val="24"/>
          <w:szCs w:val="24"/>
          <w:lang w:val="it-IT" w:eastAsia="ar-SA"/>
        </w:rPr>
        <w:t>n 2.</w:t>
      </w:r>
    </w:p>
    <w:p w:rsidR="00BB59EF" w:rsidRDefault="00BB59EF" w:rsidP="007F0499">
      <w:pPr>
        <w:spacing w:after="0"/>
        <w:jc w:val="both"/>
        <w:rPr>
          <w:rFonts w:ascii="Century Gothic" w:hAnsi="Century Gothic"/>
          <w:sz w:val="24"/>
          <w:szCs w:val="24"/>
          <w:lang w:val="it-IT" w:eastAsia="ar-SA"/>
        </w:rPr>
      </w:pPr>
    </w:p>
    <w:p w:rsidR="00CD582E" w:rsidRPr="00CD582E" w:rsidRDefault="00CD582E" w:rsidP="00CB1F0F">
      <w:pPr>
        <w:spacing w:after="0"/>
        <w:jc w:val="both"/>
        <w:rPr>
          <w:rFonts w:ascii="Century Gothic" w:hAnsi="Century Gothic"/>
          <w:sz w:val="24"/>
          <w:szCs w:val="24"/>
          <w:lang w:val="it-IT" w:eastAsia="ar-SA"/>
        </w:rPr>
      </w:pPr>
      <w:r w:rsidRPr="00CB1F0F">
        <w:rPr>
          <w:rFonts w:ascii="Century Gothic" w:hAnsi="Century Gothic"/>
          <w:b/>
          <w:sz w:val="24"/>
          <w:szCs w:val="24"/>
          <w:lang w:val="it-IT" w:eastAsia="ar-SA"/>
        </w:rPr>
        <w:t>Dorëzimi:</w:t>
      </w:r>
      <w:r w:rsidRPr="00CD582E">
        <w:rPr>
          <w:rFonts w:ascii="Century Gothic" w:hAnsi="Century Gothic"/>
          <w:sz w:val="24"/>
          <w:szCs w:val="24"/>
          <w:lang w:val="it-IT" w:eastAsia="ar-SA"/>
        </w:rPr>
        <w:t xml:space="preserve"> Konsulenti pritet të paraqesë dor</w:t>
      </w:r>
      <w:r w:rsidR="00BB59EF">
        <w:rPr>
          <w:rFonts w:ascii="Century Gothic" w:hAnsi="Century Gothic"/>
          <w:sz w:val="24"/>
          <w:szCs w:val="24"/>
          <w:lang w:val="it-IT" w:eastAsia="ar-SA"/>
        </w:rPr>
        <w:t>ëzimet e mëposhtme nën Detyrën 1</w:t>
      </w:r>
      <w:r w:rsidRPr="00CD582E">
        <w:rPr>
          <w:rFonts w:ascii="Century Gothic" w:hAnsi="Century Gothic"/>
          <w:sz w:val="24"/>
          <w:szCs w:val="24"/>
          <w:lang w:val="it-IT" w:eastAsia="ar-SA"/>
        </w:rPr>
        <w:t>:</w:t>
      </w:r>
    </w:p>
    <w:p w:rsidR="007F0499" w:rsidRPr="00CD582E" w:rsidRDefault="00CB1F0F" w:rsidP="00CB1F0F">
      <w:pPr>
        <w:spacing w:after="0"/>
        <w:jc w:val="both"/>
        <w:rPr>
          <w:rFonts w:ascii="Century Gothic" w:hAnsi="Century Gothic"/>
          <w:sz w:val="24"/>
          <w:szCs w:val="24"/>
          <w:lang w:val="it-IT" w:eastAsia="ar-SA"/>
        </w:rPr>
      </w:pPr>
      <w:r>
        <w:rPr>
          <w:rFonts w:ascii="Century Gothic" w:hAnsi="Century Gothic"/>
          <w:sz w:val="24"/>
          <w:szCs w:val="24"/>
          <w:lang w:val="it-IT" w:eastAsia="ar-SA"/>
        </w:rPr>
        <w:t>Projekt – Iden</w:t>
      </w:r>
      <w:r w:rsidR="00A37B93">
        <w:rPr>
          <w:rFonts w:ascii="Century Gothic" w:hAnsi="Century Gothic"/>
          <w:sz w:val="24"/>
          <w:szCs w:val="24"/>
          <w:lang w:val="it-IT" w:eastAsia="ar-SA"/>
        </w:rPr>
        <w:t>ë</w:t>
      </w:r>
      <w:r>
        <w:rPr>
          <w:rFonts w:ascii="Century Gothic" w:hAnsi="Century Gothic"/>
          <w:sz w:val="24"/>
          <w:szCs w:val="24"/>
          <w:lang w:val="it-IT" w:eastAsia="ar-SA"/>
        </w:rPr>
        <w:t xml:space="preserve"> dhe raportet paraprake</w:t>
      </w:r>
      <w:r w:rsidR="00CD582E" w:rsidRPr="00CD582E">
        <w:rPr>
          <w:rFonts w:ascii="Century Gothic" w:hAnsi="Century Gothic"/>
          <w:sz w:val="24"/>
          <w:szCs w:val="24"/>
          <w:lang w:val="it-IT" w:eastAsia="ar-SA"/>
        </w:rPr>
        <w:t xml:space="preserve">: duke përfshirë të gjitha aspektet e listuara në paragrafët </w:t>
      </w:r>
      <w:r>
        <w:rPr>
          <w:rFonts w:ascii="Century Gothic" w:hAnsi="Century Gothic"/>
          <w:sz w:val="24"/>
          <w:szCs w:val="24"/>
          <w:lang w:val="it-IT" w:eastAsia="ar-SA"/>
        </w:rPr>
        <w:t>m</w:t>
      </w:r>
      <w:r w:rsidR="00A37B93">
        <w:rPr>
          <w:rFonts w:ascii="Century Gothic" w:hAnsi="Century Gothic"/>
          <w:sz w:val="24"/>
          <w:szCs w:val="24"/>
          <w:lang w:val="it-IT" w:eastAsia="ar-SA"/>
        </w:rPr>
        <w:t>ë</w:t>
      </w:r>
      <w:r>
        <w:rPr>
          <w:rFonts w:ascii="Century Gothic" w:hAnsi="Century Gothic"/>
          <w:sz w:val="24"/>
          <w:szCs w:val="24"/>
          <w:lang w:val="it-IT" w:eastAsia="ar-SA"/>
        </w:rPr>
        <w:t>sip</w:t>
      </w:r>
      <w:r w:rsidR="00A37B93">
        <w:rPr>
          <w:rFonts w:ascii="Century Gothic" w:hAnsi="Century Gothic"/>
          <w:sz w:val="24"/>
          <w:szCs w:val="24"/>
          <w:lang w:val="it-IT" w:eastAsia="ar-SA"/>
        </w:rPr>
        <w:t>ë</w:t>
      </w:r>
      <w:r>
        <w:rPr>
          <w:rFonts w:ascii="Century Gothic" w:hAnsi="Century Gothic"/>
          <w:sz w:val="24"/>
          <w:szCs w:val="24"/>
          <w:lang w:val="it-IT" w:eastAsia="ar-SA"/>
        </w:rPr>
        <w:t>r.</w:t>
      </w:r>
    </w:p>
    <w:p w:rsidR="00FB7B99" w:rsidRPr="002B4208" w:rsidRDefault="00CD582E" w:rsidP="00CB1F0F">
      <w:pPr>
        <w:spacing w:after="0"/>
        <w:jc w:val="both"/>
        <w:rPr>
          <w:rFonts w:ascii="Century Gothic" w:hAnsi="Century Gothic"/>
          <w:sz w:val="24"/>
          <w:szCs w:val="24"/>
          <w:lang w:val="it-IT" w:eastAsia="ar-SA"/>
        </w:rPr>
      </w:pPr>
      <w:r w:rsidRPr="002B4208">
        <w:rPr>
          <w:rFonts w:ascii="Century Gothic" w:hAnsi="Century Gothic"/>
          <w:b/>
          <w:sz w:val="24"/>
          <w:szCs w:val="24"/>
          <w:lang w:val="it-IT" w:eastAsia="ar-SA"/>
        </w:rPr>
        <w:t>Prezantimi (në PP):</w:t>
      </w:r>
      <w:r w:rsidRPr="00CD582E">
        <w:rPr>
          <w:rFonts w:ascii="Century Gothic" w:hAnsi="Century Gothic"/>
          <w:sz w:val="24"/>
          <w:szCs w:val="24"/>
          <w:lang w:val="it-IT" w:eastAsia="ar-SA"/>
        </w:rPr>
        <w:t xml:space="preserve"> </w:t>
      </w:r>
      <w:r w:rsidR="00CB1F0F">
        <w:rPr>
          <w:rFonts w:ascii="Century Gothic" w:hAnsi="Century Gothic"/>
          <w:sz w:val="24"/>
          <w:szCs w:val="24"/>
          <w:lang w:val="it-IT" w:eastAsia="ar-SA"/>
        </w:rPr>
        <w:t>Prezantimi i Projekt Ides</w:t>
      </w:r>
      <w:r w:rsidR="0061345E">
        <w:rPr>
          <w:rFonts w:ascii="Century Gothic" w:hAnsi="Century Gothic"/>
          <w:sz w:val="24"/>
          <w:szCs w:val="24"/>
          <w:lang w:val="it-IT" w:eastAsia="ar-SA"/>
        </w:rPr>
        <w:t>ë</w:t>
      </w:r>
      <w:r w:rsidR="00CB1F0F">
        <w:rPr>
          <w:rFonts w:ascii="Century Gothic" w:hAnsi="Century Gothic"/>
          <w:sz w:val="24"/>
          <w:szCs w:val="24"/>
          <w:lang w:val="it-IT" w:eastAsia="ar-SA"/>
        </w:rPr>
        <w:t xml:space="preserve"> dhe Nd</w:t>
      </w:r>
      <w:r w:rsidR="00A37B93">
        <w:rPr>
          <w:rFonts w:ascii="Century Gothic" w:hAnsi="Century Gothic"/>
          <w:sz w:val="24"/>
          <w:szCs w:val="24"/>
          <w:lang w:val="it-IT" w:eastAsia="ar-SA"/>
        </w:rPr>
        <w:t>ë</w:t>
      </w:r>
      <w:r w:rsidR="00CB1F0F">
        <w:rPr>
          <w:rFonts w:ascii="Century Gothic" w:hAnsi="Century Gothic"/>
          <w:sz w:val="24"/>
          <w:szCs w:val="24"/>
          <w:lang w:val="it-IT" w:eastAsia="ar-SA"/>
        </w:rPr>
        <w:t>rhyrjeve t</w:t>
      </w:r>
      <w:r w:rsidR="00A37B93">
        <w:rPr>
          <w:rFonts w:ascii="Century Gothic" w:hAnsi="Century Gothic"/>
          <w:sz w:val="24"/>
          <w:szCs w:val="24"/>
          <w:lang w:val="it-IT" w:eastAsia="ar-SA"/>
        </w:rPr>
        <w:t>ë</w:t>
      </w:r>
      <w:r w:rsidR="00CB1F0F">
        <w:rPr>
          <w:rFonts w:ascii="Century Gothic" w:hAnsi="Century Gothic"/>
          <w:sz w:val="24"/>
          <w:szCs w:val="24"/>
          <w:lang w:val="it-IT" w:eastAsia="ar-SA"/>
        </w:rPr>
        <w:t xml:space="preserve"> propozuara. Ky prezantim relatohet</w:t>
      </w:r>
      <w:r w:rsidRPr="00CD582E">
        <w:rPr>
          <w:rFonts w:ascii="Century Gothic" w:hAnsi="Century Gothic"/>
          <w:sz w:val="24"/>
          <w:szCs w:val="24"/>
          <w:lang w:val="it-IT" w:eastAsia="ar-SA"/>
        </w:rPr>
        <w:t xml:space="preserve"> gjatë procesit të konsultimit dhe miratimeve të palëve të </w:t>
      </w:r>
      <w:r w:rsidR="00CB1F0F">
        <w:rPr>
          <w:rFonts w:ascii="Century Gothic" w:hAnsi="Century Gothic"/>
          <w:sz w:val="24"/>
          <w:szCs w:val="24"/>
          <w:lang w:val="it-IT" w:eastAsia="ar-SA"/>
        </w:rPr>
        <w:t xml:space="preserve">interesuara </w:t>
      </w:r>
      <w:r w:rsidRPr="00CD582E">
        <w:rPr>
          <w:rFonts w:ascii="Century Gothic" w:hAnsi="Century Gothic"/>
          <w:sz w:val="24"/>
          <w:szCs w:val="24"/>
          <w:lang w:val="it-IT" w:eastAsia="ar-SA"/>
        </w:rPr>
        <w:t xml:space="preserve">ose sa herë që vlerësohet e nevojshme </w:t>
      </w:r>
      <w:r w:rsidR="00CB1F0F">
        <w:rPr>
          <w:rFonts w:ascii="Century Gothic" w:hAnsi="Century Gothic"/>
          <w:sz w:val="24"/>
          <w:szCs w:val="24"/>
          <w:lang w:val="it-IT" w:eastAsia="ar-SA"/>
        </w:rPr>
        <w:t>nga Autoriteti Kontraktor.</w:t>
      </w:r>
    </w:p>
    <w:p w:rsidR="00FB7B99" w:rsidRDefault="00FB7B99" w:rsidP="00CB1F0F">
      <w:pPr>
        <w:spacing w:after="0"/>
        <w:jc w:val="both"/>
        <w:rPr>
          <w:rFonts w:ascii="Century Gothic" w:hAnsi="Century Gothic"/>
          <w:b/>
          <w:sz w:val="24"/>
          <w:szCs w:val="24"/>
          <w:lang w:val="it-IT" w:eastAsia="ar-SA"/>
        </w:rPr>
      </w:pPr>
    </w:p>
    <w:p w:rsidR="00366C8A" w:rsidRPr="00366C8A" w:rsidRDefault="0061345E" w:rsidP="00CB1F0F">
      <w:pPr>
        <w:spacing w:after="0"/>
        <w:jc w:val="both"/>
        <w:rPr>
          <w:rFonts w:ascii="Century Gothic" w:hAnsi="Century Gothic"/>
          <w:b/>
          <w:sz w:val="24"/>
          <w:szCs w:val="24"/>
          <w:lang w:val="it-IT" w:eastAsia="ar-SA"/>
        </w:rPr>
      </w:pPr>
      <w:r>
        <w:rPr>
          <w:rFonts w:ascii="Century Gothic" w:hAnsi="Century Gothic"/>
          <w:b/>
          <w:sz w:val="24"/>
          <w:szCs w:val="24"/>
          <w:lang w:val="it-IT" w:eastAsia="ar-SA"/>
        </w:rPr>
        <w:t>DETYRA 2</w:t>
      </w:r>
      <w:r w:rsidR="00366C8A" w:rsidRPr="00366C8A">
        <w:rPr>
          <w:rFonts w:ascii="Century Gothic" w:hAnsi="Century Gothic"/>
          <w:b/>
          <w:sz w:val="24"/>
          <w:szCs w:val="24"/>
          <w:lang w:val="it-IT" w:eastAsia="ar-SA"/>
        </w:rPr>
        <w:t>: Projekti i Detajuar i Zbatimit</w:t>
      </w:r>
    </w:p>
    <w:p w:rsidR="00366C8A" w:rsidRPr="00D31F60" w:rsidRDefault="00366C8A" w:rsidP="00CB1F0F">
      <w:pPr>
        <w:spacing w:after="0"/>
        <w:jc w:val="both"/>
        <w:rPr>
          <w:rFonts w:ascii="Century Gothic" w:hAnsi="Century Gothic"/>
          <w:b/>
          <w:sz w:val="24"/>
          <w:szCs w:val="24"/>
          <w:lang w:val="it-IT" w:eastAsia="ar-SA"/>
        </w:rPr>
      </w:pPr>
    </w:p>
    <w:p w:rsidR="00366C8A" w:rsidRDefault="00366C8A" w:rsidP="00BE0CBB">
      <w:pPr>
        <w:pStyle w:val="ListBullet"/>
        <w:numPr>
          <w:ilvl w:val="0"/>
          <w:numId w:val="0"/>
        </w:numPr>
        <w:spacing w:after="0"/>
        <w:rPr>
          <w:rFonts w:ascii="Century Gothic" w:hAnsi="Century Gothic"/>
          <w:bCs/>
          <w:szCs w:val="24"/>
          <w:lang w:val="it-IT" w:eastAsia="en-GB"/>
        </w:rPr>
      </w:pPr>
      <w:r w:rsidRPr="00366C8A">
        <w:rPr>
          <w:rFonts w:ascii="Century Gothic" w:hAnsi="Century Gothic"/>
          <w:bCs/>
          <w:szCs w:val="24"/>
          <w:lang w:val="it-IT" w:eastAsia="en-GB"/>
        </w:rPr>
        <w:t xml:space="preserve">Bazuar në listën </w:t>
      </w:r>
      <w:r w:rsidR="00C739A6">
        <w:rPr>
          <w:rFonts w:ascii="Century Gothic" w:hAnsi="Century Gothic"/>
          <w:bCs/>
          <w:szCs w:val="24"/>
          <w:lang w:val="it-IT" w:eastAsia="en-GB"/>
        </w:rPr>
        <w:t>e miratuar</w:t>
      </w:r>
      <w:r w:rsidRPr="00366C8A">
        <w:rPr>
          <w:rFonts w:ascii="Century Gothic" w:hAnsi="Century Gothic"/>
          <w:bCs/>
          <w:szCs w:val="24"/>
          <w:lang w:val="it-IT" w:eastAsia="en-GB"/>
        </w:rPr>
        <w:t xml:space="preserve"> të ndërhyrjeve </w:t>
      </w:r>
      <w:r w:rsidR="002B4208">
        <w:rPr>
          <w:rFonts w:ascii="Century Gothic" w:hAnsi="Century Gothic"/>
          <w:bCs/>
          <w:szCs w:val="24"/>
          <w:lang w:val="it-IT" w:eastAsia="en-GB"/>
        </w:rPr>
        <w:t>prioritare, Projekt-Ides</w:t>
      </w:r>
      <w:r w:rsidR="00CB0B5B">
        <w:rPr>
          <w:rFonts w:ascii="Century Gothic" w:hAnsi="Century Gothic"/>
          <w:bCs/>
          <w:szCs w:val="24"/>
          <w:lang w:val="it-IT" w:eastAsia="en-GB"/>
        </w:rPr>
        <w:t>ë</w:t>
      </w:r>
      <w:r w:rsidR="002B4208">
        <w:rPr>
          <w:rFonts w:ascii="Century Gothic" w:hAnsi="Century Gothic"/>
          <w:bCs/>
          <w:szCs w:val="24"/>
          <w:lang w:val="it-IT" w:eastAsia="en-GB"/>
        </w:rPr>
        <w:t xml:space="preserve"> s</w:t>
      </w:r>
      <w:r w:rsidR="00CB0B5B">
        <w:rPr>
          <w:rFonts w:ascii="Century Gothic" w:hAnsi="Century Gothic"/>
          <w:bCs/>
          <w:szCs w:val="24"/>
          <w:lang w:val="it-IT" w:eastAsia="en-GB"/>
        </w:rPr>
        <w:t>ë</w:t>
      </w:r>
      <w:r w:rsidR="002B4208">
        <w:rPr>
          <w:rFonts w:ascii="Century Gothic" w:hAnsi="Century Gothic"/>
          <w:bCs/>
          <w:szCs w:val="24"/>
          <w:lang w:val="it-IT" w:eastAsia="en-GB"/>
        </w:rPr>
        <w:t xml:space="preserve"> miratuar me Vendim t</w:t>
      </w:r>
      <w:r w:rsidR="00CB0B5B">
        <w:rPr>
          <w:rFonts w:ascii="Century Gothic" w:hAnsi="Century Gothic"/>
          <w:bCs/>
          <w:szCs w:val="24"/>
          <w:lang w:val="it-IT" w:eastAsia="en-GB"/>
        </w:rPr>
        <w:t>ë</w:t>
      </w:r>
      <w:r w:rsidR="002B4208">
        <w:rPr>
          <w:rFonts w:ascii="Century Gothic" w:hAnsi="Century Gothic"/>
          <w:bCs/>
          <w:szCs w:val="24"/>
          <w:lang w:val="it-IT" w:eastAsia="en-GB"/>
        </w:rPr>
        <w:t xml:space="preserve"> KKTKM-s</w:t>
      </w:r>
      <w:r w:rsidR="00CB0B5B">
        <w:rPr>
          <w:rFonts w:ascii="Century Gothic" w:hAnsi="Century Gothic"/>
          <w:bCs/>
          <w:szCs w:val="24"/>
          <w:lang w:val="it-IT" w:eastAsia="en-GB"/>
        </w:rPr>
        <w:t>ë</w:t>
      </w:r>
      <w:r w:rsidRPr="00366C8A">
        <w:rPr>
          <w:rFonts w:ascii="Century Gothic" w:hAnsi="Century Gothic"/>
          <w:bCs/>
          <w:szCs w:val="24"/>
          <w:lang w:val="it-IT" w:eastAsia="en-GB"/>
        </w:rPr>
        <w:t xml:space="preserve">, Konsulenti do të </w:t>
      </w:r>
      <w:r w:rsidR="00C739A6">
        <w:rPr>
          <w:rFonts w:ascii="Century Gothic" w:hAnsi="Century Gothic"/>
          <w:bCs/>
          <w:szCs w:val="24"/>
          <w:lang w:val="it-IT" w:eastAsia="en-GB"/>
        </w:rPr>
        <w:t>kryej</w:t>
      </w:r>
      <w:r w:rsidR="00A37B93">
        <w:rPr>
          <w:rFonts w:ascii="Century Gothic" w:hAnsi="Century Gothic"/>
          <w:bCs/>
          <w:szCs w:val="24"/>
          <w:lang w:val="it-IT" w:eastAsia="en-GB"/>
        </w:rPr>
        <w:t>ë</w:t>
      </w:r>
      <w:r w:rsidRPr="00366C8A">
        <w:rPr>
          <w:rFonts w:ascii="Century Gothic" w:hAnsi="Century Gothic"/>
          <w:bCs/>
          <w:szCs w:val="24"/>
          <w:lang w:val="it-IT" w:eastAsia="en-GB"/>
        </w:rPr>
        <w:t>, por pa u kufizuar në:</w:t>
      </w:r>
    </w:p>
    <w:p w:rsidR="00C739A6" w:rsidRPr="00366C8A" w:rsidRDefault="00C739A6" w:rsidP="00BE0CBB">
      <w:pPr>
        <w:pStyle w:val="ListBullet"/>
        <w:numPr>
          <w:ilvl w:val="0"/>
          <w:numId w:val="0"/>
        </w:numPr>
        <w:spacing w:after="0"/>
        <w:rPr>
          <w:rFonts w:ascii="Century Gothic" w:hAnsi="Century Gothic"/>
          <w:bCs/>
          <w:szCs w:val="24"/>
          <w:lang w:val="it-IT" w:eastAsia="en-GB"/>
        </w:rPr>
      </w:pPr>
    </w:p>
    <w:p w:rsidR="00366C8A" w:rsidRPr="00366C8A" w:rsidRDefault="00366C8A" w:rsidP="00BE0CBB">
      <w:pPr>
        <w:pStyle w:val="ListBullet"/>
        <w:numPr>
          <w:ilvl w:val="0"/>
          <w:numId w:val="0"/>
        </w:numPr>
        <w:spacing w:after="0"/>
        <w:rPr>
          <w:rFonts w:ascii="Century Gothic" w:hAnsi="Century Gothic"/>
          <w:bCs/>
          <w:szCs w:val="24"/>
          <w:lang w:val="it-IT" w:eastAsia="en-GB"/>
        </w:rPr>
      </w:pPr>
      <w:r w:rsidRPr="004E7872">
        <w:rPr>
          <w:rFonts w:ascii="Century Gothic" w:hAnsi="Century Gothic"/>
          <w:b/>
          <w:bCs/>
          <w:szCs w:val="24"/>
          <w:lang w:val="it-IT" w:eastAsia="en-GB"/>
        </w:rPr>
        <w:t xml:space="preserve">Sondazhe dhe </w:t>
      </w:r>
      <w:r w:rsidR="00C739A6" w:rsidRPr="004E7872">
        <w:rPr>
          <w:rFonts w:ascii="Century Gothic" w:hAnsi="Century Gothic"/>
          <w:b/>
          <w:bCs/>
          <w:szCs w:val="24"/>
          <w:lang w:val="it-IT" w:eastAsia="en-GB"/>
        </w:rPr>
        <w:t>Rishikim t</w:t>
      </w:r>
      <w:r w:rsidR="00A37B93">
        <w:rPr>
          <w:rFonts w:ascii="Century Gothic" w:hAnsi="Century Gothic"/>
          <w:b/>
          <w:bCs/>
          <w:szCs w:val="24"/>
          <w:lang w:val="it-IT" w:eastAsia="en-GB"/>
        </w:rPr>
        <w:t>ë</w:t>
      </w:r>
      <w:r w:rsidR="00C739A6" w:rsidRPr="004E7872">
        <w:rPr>
          <w:rFonts w:ascii="Century Gothic" w:hAnsi="Century Gothic"/>
          <w:b/>
          <w:bCs/>
          <w:szCs w:val="24"/>
          <w:lang w:val="it-IT" w:eastAsia="en-GB"/>
        </w:rPr>
        <w:t xml:space="preserve"> Projekt-Ides</w:t>
      </w:r>
      <w:r w:rsidR="00A37B93">
        <w:rPr>
          <w:rFonts w:ascii="Century Gothic" w:hAnsi="Century Gothic"/>
          <w:b/>
          <w:bCs/>
          <w:szCs w:val="24"/>
          <w:lang w:val="it-IT" w:eastAsia="en-GB"/>
        </w:rPr>
        <w:t>ë</w:t>
      </w:r>
      <w:r w:rsidRPr="004E7872">
        <w:rPr>
          <w:rFonts w:ascii="Century Gothic" w:hAnsi="Century Gothic"/>
          <w:b/>
          <w:bCs/>
          <w:szCs w:val="24"/>
          <w:lang w:val="it-IT" w:eastAsia="en-GB"/>
        </w:rPr>
        <w:t xml:space="preserve">: </w:t>
      </w:r>
      <w:r w:rsidRPr="00366C8A">
        <w:rPr>
          <w:rFonts w:ascii="Century Gothic" w:hAnsi="Century Gothic"/>
          <w:bCs/>
          <w:szCs w:val="24"/>
          <w:lang w:val="it-IT" w:eastAsia="en-GB"/>
        </w:rPr>
        <w:t xml:space="preserve">Kjo mund të përfshijë aktivitete të tilla si (por jo të kufizuara në): (i) rishikimin e </w:t>
      </w:r>
      <w:r w:rsidR="00C739A6">
        <w:rPr>
          <w:rFonts w:ascii="Century Gothic" w:hAnsi="Century Gothic"/>
          <w:bCs/>
          <w:szCs w:val="24"/>
          <w:lang w:val="it-IT" w:eastAsia="en-GB"/>
        </w:rPr>
        <w:t>materialit grafik dhe teknik nga nd</w:t>
      </w:r>
      <w:r w:rsidR="00A37B93">
        <w:rPr>
          <w:rFonts w:ascii="Century Gothic" w:hAnsi="Century Gothic"/>
          <w:bCs/>
          <w:szCs w:val="24"/>
          <w:lang w:val="it-IT" w:eastAsia="en-GB"/>
        </w:rPr>
        <w:t>ë</w:t>
      </w:r>
      <w:r w:rsidR="00C739A6">
        <w:rPr>
          <w:rFonts w:ascii="Century Gothic" w:hAnsi="Century Gothic"/>
          <w:bCs/>
          <w:szCs w:val="24"/>
          <w:lang w:val="it-IT" w:eastAsia="en-GB"/>
        </w:rPr>
        <w:t>rhyrjet e propozuara n</w:t>
      </w:r>
      <w:r w:rsidR="00A37B93">
        <w:rPr>
          <w:rFonts w:ascii="Century Gothic" w:hAnsi="Century Gothic"/>
          <w:bCs/>
          <w:szCs w:val="24"/>
          <w:lang w:val="it-IT" w:eastAsia="en-GB"/>
        </w:rPr>
        <w:t>ë</w:t>
      </w:r>
      <w:r w:rsidR="00C739A6">
        <w:rPr>
          <w:rFonts w:ascii="Century Gothic" w:hAnsi="Century Gothic"/>
          <w:bCs/>
          <w:szCs w:val="24"/>
          <w:lang w:val="it-IT" w:eastAsia="en-GB"/>
        </w:rPr>
        <w:t xml:space="preserve"> Projekt-Ideja ku do t</w:t>
      </w:r>
      <w:r w:rsidR="00A37B93">
        <w:rPr>
          <w:rFonts w:ascii="Century Gothic" w:hAnsi="Century Gothic"/>
          <w:bCs/>
          <w:szCs w:val="24"/>
          <w:lang w:val="it-IT" w:eastAsia="en-GB"/>
        </w:rPr>
        <w:t>ë</w:t>
      </w:r>
      <w:r w:rsidRPr="00366C8A">
        <w:rPr>
          <w:rFonts w:ascii="Century Gothic" w:hAnsi="Century Gothic"/>
          <w:bCs/>
          <w:szCs w:val="24"/>
          <w:lang w:val="it-IT" w:eastAsia="en-GB"/>
        </w:rPr>
        <w:t xml:space="preserve"> pasqyrojnë modifikimet / komentet e nevojshme për këto vizatime dhe specifikime ku është e nevojshme; (ii) </w:t>
      </w:r>
      <w:r w:rsidR="00C739A6">
        <w:rPr>
          <w:rFonts w:ascii="Century Gothic" w:hAnsi="Century Gothic"/>
          <w:bCs/>
          <w:szCs w:val="24"/>
          <w:lang w:val="it-IT" w:eastAsia="en-GB"/>
        </w:rPr>
        <w:t>inspektime t</w:t>
      </w:r>
      <w:r w:rsidR="00A37B93">
        <w:rPr>
          <w:rFonts w:ascii="Century Gothic" w:hAnsi="Century Gothic"/>
          <w:bCs/>
          <w:szCs w:val="24"/>
          <w:lang w:val="it-IT" w:eastAsia="en-GB"/>
        </w:rPr>
        <w:t>ë</w:t>
      </w:r>
      <w:r w:rsidR="00C739A6">
        <w:rPr>
          <w:rFonts w:ascii="Century Gothic" w:hAnsi="Century Gothic"/>
          <w:bCs/>
          <w:szCs w:val="24"/>
          <w:lang w:val="it-IT" w:eastAsia="en-GB"/>
        </w:rPr>
        <w:t xml:space="preserve"> detajuara</w:t>
      </w:r>
      <w:r w:rsidRPr="00366C8A">
        <w:rPr>
          <w:rFonts w:ascii="Century Gothic" w:hAnsi="Century Gothic"/>
          <w:bCs/>
          <w:szCs w:val="24"/>
          <w:lang w:val="it-IT" w:eastAsia="en-GB"/>
        </w:rPr>
        <w:t xml:space="preserve"> / vlerësime të detajuara / </w:t>
      </w:r>
      <w:r w:rsidR="00C739A6">
        <w:rPr>
          <w:rFonts w:ascii="Century Gothic" w:hAnsi="Century Gothic"/>
          <w:bCs/>
          <w:szCs w:val="24"/>
          <w:lang w:val="it-IT" w:eastAsia="en-GB"/>
        </w:rPr>
        <w:t>sondazhe</w:t>
      </w:r>
      <w:r w:rsidRPr="00366C8A">
        <w:rPr>
          <w:rFonts w:ascii="Century Gothic" w:hAnsi="Century Gothic"/>
          <w:bCs/>
          <w:szCs w:val="24"/>
          <w:lang w:val="it-IT" w:eastAsia="en-GB"/>
        </w:rPr>
        <w:t xml:space="preserve"> në terren, siç gjykohet e nevojshme për të prodhuar një </w:t>
      </w:r>
      <w:r w:rsidR="00C739A6">
        <w:rPr>
          <w:rFonts w:ascii="Century Gothic" w:hAnsi="Century Gothic"/>
          <w:bCs/>
          <w:szCs w:val="24"/>
          <w:lang w:val="it-IT" w:eastAsia="en-GB"/>
        </w:rPr>
        <w:t xml:space="preserve">projekt </w:t>
      </w:r>
      <w:r w:rsidR="00FB7B99">
        <w:rPr>
          <w:rFonts w:ascii="Century Gothic" w:hAnsi="Century Gothic"/>
          <w:bCs/>
          <w:szCs w:val="24"/>
          <w:lang w:val="it-IT" w:eastAsia="en-GB"/>
        </w:rPr>
        <w:t xml:space="preserve">sa </w:t>
      </w:r>
      <w:r w:rsidRPr="00366C8A">
        <w:rPr>
          <w:rFonts w:ascii="Century Gothic" w:hAnsi="Century Gothic"/>
          <w:bCs/>
          <w:szCs w:val="24"/>
          <w:lang w:val="it-IT" w:eastAsia="en-GB"/>
        </w:rPr>
        <w:t>më të saktë të detajuar.</w:t>
      </w:r>
    </w:p>
    <w:p w:rsidR="00366C8A" w:rsidRPr="00366C8A" w:rsidRDefault="00366C8A" w:rsidP="00BE0CBB">
      <w:pPr>
        <w:pStyle w:val="ListBullet"/>
        <w:numPr>
          <w:ilvl w:val="0"/>
          <w:numId w:val="0"/>
        </w:numPr>
        <w:spacing w:after="0"/>
        <w:rPr>
          <w:rFonts w:ascii="Century Gothic" w:hAnsi="Century Gothic"/>
          <w:bCs/>
          <w:szCs w:val="24"/>
          <w:lang w:val="it-IT" w:eastAsia="en-GB"/>
        </w:rPr>
      </w:pPr>
    </w:p>
    <w:p w:rsidR="00366C8A" w:rsidRDefault="004E7872" w:rsidP="00BE0CBB">
      <w:pPr>
        <w:pStyle w:val="ListBullet"/>
        <w:numPr>
          <w:ilvl w:val="0"/>
          <w:numId w:val="0"/>
        </w:numPr>
        <w:spacing w:after="0"/>
        <w:rPr>
          <w:rFonts w:ascii="Century Gothic" w:hAnsi="Century Gothic"/>
          <w:bCs/>
          <w:szCs w:val="24"/>
          <w:lang w:val="it-IT" w:eastAsia="en-GB"/>
        </w:rPr>
      </w:pPr>
      <w:r w:rsidRPr="004E7872">
        <w:rPr>
          <w:rFonts w:ascii="Century Gothic" w:hAnsi="Century Gothic"/>
          <w:b/>
          <w:bCs/>
          <w:szCs w:val="24"/>
          <w:lang w:val="it-IT" w:eastAsia="en-GB"/>
        </w:rPr>
        <w:t>Projekti i Detajuar i Zbatimit</w:t>
      </w:r>
      <w:r w:rsidR="00366C8A" w:rsidRPr="004E7872">
        <w:rPr>
          <w:rFonts w:ascii="Century Gothic" w:hAnsi="Century Gothic"/>
          <w:b/>
          <w:bCs/>
          <w:szCs w:val="24"/>
          <w:lang w:val="it-IT" w:eastAsia="en-GB"/>
        </w:rPr>
        <w:t>:</w:t>
      </w:r>
      <w:r w:rsidR="00366C8A" w:rsidRPr="00366C8A">
        <w:rPr>
          <w:rFonts w:ascii="Century Gothic" w:hAnsi="Century Gothic"/>
          <w:bCs/>
          <w:szCs w:val="24"/>
          <w:lang w:val="it-IT" w:eastAsia="en-GB"/>
        </w:rPr>
        <w:t xml:space="preserve"> Konsulenti do të përgatisë si vijon, por pa u kufizuar në: (i) vizatime të hollësishme të projektimit (arkitektonike, inxhinierike, </w:t>
      </w:r>
      <w:r>
        <w:rPr>
          <w:rFonts w:ascii="Century Gothic" w:hAnsi="Century Gothic"/>
          <w:bCs/>
          <w:szCs w:val="24"/>
          <w:lang w:val="it-IT" w:eastAsia="en-GB"/>
        </w:rPr>
        <w:t xml:space="preserve">eletrike, </w:t>
      </w:r>
      <w:r w:rsidR="00366C8A" w:rsidRPr="00366C8A">
        <w:rPr>
          <w:rFonts w:ascii="Century Gothic" w:hAnsi="Century Gothic"/>
          <w:bCs/>
          <w:szCs w:val="24"/>
          <w:lang w:val="it-IT" w:eastAsia="en-GB"/>
        </w:rPr>
        <w:t xml:space="preserve">etj.) Planet / vizatimet / vizatimet 3D vizatime / detajet teknike / specifikimet e hartuara me saktësi duke përdorur standardet dhe praktikat më të mira të </w:t>
      </w:r>
      <w:r>
        <w:rPr>
          <w:rFonts w:ascii="Century Gothic" w:hAnsi="Century Gothic"/>
          <w:bCs/>
          <w:szCs w:val="24"/>
          <w:lang w:val="it-IT" w:eastAsia="en-GB"/>
        </w:rPr>
        <w:t xml:space="preserve">projektimit </w:t>
      </w:r>
      <w:r w:rsidR="00366C8A" w:rsidRPr="00366C8A">
        <w:rPr>
          <w:rFonts w:ascii="Century Gothic" w:hAnsi="Century Gothic"/>
          <w:bCs/>
          <w:szCs w:val="24"/>
          <w:lang w:val="it-IT" w:eastAsia="en-GB"/>
        </w:rPr>
        <w:t>të paraqitura në shkallën e duhu</w:t>
      </w:r>
      <w:r>
        <w:rPr>
          <w:rFonts w:ascii="Century Gothic" w:hAnsi="Century Gothic"/>
          <w:bCs/>
          <w:szCs w:val="24"/>
          <w:lang w:val="it-IT" w:eastAsia="en-GB"/>
        </w:rPr>
        <w:t>r të vizatimit (p.sh. 1:50 - 1:</w:t>
      </w:r>
      <w:r w:rsidR="00366C8A" w:rsidRPr="00366C8A">
        <w:rPr>
          <w:rFonts w:ascii="Century Gothic" w:hAnsi="Century Gothic"/>
          <w:bCs/>
          <w:szCs w:val="24"/>
          <w:lang w:val="it-IT" w:eastAsia="en-GB"/>
        </w:rPr>
        <w:t>500, etj.) Për detaje të sakta du</w:t>
      </w:r>
      <w:r>
        <w:rPr>
          <w:rFonts w:ascii="Century Gothic" w:hAnsi="Century Gothic"/>
          <w:bCs/>
          <w:szCs w:val="24"/>
          <w:lang w:val="it-IT" w:eastAsia="en-GB"/>
        </w:rPr>
        <w:t xml:space="preserve">het të përdoren shkallët nga 1:1 </w:t>
      </w:r>
      <w:r w:rsidR="00366C8A" w:rsidRPr="00366C8A">
        <w:rPr>
          <w:rFonts w:ascii="Century Gothic" w:hAnsi="Century Gothic"/>
          <w:bCs/>
          <w:szCs w:val="24"/>
          <w:lang w:val="it-IT" w:eastAsia="en-GB"/>
        </w:rPr>
        <w:t xml:space="preserve">deri në 1:25, etj. lexueshmëria dhe saktësia teknike; (ii) specifikimet teknike që mbulojnë të gjitha aspektet e </w:t>
      </w:r>
      <w:r>
        <w:rPr>
          <w:rFonts w:ascii="Century Gothic" w:hAnsi="Century Gothic"/>
          <w:bCs/>
          <w:szCs w:val="24"/>
          <w:lang w:val="it-IT" w:eastAsia="en-GB"/>
        </w:rPr>
        <w:t>projektit</w:t>
      </w:r>
      <w:r w:rsidR="00366C8A" w:rsidRPr="00366C8A">
        <w:rPr>
          <w:rFonts w:ascii="Century Gothic" w:hAnsi="Century Gothic"/>
          <w:bCs/>
          <w:szCs w:val="24"/>
          <w:lang w:val="it-IT" w:eastAsia="en-GB"/>
        </w:rPr>
        <w:t xml:space="preserve"> të detajuar</w:t>
      </w:r>
      <w:r>
        <w:rPr>
          <w:rFonts w:ascii="Century Gothic" w:hAnsi="Century Gothic"/>
          <w:bCs/>
          <w:szCs w:val="24"/>
          <w:lang w:val="it-IT" w:eastAsia="en-GB"/>
        </w:rPr>
        <w:t xml:space="preserve"> t</w:t>
      </w:r>
      <w:r w:rsidR="00A37B93">
        <w:rPr>
          <w:rFonts w:ascii="Century Gothic" w:hAnsi="Century Gothic"/>
          <w:bCs/>
          <w:szCs w:val="24"/>
          <w:lang w:val="it-IT" w:eastAsia="en-GB"/>
        </w:rPr>
        <w:t>ë</w:t>
      </w:r>
      <w:r>
        <w:rPr>
          <w:rFonts w:ascii="Century Gothic" w:hAnsi="Century Gothic"/>
          <w:bCs/>
          <w:szCs w:val="24"/>
          <w:lang w:val="it-IT" w:eastAsia="en-GB"/>
        </w:rPr>
        <w:t xml:space="preserve"> zbatimit</w:t>
      </w:r>
      <w:r w:rsidR="00366C8A" w:rsidRPr="00366C8A">
        <w:rPr>
          <w:rFonts w:ascii="Century Gothic" w:hAnsi="Century Gothic"/>
          <w:bCs/>
          <w:szCs w:val="24"/>
          <w:lang w:val="it-IT" w:eastAsia="en-GB"/>
        </w:rPr>
        <w:t xml:space="preserve">; (iii) raportet teknike; (iv) </w:t>
      </w:r>
      <w:r>
        <w:rPr>
          <w:rFonts w:ascii="Century Gothic" w:hAnsi="Century Gothic"/>
          <w:bCs/>
          <w:szCs w:val="24"/>
          <w:lang w:val="it-IT" w:eastAsia="en-GB"/>
        </w:rPr>
        <w:t>preventivat;</w:t>
      </w:r>
      <w:r w:rsidR="00366C8A" w:rsidRPr="00366C8A">
        <w:rPr>
          <w:rFonts w:ascii="Century Gothic" w:hAnsi="Century Gothic"/>
          <w:bCs/>
          <w:szCs w:val="24"/>
          <w:lang w:val="it-IT" w:eastAsia="en-GB"/>
        </w:rPr>
        <w:t xml:space="preserve"> (v) </w:t>
      </w:r>
      <w:r>
        <w:rPr>
          <w:rFonts w:ascii="Century Gothic" w:hAnsi="Century Gothic"/>
          <w:bCs/>
          <w:szCs w:val="24"/>
          <w:lang w:val="it-IT" w:eastAsia="en-GB"/>
        </w:rPr>
        <w:t>Grafiku i Punimeve</w:t>
      </w:r>
      <w:r w:rsidR="00366C8A" w:rsidRPr="00366C8A">
        <w:rPr>
          <w:rFonts w:ascii="Century Gothic" w:hAnsi="Century Gothic"/>
          <w:bCs/>
          <w:szCs w:val="24"/>
          <w:lang w:val="it-IT" w:eastAsia="en-GB"/>
        </w:rPr>
        <w:t xml:space="preserve"> </w:t>
      </w:r>
    </w:p>
    <w:p w:rsidR="007F0499" w:rsidRPr="00366C8A" w:rsidRDefault="007F0499" w:rsidP="00BE0CBB">
      <w:pPr>
        <w:pStyle w:val="ListBullet"/>
        <w:numPr>
          <w:ilvl w:val="0"/>
          <w:numId w:val="0"/>
        </w:numPr>
        <w:spacing w:after="0"/>
        <w:rPr>
          <w:rFonts w:ascii="Century Gothic" w:hAnsi="Century Gothic"/>
          <w:bCs/>
          <w:szCs w:val="24"/>
          <w:lang w:val="it-IT" w:eastAsia="en-GB"/>
        </w:rPr>
      </w:pPr>
    </w:p>
    <w:p w:rsidR="00366C8A" w:rsidRPr="00366C8A" w:rsidRDefault="00366C8A" w:rsidP="00BE0CBB">
      <w:pPr>
        <w:pStyle w:val="ListBullet"/>
        <w:numPr>
          <w:ilvl w:val="0"/>
          <w:numId w:val="0"/>
        </w:numPr>
        <w:spacing w:after="0"/>
        <w:rPr>
          <w:rFonts w:ascii="Century Gothic" w:hAnsi="Century Gothic"/>
          <w:bCs/>
          <w:szCs w:val="24"/>
          <w:lang w:val="it-IT" w:eastAsia="en-GB"/>
        </w:rPr>
      </w:pPr>
      <w:r w:rsidRPr="004E7872">
        <w:rPr>
          <w:rFonts w:ascii="Century Gothic" w:hAnsi="Century Gothic"/>
          <w:b/>
          <w:bCs/>
          <w:szCs w:val="24"/>
          <w:lang w:val="it-IT" w:eastAsia="en-GB"/>
        </w:rPr>
        <w:t xml:space="preserve">Miratimet dhe Lejet </w:t>
      </w:r>
      <w:r w:rsidR="004E7872" w:rsidRPr="004E7872">
        <w:rPr>
          <w:rFonts w:ascii="Century Gothic" w:hAnsi="Century Gothic"/>
          <w:b/>
          <w:bCs/>
          <w:szCs w:val="24"/>
          <w:lang w:val="it-IT" w:eastAsia="en-GB"/>
        </w:rPr>
        <w:t>e Detyruara</w:t>
      </w:r>
      <w:r w:rsidRPr="004E7872">
        <w:rPr>
          <w:rFonts w:ascii="Century Gothic" w:hAnsi="Century Gothic"/>
          <w:b/>
          <w:bCs/>
          <w:szCs w:val="24"/>
          <w:lang w:val="it-IT" w:eastAsia="en-GB"/>
        </w:rPr>
        <w:t>:</w:t>
      </w:r>
      <w:r w:rsidRPr="00366C8A">
        <w:rPr>
          <w:rFonts w:ascii="Century Gothic" w:hAnsi="Century Gothic"/>
          <w:bCs/>
          <w:szCs w:val="24"/>
          <w:lang w:val="it-IT" w:eastAsia="en-GB"/>
        </w:rPr>
        <w:t xml:space="preserve"> Konsulenti përgatit </w:t>
      </w:r>
      <w:r w:rsidR="004E7872">
        <w:rPr>
          <w:rFonts w:ascii="Century Gothic" w:hAnsi="Century Gothic"/>
          <w:bCs/>
          <w:szCs w:val="24"/>
          <w:lang w:val="it-IT" w:eastAsia="en-GB"/>
        </w:rPr>
        <w:t>dosjen e</w:t>
      </w:r>
      <w:r w:rsidRPr="00366C8A">
        <w:rPr>
          <w:rFonts w:ascii="Century Gothic" w:hAnsi="Century Gothic"/>
          <w:bCs/>
          <w:szCs w:val="24"/>
          <w:lang w:val="it-IT" w:eastAsia="en-GB"/>
        </w:rPr>
        <w:t xml:space="preserve"> dokumenteve, përfshirë vlerësimin e ndikimit në trashëgiminë dhe </w:t>
      </w:r>
      <w:r w:rsidR="004E7872">
        <w:rPr>
          <w:rFonts w:ascii="Century Gothic" w:hAnsi="Century Gothic"/>
          <w:bCs/>
          <w:szCs w:val="24"/>
          <w:lang w:val="it-IT" w:eastAsia="en-GB"/>
        </w:rPr>
        <w:t>Projektin e Detajuar t</w:t>
      </w:r>
      <w:r w:rsidR="00A37B93">
        <w:rPr>
          <w:rFonts w:ascii="Century Gothic" w:hAnsi="Century Gothic"/>
          <w:bCs/>
          <w:szCs w:val="24"/>
          <w:lang w:val="it-IT" w:eastAsia="en-GB"/>
        </w:rPr>
        <w:t>ë</w:t>
      </w:r>
      <w:r w:rsidR="004E7872">
        <w:rPr>
          <w:rFonts w:ascii="Century Gothic" w:hAnsi="Century Gothic"/>
          <w:bCs/>
          <w:szCs w:val="24"/>
          <w:lang w:val="it-IT" w:eastAsia="en-GB"/>
        </w:rPr>
        <w:t xml:space="preserve"> Zbatimit p</w:t>
      </w:r>
      <w:r w:rsidR="00A37B93">
        <w:rPr>
          <w:rFonts w:ascii="Century Gothic" w:hAnsi="Century Gothic"/>
          <w:bCs/>
          <w:szCs w:val="24"/>
          <w:lang w:val="it-IT" w:eastAsia="en-GB"/>
        </w:rPr>
        <w:t>ë</w:t>
      </w:r>
      <w:r w:rsidR="004E7872">
        <w:rPr>
          <w:rFonts w:ascii="Century Gothic" w:hAnsi="Century Gothic"/>
          <w:bCs/>
          <w:szCs w:val="24"/>
          <w:lang w:val="it-IT" w:eastAsia="en-GB"/>
        </w:rPr>
        <w:t>r lejet e detyruara p</w:t>
      </w:r>
      <w:r w:rsidR="00A37B93">
        <w:rPr>
          <w:rFonts w:ascii="Century Gothic" w:hAnsi="Century Gothic"/>
          <w:bCs/>
          <w:szCs w:val="24"/>
          <w:lang w:val="it-IT" w:eastAsia="en-GB"/>
        </w:rPr>
        <w:t>ë</w:t>
      </w:r>
      <w:r w:rsidR="004E7872">
        <w:rPr>
          <w:rFonts w:ascii="Century Gothic" w:hAnsi="Century Gothic"/>
          <w:bCs/>
          <w:szCs w:val="24"/>
          <w:lang w:val="it-IT" w:eastAsia="en-GB"/>
        </w:rPr>
        <w:t>r tu marr</w:t>
      </w:r>
      <w:r w:rsidR="00A37B93">
        <w:rPr>
          <w:rFonts w:ascii="Century Gothic" w:hAnsi="Century Gothic"/>
          <w:bCs/>
          <w:szCs w:val="24"/>
          <w:lang w:val="it-IT" w:eastAsia="en-GB"/>
        </w:rPr>
        <w:t>ë</w:t>
      </w:r>
      <w:r w:rsidR="004E7872">
        <w:rPr>
          <w:rFonts w:ascii="Century Gothic" w:hAnsi="Century Gothic"/>
          <w:bCs/>
          <w:szCs w:val="24"/>
          <w:lang w:val="it-IT" w:eastAsia="en-GB"/>
        </w:rPr>
        <w:t xml:space="preserve"> nga</w:t>
      </w:r>
      <w:r w:rsidRPr="00366C8A">
        <w:rPr>
          <w:rFonts w:ascii="Century Gothic" w:hAnsi="Century Gothic"/>
          <w:bCs/>
          <w:szCs w:val="24"/>
          <w:lang w:val="it-IT" w:eastAsia="en-GB"/>
        </w:rPr>
        <w:t xml:space="preserve"> </w:t>
      </w:r>
      <w:r w:rsidR="004E7872">
        <w:rPr>
          <w:rFonts w:ascii="Century Gothic" w:hAnsi="Century Gothic"/>
          <w:bCs/>
          <w:szCs w:val="24"/>
          <w:lang w:val="it-IT" w:eastAsia="en-GB"/>
        </w:rPr>
        <w:t>organet vendore</w:t>
      </w:r>
      <w:r w:rsidRPr="00366C8A">
        <w:rPr>
          <w:rFonts w:ascii="Century Gothic" w:hAnsi="Century Gothic"/>
          <w:bCs/>
          <w:szCs w:val="24"/>
          <w:lang w:val="it-IT" w:eastAsia="en-GB"/>
        </w:rPr>
        <w:t xml:space="preserve"> dhe të gjitha miratimet e tjera të kërkuara </w:t>
      </w:r>
      <w:r w:rsidRPr="00366C8A">
        <w:rPr>
          <w:rFonts w:ascii="Century Gothic" w:hAnsi="Century Gothic"/>
          <w:bCs/>
          <w:szCs w:val="24"/>
          <w:lang w:val="it-IT" w:eastAsia="en-GB"/>
        </w:rPr>
        <w:lastRenderedPageBreak/>
        <w:t>në proces (</w:t>
      </w:r>
      <w:r w:rsidR="004E7872">
        <w:rPr>
          <w:rFonts w:ascii="Century Gothic" w:hAnsi="Century Gothic"/>
          <w:bCs/>
          <w:szCs w:val="24"/>
          <w:lang w:val="it-IT" w:eastAsia="en-GB"/>
        </w:rPr>
        <w:t>miratimi n</w:t>
      </w:r>
      <w:r w:rsidR="00A37B93">
        <w:rPr>
          <w:rFonts w:ascii="Century Gothic" w:hAnsi="Century Gothic"/>
          <w:bCs/>
          <w:szCs w:val="24"/>
          <w:lang w:val="it-IT" w:eastAsia="en-GB"/>
        </w:rPr>
        <w:t>ë</w:t>
      </w:r>
      <w:r w:rsidR="004E7872">
        <w:rPr>
          <w:rFonts w:ascii="Century Gothic" w:hAnsi="Century Gothic"/>
          <w:bCs/>
          <w:szCs w:val="24"/>
          <w:lang w:val="it-IT" w:eastAsia="en-GB"/>
        </w:rPr>
        <w:t xml:space="preserve"> K</w:t>
      </w:r>
      <w:r w:rsidR="00A37B93">
        <w:rPr>
          <w:rFonts w:ascii="Century Gothic" w:hAnsi="Century Gothic"/>
          <w:bCs/>
          <w:szCs w:val="24"/>
          <w:lang w:val="it-IT" w:eastAsia="en-GB"/>
        </w:rPr>
        <w:t>ë</w:t>
      </w:r>
      <w:r w:rsidR="004E7872">
        <w:rPr>
          <w:rFonts w:ascii="Century Gothic" w:hAnsi="Century Gothic"/>
          <w:bCs/>
          <w:szCs w:val="24"/>
          <w:lang w:val="it-IT" w:eastAsia="en-GB"/>
        </w:rPr>
        <w:t>shillin Komb</w:t>
      </w:r>
      <w:r w:rsidR="00A37B93">
        <w:rPr>
          <w:rFonts w:ascii="Century Gothic" w:hAnsi="Century Gothic"/>
          <w:bCs/>
          <w:szCs w:val="24"/>
          <w:lang w:val="it-IT" w:eastAsia="en-GB"/>
        </w:rPr>
        <w:t>ë</w:t>
      </w:r>
      <w:r w:rsidR="004E7872">
        <w:rPr>
          <w:rFonts w:ascii="Century Gothic" w:hAnsi="Century Gothic"/>
          <w:bCs/>
          <w:szCs w:val="24"/>
          <w:lang w:val="it-IT" w:eastAsia="en-GB"/>
        </w:rPr>
        <w:t>tar t</w:t>
      </w:r>
      <w:r w:rsidR="00A37B93">
        <w:rPr>
          <w:rFonts w:ascii="Century Gothic" w:hAnsi="Century Gothic"/>
          <w:bCs/>
          <w:szCs w:val="24"/>
          <w:lang w:val="it-IT" w:eastAsia="en-GB"/>
        </w:rPr>
        <w:t>ë</w:t>
      </w:r>
      <w:r w:rsidR="004E7872">
        <w:rPr>
          <w:rFonts w:ascii="Century Gothic" w:hAnsi="Century Gothic"/>
          <w:bCs/>
          <w:szCs w:val="24"/>
          <w:lang w:val="it-IT" w:eastAsia="en-GB"/>
        </w:rPr>
        <w:t xml:space="preserve"> Trash</w:t>
      </w:r>
      <w:r w:rsidR="00A37B93">
        <w:rPr>
          <w:rFonts w:ascii="Century Gothic" w:hAnsi="Century Gothic"/>
          <w:bCs/>
          <w:szCs w:val="24"/>
          <w:lang w:val="it-IT" w:eastAsia="en-GB"/>
        </w:rPr>
        <w:t>ë</w:t>
      </w:r>
      <w:r w:rsidR="004E7872">
        <w:rPr>
          <w:rFonts w:ascii="Century Gothic" w:hAnsi="Century Gothic"/>
          <w:bCs/>
          <w:szCs w:val="24"/>
          <w:lang w:val="it-IT" w:eastAsia="en-GB"/>
        </w:rPr>
        <w:t>gimis</w:t>
      </w:r>
      <w:r w:rsidR="00A37B93">
        <w:rPr>
          <w:rFonts w:ascii="Century Gothic" w:hAnsi="Century Gothic"/>
          <w:bCs/>
          <w:szCs w:val="24"/>
          <w:lang w:val="it-IT" w:eastAsia="en-GB"/>
        </w:rPr>
        <w:t>ë</w:t>
      </w:r>
      <w:r w:rsidR="004E7872">
        <w:rPr>
          <w:rFonts w:ascii="Century Gothic" w:hAnsi="Century Gothic"/>
          <w:bCs/>
          <w:szCs w:val="24"/>
          <w:lang w:val="it-IT" w:eastAsia="en-GB"/>
        </w:rPr>
        <w:t xml:space="preserve"> Kulturore Materiale)</w:t>
      </w:r>
      <w:r w:rsidRPr="00366C8A">
        <w:rPr>
          <w:rFonts w:ascii="Century Gothic" w:hAnsi="Century Gothic"/>
          <w:bCs/>
          <w:szCs w:val="24"/>
          <w:lang w:val="it-IT" w:eastAsia="en-GB"/>
        </w:rPr>
        <w:t xml:space="preserve">. Miratimet e kërkuara do të identifikohen dhe </w:t>
      </w:r>
      <w:r w:rsidR="004E7872">
        <w:rPr>
          <w:rFonts w:ascii="Century Gothic" w:hAnsi="Century Gothic"/>
          <w:bCs/>
          <w:szCs w:val="24"/>
          <w:lang w:val="it-IT" w:eastAsia="en-GB"/>
        </w:rPr>
        <w:t>kryhen</w:t>
      </w:r>
      <w:r w:rsidRPr="00366C8A">
        <w:rPr>
          <w:rFonts w:ascii="Century Gothic" w:hAnsi="Century Gothic"/>
          <w:bCs/>
          <w:szCs w:val="24"/>
          <w:lang w:val="it-IT" w:eastAsia="en-GB"/>
        </w:rPr>
        <w:t xml:space="preserve"> nga Konsulenti, për të marrë miratime</w:t>
      </w:r>
      <w:r w:rsidR="004E7872">
        <w:rPr>
          <w:rFonts w:ascii="Century Gothic" w:hAnsi="Century Gothic"/>
          <w:bCs/>
          <w:szCs w:val="24"/>
          <w:lang w:val="it-IT" w:eastAsia="en-GB"/>
        </w:rPr>
        <w:t>t</w:t>
      </w:r>
      <w:r w:rsidRPr="00366C8A">
        <w:rPr>
          <w:rFonts w:ascii="Century Gothic" w:hAnsi="Century Gothic"/>
          <w:bCs/>
          <w:szCs w:val="24"/>
          <w:lang w:val="it-IT" w:eastAsia="en-GB"/>
        </w:rPr>
        <w:t xml:space="preserve"> dhe për të kompletuar </w:t>
      </w:r>
      <w:r w:rsidR="004E7872">
        <w:rPr>
          <w:rFonts w:ascii="Century Gothic" w:hAnsi="Century Gothic"/>
          <w:bCs/>
          <w:szCs w:val="24"/>
          <w:lang w:val="it-IT" w:eastAsia="en-GB"/>
        </w:rPr>
        <w:t>Dokumentat p</w:t>
      </w:r>
      <w:r w:rsidR="00A37B93">
        <w:rPr>
          <w:rFonts w:ascii="Century Gothic" w:hAnsi="Century Gothic"/>
          <w:bCs/>
          <w:szCs w:val="24"/>
          <w:lang w:val="it-IT" w:eastAsia="en-GB"/>
        </w:rPr>
        <w:t>ë</w:t>
      </w:r>
      <w:r w:rsidR="004E7872">
        <w:rPr>
          <w:rFonts w:ascii="Century Gothic" w:hAnsi="Century Gothic"/>
          <w:bCs/>
          <w:szCs w:val="24"/>
          <w:lang w:val="it-IT" w:eastAsia="en-GB"/>
        </w:rPr>
        <w:t>r Tenderim.</w:t>
      </w:r>
    </w:p>
    <w:p w:rsidR="00366C8A" w:rsidRPr="00366C8A" w:rsidRDefault="00366C8A" w:rsidP="00BE0CBB">
      <w:pPr>
        <w:pStyle w:val="ListBullet"/>
        <w:numPr>
          <w:ilvl w:val="0"/>
          <w:numId w:val="0"/>
        </w:numPr>
        <w:spacing w:after="0"/>
        <w:rPr>
          <w:rFonts w:ascii="Century Gothic" w:hAnsi="Century Gothic"/>
          <w:bCs/>
          <w:szCs w:val="24"/>
          <w:lang w:val="it-IT" w:eastAsia="en-GB"/>
        </w:rPr>
      </w:pPr>
    </w:p>
    <w:p w:rsidR="00720A06" w:rsidRDefault="00366C8A" w:rsidP="00BE0CBB">
      <w:pPr>
        <w:pStyle w:val="ListBullet"/>
        <w:numPr>
          <w:ilvl w:val="0"/>
          <w:numId w:val="0"/>
        </w:numPr>
        <w:spacing w:after="0"/>
        <w:rPr>
          <w:rFonts w:ascii="Century Gothic" w:hAnsi="Century Gothic"/>
          <w:bCs/>
          <w:szCs w:val="24"/>
          <w:lang w:val="it-IT" w:eastAsia="en-GB"/>
        </w:rPr>
      </w:pPr>
      <w:r w:rsidRPr="004E7872">
        <w:rPr>
          <w:rFonts w:ascii="Century Gothic" w:hAnsi="Century Gothic"/>
          <w:b/>
          <w:bCs/>
          <w:szCs w:val="24"/>
          <w:lang w:val="it-IT" w:eastAsia="en-GB"/>
        </w:rPr>
        <w:t xml:space="preserve">Përgatitja e </w:t>
      </w:r>
      <w:r w:rsidR="004E7872">
        <w:rPr>
          <w:rFonts w:ascii="Century Gothic" w:hAnsi="Century Gothic"/>
          <w:b/>
          <w:bCs/>
          <w:szCs w:val="24"/>
          <w:lang w:val="it-IT" w:eastAsia="en-GB"/>
        </w:rPr>
        <w:t>Dosjes s</w:t>
      </w:r>
      <w:r w:rsidR="00A37B93">
        <w:rPr>
          <w:rFonts w:ascii="Century Gothic" w:hAnsi="Century Gothic"/>
          <w:b/>
          <w:bCs/>
          <w:szCs w:val="24"/>
          <w:lang w:val="it-IT" w:eastAsia="en-GB"/>
        </w:rPr>
        <w:t>ë</w:t>
      </w:r>
      <w:r w:rsidR="004E7872">
        <w:rPr>
          <w:rFonts w:ascii="Century Gothic" w:hAnsi="Century Gothic"/>
          <w:b/>
          <w:bCs/>
          <w:szCs w:val="24"/>
          <w:lang w:val="it-IT" w:eastAsia="en-GB"/>
        </w:rPr>
        <w:t xml:space="preserve"> Dokumentave p</w:t>
      </w:r>
      <w:r w:rsidR="00A37B93">
        <w:rPr>
          <w:rFonts w:ascii="Century Gothic" w:hAnsi="Century Gothic"/>
          <w:b/>
          <w:bCs/>
          <w:szCs w:val="24"/>
          <w:lang w:val="it-IT" w:eastAsia="en-GB"/>
        </w:rPr>
        <w:t>ë</w:t>
      </w:r>
      <w:r w:rsidR="004E7872">
        <w:rPr>
          <w:rFonts w:ascii="Century Gothic" w:hAnsi="Century Gothic"/>
          <w:b/>
          <w:bCs/>
          <w:szCs w:val="24"/>
          <w:lang w:val="it-IT" w:eastAsia="en-GB"/>
        </w:rPr>
        <w:t>r Tender</w:t>
      </w:r>
      <w:r w:rsidRPr="004E7872">
        <w:rPr>
          <w:rFonts w:ascii="Century Gothic" w:hAnsi="Century Gothic"/>
          <w:b/>
          <w:bCs/>
          <w:szCs w:val="24"/>
          <w:lang w:val="it-IT" w:eastAsia="en-GB"/>
        </w:rPr>
        <w:t>:</w:t>
      </w:r>
      <w:r w:rsidRPr="00366C8A">
        <w:rPr>
          <w:rFonts w:ascii="Century Gothic" w:hAnsi="Century Gothic"/>
          <w:bCs/>
          <w:szCs w:val="24"/>
          <w:lang w:val="it-IT" w:eastAsia="en-GB"/>
        </w:rPr>
        <w:t xml:space="preserve"> Dokumentet e tenderit do të përfundohen bazuar në komentet e </w:t>
      </w:r>
      <w:r w:rsidR="004E7872">
        <w:rPr>
          <w:rFonts w:ascii="Century Gothic" w:hAnsi="Century Gothic"/>
          <w:bCs/>
          <w:szCs w:val="24"/>
          <w:lang w:val="it-IT" w:eastAsia="en-GB"/>
        </w:rPr>
        <w:t xml:space="preserve">Autoritetit Kontraktor </w:t>
      </w:r>
      <w:r w:rsidR="00720A06">
        <w:rPr>
          <w:rFonts w:ascii="Century Gothic" w:hAnsi="Century Gothic"/>
          <w:bCs/>
          <w:szCs w:val="24"/>
          <w:lang w:val="it-IT" w:eastAsia="en-GB"/>
        </w:rPr>
        <w:t>n</w:t>
      </w:r>
      <w:r w:rsidR="00A37B93">
        <w:rPr>
          <w:rFonts w:ascii="Century Gothic" w:hAnsi="Century Gothic"/>
          <w:bCs/>
          <w:szCs w:val="24"/>
          <w:lang w:val="it-IT" w:eastAsia="en-GB"/>
        </w:rPr>
        <w:t>ë</w:t>
      </w:r>
      <w:r w:rsidR="00720A06">
        <w:rPr>
          <w:rFonts w:ascii="Century Gothic" w:hAnsi="Century Gothic"/>
          <w:bCs/>
          <w:szCs w:val="24"/>
          <w:lang w:val="it-IT" w:eastAsia="en-GB"/>
        </w:rPr>
        <w:t xml:space="preserve"> lidhje me Projektin e Detajuar t</w:t>
      </w:r>
      <w:r w:rsidR="00A37B93">
        <w:rPr>
          <w:rFonts w:ascii="Century Gothic" w:hAnsi="Century Gothic"/>
          <w:bCs/>
          <w:szCs w:val="24"/>
          <w:lang w:val="it-IT" w:eastAsia="en-GB"/>
        </w:rPr>
        <w:t>ë</w:t>
      </w:r>
      <w:r w:rsidR="00720A06">
        <w:rPr>
          <w:rFonts w:ascii="Century Gothic" w:hAnsi="Century Gothic"/>
          <w:bCs/>
          <w:szCs w:val="24"/>
          <w:lang w:val="it-IT" w:eastAsia="en-GB"/>
        </w:rPr>
        <w:t xml:space="preserve"> Zbatimit</w:t>
      </w:r>
      <w:r w:rsidRPr="00366C8A">
        <w:rPr>
          <w:rFonts w:ascii="Century Gothic" w:hAnsi="Century Gothic"/>
          <w:bCs/>
          <w:szCs w:val="24"/>
          <w:lang w:val="it-IT" w:eastAsia="en-GB"/>
        </w:rPr>
        <w:t xml:space="preserve"> duke përfshirë të gjitha komentet, rishikimet </w:t>
      </w:r>
      <w:r w:rsidR="00720A06">
        <w:rPr>
          <w:rFonts w:ascii="Century Gothic" w:hAnsi="Century Gothic"/>
          <w:bCs/>
          <w:szCs w:val="24"/>
          <w:lang w:val="it-IT" w:eastAsia="en-GB"/>
        </w:rPr>
        <w:t>e k</w:t>
      </w:r>
      <w:r w:rsidR="00A37B93">
        <w:rPr>
          <w:rFonts w:ascii="Century Gothic" w:hAnsi="Century Gothic"/>
          <w:bCs/>
          <w:szCs w:val="24"/>
          <w:lang w:val="it-IT" w:eastAsia="en-GB"/>
        </w:rPr>
        <w:t>ë</w:t>
      </w:r>
      <w:r w:rsidR="00720A06">
        <w:rPr>
          <w:rFonts w:ascii="Century Gothic" w:hAnsi="Century Gothic"/>
          <w:bCs/>
          <w:szCs w:val="24"/>
          <w:lang w:val="it-IT" w:eastAsia="en-GB"/>
        </w:rPr>
        <w:t>rkurar.</w:t>
      </w:r>
    </w:p>
    <w:p w:rsidR="00366C8A" w:rsidRPr="00366C8A" w:rsidRDefault="00720A06" w:rsidP="00BE0CBB">
      <w:pPr>
        <w:pStyle w:val="ListBullet"/>
        <w:numPr>
          <w:ilvl w:val="0"/>
          <w:numId w:val="0"/>
        </w:numPr>
        <w:spacing w:after="0"/>
        <w:rPr>
          <w:rFonts w:ascii="Century Gothic" w:hAnsi="Century Gothic"/>
          <w:bCs/>
          <w:szCs w:val="24"/>
          <w:lang w:val="it-IT" w:eastAsia="en-GB"/>
        </w:rPr>
      </w:pPr>
      <w:r w:rsidRPr="00366C8A">
        <w:rPr>
          <w:rFonts w:ascii="Century Gothic" w:hAnsi="Century Gothic"/>
          <w:bCs/>
          <w:szCs w:val="24"/>
          <w:lang w:val="it-IT" w:eastAsia="en-GB"/>
        </w:rPr>
        <w:t xml:space="preserve"> </w:t>
      </w:r>
    </w:p>
    <w:p w:rsidR="00366C8A" w:rsidRPr="007F0499" w:rsidRDefault="007F0499" w:rsidP="00455117">
      <w:pPr>
        <w:pStyle w:val="ListBullet"/>
        <w:numPr>
          <w:ilvl w:val="0"/>
          <w:numId w:val="0"/>
        </w:numPr>
        <w:spacing w:after="0" w:line="276" w:lineRule="auto"/>
        <w:rPr>
          <w:rFonts w:ascii="Century Gothic" w:hAnsi="Century Gothic"/>
          <w:bCs/>
          <w:szCs w:val="24"/>
          <w:lang w:val="it-IT" w:eastAsia="en-GB"/>
        </w:rPr>
      </w:pPr>
      <w:r w:rsidRPr="00720A06">
        <w:rPr>
          <w:rFonts w:ascii="Century Gothic" w:hAnsi="Century Gothic"/>
          <w:b/>
          <w:bCs/>
          <w:szCs w:val="24"/>
          <w:lang w:val="it-IT" w:eastAsia="en-GB"/>
        </w:rPr>
        <w:t>Planet e Vlerësimit të Ndikimit në Mjedis:</w:t>
      </w:r>
      <w:r w:rsidRPr="00366C8A">
        <w:rPr>
          <w:rFonts w:ascii="Century Gothic" w:hAnsi="Century Gothic"/>
          <w:bCs/>
          <w:szCs w:val="24"/>
          <w:lang w:val="it-IT" w:eastAsia="en-GB"/>
        </w:rPr>
        <w:t xml:space="preserve"> Konsulenti duhet të përgatisë draftin e Raporteve të Vlerësimit të Ndikimit në Mjedis, i cili do të jetë në përputhje me kërkesat legjislative kombëtare për marrjen e një leje mjedisore / autorizim. Draft raportet do të konsultohen nga palët e inter</w:t>
      </w:r>
      <w:r>
        <w:rPr>
          <w:rFonts w:ascii="Century Gothic" w:hAnsi="Century Gothic"/>
          <w:bCs/>
          <w:szCs w:val="24"/>
          <w:lang w:val="it-IT" w:eastAsia="en-GB"/>
        </w:rPr>
        <w:t xml:space="preserve">esuara. </w:t>
      </w:r>
    </w:p>
    <w:p w:rsidR="0094317F" w:rsidRPr="00720A06" w:rsidRDefault="0094317F" w:rsidP="007F0499">
      <w:pPr>
        <w:pStyle w:val="ListBullet"/>
        <w:numPr>
          <w:ilvl w:val="0"/>
          <w:numId w:val="0"/>
        </w:numPr>
        <w:spacing w:after="0"/>
        <w:ind w:left="283" w:hanging="283"/>
        <w:rPr>
          <w:rFonts w:ascii="Century Gothic" w:hAnsi="Century Gothic"/>
          <w:bCs/>
          <w:szCs w:val="24"/>
          <w:lang w:val="it-IT" w:eastAsia="en-GB"/>
        </w:rPr>
      </w:pPr>
    </w:p>
    <w:p w:rsidR="00720A06" w:rsidRPr="00720A06" w:rsidRDefault="00720A06" w:rsidP="002B4208">
      <w:pPr>
        <w:pStyle w:val="ListBullet"/>
        <w:numPr>
          <w:ilvl w:val="0"/>
          <w:numId w:val="0"/>
        </w:numPr>
        <w:spacing w:after="0"/>
        <w:rPr>
          <w:rFonts w:ascii="Century Gothic" w:hAnsi="Century Gothic"/>
          <w:bCs/>
          <w:szCs w:val="24"/>
          <w:lang w:val="it-IT" w:eastAsia="en-GB"/>
        </w:rPr>
      </w:pPr>
      <w:r w:rsidRPr="0094317F">
        <w:rPr>
          <w:rFonts w:ascii="Century Gothic" w:hAnsi="Century Gothic"/>
          <w:b/>
          <w:bCs/>
          <w:szCs w:val="24"/>
          <w:lang w:val="it-IT" w:eastAsia="en-GB"/>
        </w:rPr>
        <w:t>Dorëzohet:</w:t>
      </w:r>
      <w:r w:rsidRPr="00720A06">
        <w:rPr>
          <w:rFonts w:ascii="Century Gothic" w:hAnsi="Century Gothic"/>
          <w:bCs/>
          <w:szCs w:val="24"/>
          <w:lang w:val="it-IT" w:eastAsia="en-GB"/>
        </w:rPr>
        <w:t xml:space="preserve"> Konsulenti do të dorëzojë paketat e punëve bazuar në planin e planifikuar të zbatimit të aprovuar nga </w:t>
      </w:r>
      <w:r w:rsidR="0094317F">
        <w:rPr>
          <w:rFonts w:ascii="Century Gothic" w:hAnsi="Century Gothic"/>
          <w:bCs/>
          <w:szCs w:val="24"/>
          <w:lang w:val="it-IT" w:eastAsia="en-GB"/>
        </w:rPr>
        <w:t>Autoriteti Kontraktor</w:t>
      </w:r>
      <w:r w:rsidRPr="00720A06">
        <w:rPr>
          <w:rFonts w:ascii="Century Gothic" w:hAnsi="Century Gothic"/>
          <w:bCs/>
          <w:szCs w:val="24"/>
          <w:lang w:val="it-IT" w:eastAsia="en-GB"/>
        </w:rPr>
        <w:t xml:space="preserve">, dhe secila paketë e punimeve do të përfshijë për secilin projekt investimi: (i) dokumentacionin e detajuar të projektimit përfshirë </w:t>
      </w:r>
      <w:r w:rsidR="0094317F">
        <w:rPr>
          <w:rFonts w:ascii="Century Gothic" w:hAnsi="Century Gothic"/>
          <w:bCs/>
          <w:szCs w:val="24"/>
          <w:lang w:val="it-IT" w:eastAsia="en-GB"/>
        </w:rPr>
        <w:t>vizatimet e planeve</w:t>
      </w:r>
      <w:r w:rsidRPr="00720A06">
        <w:rPr>
          <w:rFonts w:ascii="Century Gothic" w:hAnsi="Century Gothic"/>
          <w:bCs/>
          <w:szCs w:val="24"/>
          <w:lang w:val="it-IT" w:eastAsia="en-GB"/>
        </w:rPr>
        <w:t xml:space="preserve"> / </w:t>
      </w:r>
      <w:r w:rsidR="0094317F">
        <w:rPr>
          <w:rFonts w:ascii="Century Gothic" w:hAnsi="Century Gothic"/>
          <w:bCs/>
          <w:szCs w:val="24"/>
          <w:lang w:val="it-IT" w:eastAsia="en-GB"/>
        </w:rPr>
        <w:t>prerjeve t</w:t>
      </w:r>
      <w:r w:rsidR="00A37B93">
        <w:rPr>
          <w:rFonts w:ascii="Century Gothic" w:hAnsi="Century Gothic"/>
          <w:bCs/>
          <w:szCs w:val="24"/>
          <w:lang w:val="it-IT" w:eastAsia="en-GB"/>
        </w:rPr>
        <w:t>ë</w:t>
      </w:r>
      <w:r w:rsidR="0094317F">
        <w:rPr>
          <w:rFonts w:ascii="Century Gothic" w:hAnsi="Century Gothic"/>
          <w:bCs/>
          <w:szCs w:val="24"/>
          <w:lang w:val="it-IT" w:eastAsia="en-GB"/>
        </w:rPr>
        <w:t>rthore</w:t>
      </w:r>
      <w:r w:rsidRPr="00720A06">
        <w:rPr>
          <w:rFonts w:ascii="Century Gothic" w:hAnsi="Century Gothic"/>
          <w:bCs/>
          <w:szCs w:val="24"/>
          <w:lang w:val="it-IT" w:eastAsia="en-GB"/>
        </w:rPr>
        <w:t xml:space="preserve"> / pamje 3D / detaje teknike / specifikimet </w:t>
      </w:r>
      <w:r w:rsidR="0094317F">
        <w:rPr>
          <w:rFonts w:ascii="Century Gothic" w:hAnsi="Century Gothic"/>
          <w:bCs/>
          <w:szCs w:val="24"/>
          <w:lang w:val="it-IT" w:eastAsia="en-GB"/>
        </w:rPr>
        <w:t>teknike</w:t>
      </w:r>
      <w:r w:rsidRPr="00720A06">
        <w:rPr>
          <w:rFonts w:ascii="Century Gothic" w:hAnsi="Century Gothic"/>
          <w:bCs/>
          <w:szCs w:val="24"/>
          <w:lang w:val="it-IT" w:eastAsia="en-GB"/>
        </w:rPr>
        <w:t xml:space="preserve"> bazuar në </w:t>
      </w:r>
      <w:r w:rsidR="0094317F">
        <w:rPr>
          <w:rFonts w:ascii="Century Gothic" w:hAnsi="Century Gothic"/>
          <w:bCs/>
          <w:szCs w:val="24"/>
          <w:lang w:val="it-IT" w:eastAsia="en-GB"/>
        </w:rPr>
        <w:t>sondazhet teknike</w:t>
      </w:r>
      <w:r w:rsidRPr="00720A06">
        <w:rPr>
          <w:rFonts w:ascii="Century Gothic" w:hAnsi="Century Gothic"/>
          <w:bCs/>
          <w:szCs w:val="24"/>
          <w:lang w:val="it-IT" w:eastAsia="en-GB"/>
        </w:rPr>
        <w:t xml:space="preserve"> dhe duke përdorur standardet dhe praktikat më të mira të </w:t>
      </w:r>
      <w:r w:rsidR="0094317F">
        <w:rPr>
          <w:rFonts w:ascii="Century Gothic" w:hAnsi="Century Gothic"/>
          <w:bCs/>
          <w:szCs w:val="24"/>
          <w:lang w:val="it-IT" w:eastAsia="en-GB"/>
        </w:rPr>
        <w:t>projektimit</w:t>
      </w:r>
      <w:r w:rsidRPr="00720A06">
        <w:rPr>
          <w:rFonts w:ascii="Century Gothic" w:hAnsi="Century Gothic"/>
          <w:bCs/>
          <w:szCs w:val="24"/>
          <w:lang w:val="it-IT" w:eastAsia="en-GB"/>
        </w:rPr>
        <w:t xml:space="preserve">; (ii) specifikimet teknike përfundimtare; (iii) raportet teknike përfundimtare; (iv) planet e menaxhimit dhe konservimit përfundimtar; (v) metodologjia përfundimtare për prioritizimin e ndërhyrjeve, listën përfundimtare të ndërhyrjeve me përparësi dhe planin e veprimit; (vi) </w:t>
      </w:r>
      <w:r w:rsidR="0094317F">
        <w:rPr>
          <w:rFonts w:ascii="Century Gothic" w:hAnsi="Century Gothic"/>
          <w:bCs/>
          <w:szCs w:val="24"/>
          <w:lang w:val="it-IT" w:eastAsia="en-GB"/>
        </w:rPr>
        <w:t>preventivat p</w:t>
      </w:r>
      <w:r w:rsidR="00A37B93">
        <w:rPr>
          <w:rFonts w:ascii="Century Gothic" w:hAnsi="Century Gothic"/>
          <w:bCs/>
          <w:szCs w:val="24"/>
          <w:lang w:val="it-IT" w:eastAsia="en-GB"/>
        </w:rPr>
        <w:t>ë</w:t>
      </w:r>
      <w:r w:rsidR="0094317F">
        <w:rPr>
          <w:rFonts w:ascii="Century Gothic" w:hAnsi="Century Gothic"/>
          <w:bCs/>
          <w:szCs w:val="24"/>
          <w:lang w:val="it-IT" w:eastAsia="en-GB"/>
        </w:rPr>
        <w:t>rfundimtar</w:t>
      </w:r>
      <w:r w:rsidR="00A37B93">
        <w:rPr>
          <w:rFonts w:ascii="Century Gothic" w:hAnsi="Century Gothic"/>
          <w:bCs/>
          <w:szCs w:val="24"/>
          <w:lang w:val="it-IT" w:eastAsia="en-GB"/>
        </w:rPr>
        <w:t>ë</w:t>
      </w:r>
      <w:r w:rsidRPr="00720A06">
        <w:rPr>
          <w:rFonts w:ascii="Century Gothic" w:hAnsi="Century Gothic"/>
          <w:bCs/>
          <w:szCs w:val="24"/>
          <w:lang w:val="it-IT" w:eastAsia="en-GB"/>
        </w:rPr>
        <w:t xml:space="preserve"> dhe (vii) vlerësimet përfundimtare të ndikimit mjedisor dhe social. Për detaje të mëtejshme referojuni tabelës së dorëzimeve.</w:t>
      </w:r>
    </w:p>
    <w:p w:rsidR="00366C8A" w:rsidRPr="0061345E" w:rsidRDefault="002B4208" w:rsidP="0061345E">
      <w:pPr>
        <w:pStyle w:val="ListBullet"/>
        <w:numPr>
          <w:ilvl w:val="0"/>
          <w:numId w:val="0"/>
        </w:numPr>
        <w:rPr>
          <w:rFonts w:ascii="Century Gothic" w:hAnsi="Century Gothic"/>
          <w:bCs/>
          <w:szCs w:val="24"/>
          <w:lang w:val="it-IT" w:eastAsia="en-GB"/>
        </w:rPr>
      </w:pPr>
      <w:r w:rsidRPr="002B4208">
        <w:rPr>
          <w:rFonts w:ascii="Century Gothic" w:hAnsi="Century Gothic"/>
          <w:b/>
          <w:bCs/>
          <w:szCs w:val="24"/>
          <w:lang w:val="it-IT" w:eastAsia="en-GB"/>
        </w:rPr>
        <w:t xml:space="preserve">Prezantimi (në PP): </w:t>
      </w:r>
      <w:r w:rsidRPr="002B4208">
        <w:rPr>
          <w:rFonts w:ascii="Century Gothic" w:hAnsi="Century Gothic"/>
          <w:bCs/>
          <w:szCs w:val="24"/>
          <w:lang w:val="it-IT" w:eastAsia="en-GB"/>
        </w:rPr>
        <w:t>Prezantimi i Projektit t</w:t>
      </w:r>
      <w:r w:rsidR="00CB0B5B">
        <w:rPr>
          <w:rFonts w:ascii="Century Gothic" w:hAnsi="Century Gothic"/>
          <w:bCs/>
          <w:szCs w:val="24"/>
          <w:lang w:val="it-IT" w:eastAsia="en-GB"/>
        </w:rPr>
        <w:t>ë</w:t>
      </w:r>
      <w:r w:rsidRPr="002B4208">
        <w:rPr>
          <w:rFonts w:ascii="Century Gothic" w:hAnsi="Century Gothic"/>
          <w:bCs/>
          <w:szCs w:val="24"/>
          <w:lang w:val="it-IT" w:eastAsia="en-GB"/>
        </w:rPr>
        <w:t xml:space="preserve"> Detajuar t</w:t>
      </w:r>
      <w:r w:rsidR="00CB0B5B">
        <w:rPr>
          <w:rFonts w:ascii="Century Gothic" w:hAnsi="Century Gothic"/>
          <w:bCs/>
          <w:szCs w:val="24"/>
          <w:lang w:val="it-IT" w:eastAsia="en-GB"/>
        </w:rPr>
        <w:t>ë</w:t>
      </w:r>
      <w:r w:rsidRPr="002B4208">
        <w:rPr>
          <w:rFonts w:ascii="Century Gothic" w:hAnsi="Century Gothic"/>
          <w:bCs/>
          <w:szCs w:val="24"/>
          <w:lang w:val="it-IT" w:eastAsia="en-GB"/>
        </w:rPr>
        <w:t xml:space="preserve"> Zbatimit. Ky prezantim relatohet gjatë procesit të konsultimit dhe miratimeve të palëve të interesuara ose sa herë që vlerësohet e nevoj</w:t>
      </w:r>
      <w:r w:rsidR="0061345E">
        <w:rPr>
          <w:rFonts w:ascii="Century Gothic" w:hAnsi="Century Gothic"/>
          <w:bCs/>
          <w:szCs w:val="24"/>
          <w:lang w:val="it-IT" w:eastAsia="en-GB"/>
        </w:rPr>
        <w:t>shme nga Autoriteti Kontraktor.</w:t>
      </w:r>
    </w:p>
    <w:p w:rsidR="003E2EED" w:rsidRDefault="003E2EED" w:rsidP="00455117">
      <w:pPr>
        <w:pStyle w:val="ListBullet"/>
        <w:numPr>
          <w:ilvl w:val="0"/>
          <w:numId w:val="0"/>
        </w:numPr>
        <w:spacing w:after="0" w:line="276" w:lineRule="auto"/>
        <w:rPr>
          <w:rFonts w:ascii="Century Gothic" w:hAnsi="Century Gothic"/>
          <w:b/>
          <w:bCs/>
          <w:szCs w:val="24"/>
          <w:lang w:val="it-IT" w:eastAsia="en-GB"/>
        </w:rPr>
      </w:pPr>
    </w:p>
    <w:p w:rsidR="00366C8A" w:rsidRDefault="0094317F" w:rsidP="00455117">
      <w:pPr>
        <w:pStyle w:val="ListBullet"/>
        <w:numPr>
          <w:ilvl w:val="0"/>
          <w:numId w:val="0"/>
        </w:numPr>
        <w:spacing w:after="0" w:line="276" w:lineRule="auto"/>
        <w:rPr>
          <w:rFonts w:ascii="Century Gothic" w:hAnsi="Century Gothic"/>
          <w:b/>
          <w:bCs/>
          <w:szCs w:val="24"/>
          <w:lang w:val="it-IT" w:eastAsia="en-GB"/>
        </w:rPr>
      </w:pPr>
      <w:r>
        <w:rPr>
          <w:rFonts w:ascii="Century Gothic" w:hAnsi="Century Gothic"/>
          <w:b/>
          <w:bCs/>
          <w:szCs w:val="24"/>
          <w:lang w:val="it-IT" w:eastAsia="en-GB"/>
        </w:rPr>
        <w:t>DOR</w:t>
      </w:r>
      <w:r w:rsidR="00A37B93">
        <w:rPr>
          <w:rFonts w:ascii="Century Gothic" w:hAnsi="Century Gothic"/>
          <w:b/>
          <w:bCs/>
          <w:szCs w:val="24"/>
          <w:lang w:val="it-IT" w:eastAsia="en-GB"/>
        </w:rPr>
        <w:t>Ë</w:t>
      </w:r>
      <w:r>
        <w:rPr>
          <w:rFonts w:ascii="Century Gothic" w:hAnsi="Century Gothic"/>
          <w:b/>
          <w:bCs/>
          <w:szCs w:val="24"/>
          <w:lang w:val="it-IT" w:eastAsia="en-GB"/>
        </w:rPr>
        <w:t>ZIMI I DOKUMENTACION</w:t>
      </w:r>
      <w:r w:rsidR="002A751F">
        <w:rPr>
          <w:rFonts w:ascii="Century Gothic" w:hAnsi="Century Gothic"/>
          <w:b/>
          <w:bCs/>
          <w:szCs w:val="24"/>
          <w:lang w:val="it-IT" w:eastAsia="en-GB"/>
        </w:rPr>
        <w:t>IT, AFATET DHE MIRATIMET</w:t>
      </w:r>
    </w:p>
    <w:p w:rsidR="002A751F" w:rsidRDefault="002A751F" w:rsidP="00455117">
      <w:pPr>
        <w:pStyle w:val="ListBullet"/>
        <w:numPr>
          <w:ilvl w:val="0"/>
          <w:numId w:val="0"/>
        </w:numPr>
        <w:spacing w:after="0" w:line="276" w:lineRule="auto"/>
        <w:rPr>
          <w:rFonts w:ascii="Century Gothic" w:hAnsi="Century Gothic"/>
          <w:b/>
          <w:bCs/>
          <w:szCs w:val="24"/>
          <w:lang w:val="it-IT" w:eastAsia="en-GB"/>
        </w:rPr>
      </w:pPr>
    </w:p>
    <w:p w:rsidR="002A751F" w:rsidRPr="008B2E2C" w:rsidRDefault="008B2E2C" w:rsidP="00455117">
      <w:pPr>
        <w:pStyle w:val="ListBullet"/>
        <w:numPr>
          <w:ilvl w:val="0"/>
          <w:numId w:val="0"/>
        </w:numPr>
        <w:spacing w:after="0" w:line="276" w:lineRule="auto"/>
        <w:rPr>
          <w:rFonts w:ascii="Century Gothic" w:hAnsi="Century Gothic"/>
          <w:bCs/>
          <w:szCs w:val="24"/>
          <w:lang w:val="it-IT" w:eastAsia="en-GB"/>
        </w:rPr>
      </w:pPr>
      <w:r>
        <w:rPr>
          <w:rFonts w:ascii="Century Gothic" w:hAnsi="Century Gothic"/>
          <w:bCs/>
          <w:szCs w:val="24"/>
          <w:lang w:val="it-IT" w:eastAsia="en-GB"/>
        </w:rPr>
        <w:t>Lista e mëposhtme p</w:t>
      </w:r>
      <w:r w:rsidR="00A37B93">
        <w:rPr>
          <w:rFonts w:ascii="Century Gothic" w:hAnsi="Century Gothic"/>
          <w:bCs/>
          <w:szCs w:val="24"/>
          <w:lang w:val="it-IT" w:eastAsia="en-GB"/>
        </w:rPr>
        <w:t>ë</w:t>
      </w:r>
      <w:r>
        <w:rPr>
          <w:rFonts w:ascii="Century Gothic" w:hAnsi="Century Gothic"/>
          <w:bCs/>
          <w:szCs w:val="24"/>
          <w:lang w:val="it-IT" w:eastAsia="en-GB"/>
        </w:rPr>
        <w:t>rfshin dor</w:t>
      </w:r>
      <w:r w:rsidR="00A37B93">
        <w:rPr>
          <w:rFonts w:ascii="Century Gothic" w:hAnsi="Century Gothic"/>
          <w:bCs/>
          <w:szCs w:val="24"/>
          <w:lang w:val="it-IT" w:eastAsia="en-GB"/>
        </w:rPr>
        <w:t>ë</w:t>
      </w:r>
      <w:r>
        <w:rPr>
          <w:rFonts w:ascii="Century Gothic" w:hAnsi="Century Gothic"/>
          <w:bCs/>
          <w:szCs w:val="24"/>
          <w:lang w:val="it-IT" w:eastAsia="en-GB"/>
        </w:rPr>
        <w:t>zimet q</w:t>
      </w:r>
      <w:r w:rsidR="00A37B93">
        <w:rPr>
          <w:rFonts w:ascii="Century Gothic" w:hAnsi="Century Gothic"/>
          <w:bCs/>
          <w:szCs w:val="24"/>
          <w:lang w:val="it-IT" w:eastAsia="en-GB"/>
        </w:rPr>
        <w:t>ë</w:t>
      </w:r>
      <w:r>
        <w:rPr>
          <w:rFonts w:ascii="Century Gothic" w:hAnsi="Century Gothic"/>
          <w:bCs/>
          <w:szCs w:val="24"/>
          <w:lang w:val="it-IT" w:eastAsia="en-GB"/>
        </w:rPr>
        <w:t xml:space="preserve"> k</w:t>
      </w:r>
      <w:r w:rsidR="00A37B93">
        <w:rPr>
          <w:rFonts w:ascii="Century Gothic" w:hAnsi="Century Gothic"/>
          <w:bCs/>
          <w:szCs w:val="24"/>
          <w:lang w:val="it-IT" w:eastAsia="en-GB"/>
        </w:rPr>
        <w:t>ë</w:t>
      </w:r>
      <w:r>
        <w:rPr>
          <w:rFonts w:ascii="Century Gothic" w:hAnsi="Century Gothic"/>
          <w:bCs/>
          <w:szCs w:val="24"/>
          <w:lang w:val="it-IT" w:eastAsia="en-GB"/>
        </w:rPr>
        <w:t>rkohen nga Konsulenti p</w:t>
      </w:r>
      <w:r w:rsidR="00A37B93">
        <w:rPr>
          <w:rFonts w:ascii="Century Gothic" w:hAnsi="Century Gothic"/>
          <w:bCs/>
          <w:szCs w:val="24"/>
          <w:lang w:val="it-IT" w:eastAsia="en-GB"/>
        </w:rPr>
        <w:t>ë</w:t>
      </w:r>
      <w:r>
        <w:rPr>
          <w:rFonts w:ascii="Century Gothic" w:hAnsi="Century Gothic"/>
          <w:bCs/>
          <w:szCs w:val="24"/>
          <w:lang w:val="it-IT" w:eastAsia="en-GB"/>
        </w:rPr>
        <w:t xml:space="preserve">r secilin </w:t>
      </w:r>
      <w:r w:rsidR="003E2EED">
        <w:rPr>
          <w:rFonts w:ascii="Century Gothic" w:hAnsi="Century Gothic"/>
          <w:bCs/>
          <w:szCs w:val="24"/>
          <w:lang w:val="it-IT" w:eastAsia="en-GB"/>
        </w:rPr>
        <w:t>objekt</w:t>
      </w:r>
      <w:r>
        <w:rPr>
          <w:rFonts w:ascii="Century Gothic" w:hAnsi="Century Gothic"/>
          <w:bCs/>
          <w:szCs w:val="24"/>
          <w:lang w:val="it-IT" w:eastAsia="en-GB"/>
        </w:rPr>
        <w:t xml:space="preserve"> dhe paket</w:t>
      </w:r>
      <w:r w:rsidR="00A37B93">
        <w:rPr>
          <w:rFonts w:ascii="Century Gothic" w:hAnsi="Century Gothic"/>
          <w:bCs/>
          <w:szCs w:val="24"/>
          <w:lang w:val="it-IT" w:eastAsia="en-GB"/>
        </w:rPr>
        <w:t>ë</w:t>
      </w:r>
      <w:r>
        <w:rPr>
          <w:rFonts w:ascii="Century Gothic" w:hAnsi="Century Gothic"/>
          <w:bCs/>
          <w:szCs w:val="24"/>
          <w:lang w:val="it-IT" w:eastAsia="en-GB"/>
        </w:rPr>
        <w:t xml:space="preserve"> projekti, afatet p</w:t>
      </w:r>
      <w:r w:rsidR="00A37B93">
        <w:rPr>
          <w:rFonts w:ascii="Century Gothic" w:hAnsi="Century Gothic"/>
          <w:bCs/>
          <w:szCs w:val="24"/>
          <w:lang w:val="it-IT" w:eastAsia="en-GB"/>
        </w:rPr>
        <w:t>ë</w:t>
      </w:r>
      <w:r>
        <w:rPr>
          <w:rFonts w:ascii="Century Gothic" w:hAnsi="Century Gothic"/>
          <w:bCs/>
          <w:szCs w:val="24"/>
          <w:lang w:val="it-IT" w:eastAsia="en-GB"/>
        </w:rPr>
        <w:t>r dor</w:t>
      </w:r>
      <w:r w:rsidR="00A37B93">
        <w:rPr>
          <w:rFonts w:ascii="Century Gothic" w:hAnsi="Century Gothic"/>
          <w:bCs/>
          <w:szCs w:val="24"/>
          <w:lang w:val="it-IT" w:eastAsia="en-GB"/>
        </w:rPr>
        <w:t>ë</w:t>
      </w:r>
      <w:r>
        <w:rPr>
          <w:rFonts w:ascii="Century Gothic" w:hAnsi="Century Gothic"/>
          <w:bCs/>
          <w:szCs w:val="24"/>
          <w:lang w:val="it-IT" w:eastAsia="en-GB"/>
        </w:rPr>
        <w:t>zim dhe afatet p</w:t>
      </w:r>
      <w:r w:rsidR="00A37B93">
        <w:rPr>
          <w:rFonts w:ascii="Century Gothic" w:hAnsi="Century Gothic"/>
          <w:bCs/>
          <w:szCs w:val="24"/>
          <w:lang w:val="it-IT" w:eastAsia="en-GB"/>
        </w:rPr>
        <w:t>ë</w:t>
      </w:r>
      <w:r>
        <w:rPr>
          <w:rFonts w:ascii="Century Gothic" w:hAnsi="Century Gothic"/>
          <w:bCs/>
          <w:szCs w:val="24"/>
          <w:lang w:val="it-IT" w:eastAsia="en-GB"/>
        </w:rPr>
        <w:t>r miratim nga organet kompetente. Kjo list</w:t>
      </w:r>
      <w:r w:rsidR="00A37B93">
        <w:rPr>
          <w:rFonts w:ascii="Century Gothic" w:hAnsi="Century Gothic"/>
          <w:bCs/>
          <w:szCs w:val="24"/>
          <w:lang w:val="it-IT" w:eastAsia="en-GB"/>
        </w:rPr>
        <w:t>ë</w:t>
      </w:r>
      <w:r>
        <w:rPr>
          <w:rFonts w:ascii="Century Gothic" w:hAnsi="Century Gothic"/>
          <w:bCs/>
          <w:szCs w:val="24"/>
          <w:lang w:val="it-IT" w:eastAsia="en-GB"/>
        </w:rPr>
        <w:t xml:space="preserve"> </w:t>
      </w:r>
      <w:r w:rsidRPr="008B2E2C">
        <w:rPr>
          <w:rFonts w:ascii="Century Gothic" w:hAnsi="Century Gothic"/>
          <w:bCs/>
          <w:szCs w:val="24"/>
          <w:lang w:val="it-IT" w:eastAsia="en-GB"/>
        </w:rPr>
        <w:t xml:space="preserve">shërben si një udhëzues për konsulencën. Konsulenti pritet të propozojë një plan pune që përshkruan nën-detyrat e projektit (p.sh. seanca shtesë </w:t>
      </w:r>
      <w:r>
        <w:rPr>
          <w:rFonts w:ascii="Century Gothic" w:hAnsi="Century Gothic"/>
          <w:bCs/>
          <w:szCs w:val="24"/>
          <w:lang w:val="it-IT" w:eastAsia="en-GB"/>
        </w:rPr>
        <w:t>p</w:t>
      </w:r>
      <w:r w:rsidR="00A37B93">
        <w:rPr>
          <w:rFonts w:ascii="Century Gothic" w:hAnsi="Century Gothic"/>
          <w:bCs/>
          <w:szCs w:val="24"/>
          <w:lang w:val="it-IT" w:eastAsia="en-GB"/>
        </w:rPr>
        <w:t>ë</w:t>
      </w:r>
      <w:r>
        <w:rPr>
          <w:rFonts w:ascii="Century Gothic" w:hAnsi="Century Gothic"/>
          <w:bCs/>
          <w:szCs w:val="24"/>
          <w:lang w:val="it-IT" w:eastAsia="en-GB"/>
        </w:rPr>
        <w:t xml:space="preserve">r </w:t>
      </w:r>
      <w:r w:rsidRPr="008B2E2C">
        <w:rPr>
          <w:rFonts w:ascii="Century Gothic" w:hAnsi="Century Gothic"/>
          <w:bCs/>
          <w:szCs w:val="24"/>
          <w:lang w:val="it-IT" w:eastAsia="en-GB"/>
        </w:rPr>
        <w:t>konsultim të brendshëm</w:t>
      </w:r>
      <w:r>
        <w:rPr>
          <w:rFonts w:ascii="Century Gothic" w:hAnsi="Century Gothic"/>
          <w:bCs/>
          <w:szCs w:val="24"/>
          <w:lang w:val="it-IT" w:eastAsia="en-GB"/>
        </w:rPr>
        <w:t xml:space="preserve"> me p</w:t>
      </w:r>
      <w:r w:rsidR="00A37B93">
        <w:rPr>
          <w:rFonts w:ascii="Century Gothic" w:hAnsi="Century Gothic"/>
          <w:bCs/>
          <w:szCs w:val="24"/>
          <w:lang w:val="it-IT" w:eastAsia="en-GB"/>
        </w:rPr>
        <w:t>ë</w:t>
      </w:r>
      <w:r>
        <w:rPr>
          <w:rFonts w:ascii="Century Gothic" w:hAnsi="Century Gothic"/>
          <w:bCs/>
          <w:szCs w:val="24"/>
          <w:lang w:val="it-IT" w:eastAsia="en-GB"/>
        </w:rPr>
        <w:t>rfaq</w:t>
      </w:r>
      <w:r w:rsidR="00A37B93">
        <w:rPr>
          <w:rFonts w:ascii="Century Gothic" w:hAnsi="Century Gothic"/>
          <w:bCs/>
          <w:szCs w:val="24"/>
          <w:lang w:val="it-IT" w:eastAsia="en-GB"/>
        </w:rPr>
        <w:t>ë</w:t>
      </w:r>
      <w:r>
        <w:rPr>
          <w:rFonts w:ascii="Century Gothic" w:hAnsi="Century Gothic"/>
          <w:bCs/>
          <w:szCs w:val="24"/>
          <w:lang w:val="it-IT" w:eastAsia="en-GB"/>
        </w:rPr>
        <w:t>sues t</w:t>
      </w:r>
      <w:r w:rsidR="00A37B93">
        <w:rPr>
          <w:rFonts w:ascii="Century Gothic" w:hAnsi="Century Gothic"/>
          <w:bCs/>
          <w:szCs w:val="24"/>
          <w:lang w:val="it-IT" w:eastAsia="en-GB"/>
        </w:rPr>
        <w:t>ë</w:t>
      </w:r>
      <w:r>
        <w:rPr>
          <w:rFonts w:ascii="Century Gothic" w:hAnsi="Century Gothic"/>
          <w:bCs/>
          <w:szCs w:val="24"/>
          <w:lang w:val="it-IT" w:eastAsia="en-GB"/>
        </w:rPr>
        <w:t xml:space="preserve"> Autoritetit Kontraktor</w:t>
      </w:r>
      <w:r w:rsidRPr="008B2E2C">
        <w:rPr>
          <w:rFonts w:ascii="Century Gothic" w:hAnsi="Century Gothic"/>
          <w:bCs/>
          <w:szCs w:val="24"/>
          <w:lang w:val="it-IT" w:eastAsia="en-GB"/>
        </w:rPr>
        <w:t>) për të përmbushur objektivat e detyrës në mënyrë efektive</w:t>
      </w:r>
      <w:r>
        <w:rPr>
          <w:rFonts w:ascii="Century Gothic" w:hAnsi="Century Gothic"/>
          <w:bCs/>
          <w:szCs w:val="24"/>
          <w:lang w:val="it-IT" w:eastAsia="en-GB"/>
        </w:rPr>
        <w:t>.</w:t>
      </w:r>
    </w:p>
    <w:p w:rsidR="0094317F" w:rsidRDefault="0094317F" w:rsidP="00455117">
      <w:pPr>
        <w:pStyle w:val="ListBullet"/>
        <w:numPr>
          <w:ilvl w:val="0"/>
          <w:numId w:val="0"/>
        </w:numPr>
        <w:spacing w:after="0" w:line="276" w:lineRule="auto"/>
        <w:rPr>
          <w:rFonts w:ascii="Century Gothic" w:hAnsi="Century Gothic"/>
          <w:b/>
          <w:bCs/>
          <w:szCs w:val="24"/>
          <w:lang w:val="it-IT" w:eastAsia="en-GB"/>
        </w:rPr>
      </w:pPr>
    </w:p>
    <w:p w:rsidR="003E2EED" w:rsidRPr="003E2EED" w:rsidRDefault="008B2E2C" w:rsidP="003E2EED">
      <w:pPr>
        <w:pStyle w:val="ListBullet"/>
        <w:rPr>
          <w:rFonts w:ascii="Century Gothic" w:hAnsi="Century Gothic"/>
          <w:b/>
          <w:bCs/>
          <w:szCs w:val="24"/>
          <w:lang w:val="it-IT" w:eastAsia="en-GB"/>
        </w:rPr>
      </w:pPr>
      <w:r>
        <w:rPr>
          <w:rFonts w:ascii="Century Gothic" w:hAnsi="Century Gothic"/>
          <w:b/>
          <w:bCs/>
          <w:szCs w:val="24"/>
          <w:lang w:val="it-IT" w:eastAsia="en-GB"/>
        </w:rPr>
        <w:t>Tabela e Dor</w:t>
      </w:r>
      <w:r w:rsidR="00A37B93">
        <w:rPr>
          <w:rFonts w:ascii="Century Gothic" w:hAnsi="Century Gothic"/>
          <w:b/>
          <w:bCs/>
          <w:szCs w:val="24"/>
          <w:lang w:val="it-IT" w:eastAsia="en-GB"/>
        </w:rPr>
        <w:t>ë</w:t>
      </w:r>
      <w:r w:rsidR="003E2EED">
        <w:rPr>
          <w:rFonts w:ascii="Century Gothic" w:hAnsi="Century Gothic"/>
          <w:b/>
          <w:bCs/>
          <w:szCs w:val="24"/>
          <w:lang w:val="it-IT" w:eastAsia="en-GB"/>
        </w:rPr>
        <w:t>zimeve</w:t>
      </w:r>
      <w:r>
        <w:rPr>
          <w:rFonts w:ascii="Century Gothic" w:hAnsi="Century Gothic"/>
          <w:b/>
          <w:bCs/>
          <w:szCs w:val="24"/>
          <w:lang w:val="it-IT" w:eastAsia="en-GB"/>
        </w:rPr>
        <w:t xml:space="preserve">: </w:t>
      </w:r>
      <w:r w:rsidR="003E2EED" w:rsidRPr="003E2EED">
        <w:rPr>
          <w:rFonts w:ascii="Century Gothic" w:hAnsi="Century Gothic"/>
          <w:b/>
          <w:bCs/>
          <w:szCs w:val="24"/>
          <w:lang w:val="it-IT" w:eastAsia="en-GB"/>
        </w:rPr>
        <w:t>Hartim “Plani i konservimit, Ndërhyrje përforcuese dhe restauruese për 2 objekte banimi brenda Kalasë së Krujës, brenda Zonës arkeologjike “A” të qytetit të Krujë</w:t>
      </w:r>
      <w:r w:rsidR="00CB0B5B">
        <w:rPr>
          <w:rFonts w:ascii="Century Gothic" w:hAnsi="Century Gothic"/>
          <w:b/>
          <w:bCs/>
          <w:szCs w:val="24"/>
          <w:lang w:val="it-IT" w:eastAsia="en-GB"/>
        </w:rPr>
        <w:t>s vlerësuar me nivel dëmi DS4 (N</w:t>
      </w:r>
      <w:r w:rsidR="003E2EED" w:rsidRPr="003E2EED">
        <w:rPr>
          <w:rFonts w:ascii="Century Gothic" w:hAnsi="Century Gothic"/>
          <w:b/>
          <w:bCs/>
          <w:szCs w:val="24"/>
          <w:lang w:val="it-IT" w:eastAsia="en-GB"/>
        </w:rPr>
        <w:t>r. 54 dhe Nr. 66)”</w:t>
      </w:r>
    </w:p>
    <w:tbl>
      <w:tblPr>
        <w:tblW w:w="9843" w:type="dxa"/>
        <w:tblInd w:w="558" w:type="dxa"/>
        <w:tblLayout w:type="fixed"/>
        <w:tblCellMar>
          <w:left w:w="113" w:type="dxa"/>
        </w:tblCellMar>
        <w:tblLook w:val="0000" w:firstRow="0" w:lastRow="0" w:firstColumn="0" w:lastColumn="0" w:noHBand="0" w:noVBand="0"/>
      </w:tblPr>
      <w:tblGrid>
        <w:gridCol w:w="1715"/>
        <w:gridCol w:w="3870"/>
        <w:gridCol w:w="2525"/>
        <w:gridCol w:w="1733"/>
      </w:tblGrid>
      <w:tr w:rsidR="008B2E2C" w:rsidRPr="00282E5B" w:rsidTr="00710C6D">
        <w:trPr>
          <w:trHeight w:val="50"/>
          <w:tblHeader/>
        </w:trPr>
        <w:tc>
          <w:tcPr>
            <w:tcW w:w="1715" w:type="dxa"/>
            <w:tcBorders>
              <w:top w:val="single" w:sz="4" w:space="0" w:color="00000A"/>
              <w:left w:val="single" w:sz="4" w:space="0" w:color="00000A"/>
              <w:bottom w:val="single" w:sz="4" w:space="0" w:color="00000A"/>
              <w:right w:val="single" w:sz="4" w:space="0" w:color="00000A"/>
            </w:tcBorders>
            <w:shd w:val="clear" w:color="auto" w:fill="D9D9D9"/>
            <w:vAlign w:val="center"/>
          </w:tcPr>
          <w:p w:rsidR="008B2E2C" w:rsidRPr="00443976" w:rsidRDefault="008B2E2C" w:rsidP="00245BAF">
            <w:pPr>
              <w:pStyle w:val="NoSpacing"/>
              <w:spacing w:line="276" w:lineRule="auto"/>
              <w:jc w:val="center"/>
            </w:pPr>
            <w:r>
              <w:rPr>
                <w:b/>
              </w:rPr>
              <w:lastRenderedPageBreak/>
              <w:t>DETYRA</w:t>
            </w:r>
          </w:p>
        </w:tc>
        <w:tc>
          <w:tcPr>
            <w:tcW w:w="3870" w:type="dxa"/>
            <w:tcBorders>
              <w:top w:val="single" w:sz="4" w:space="0" w:color="00000A"/>
              <w:left w:val="single" w:sz="4" w:space="0" w:color="00000A"/>
              <w:bottom w:val="single" w:sz="4" w:space="0" w:color="00000A"/>
              <w:right w:val="single" w:sz="4" w:space="0" w:color="00000A"/>
            </w:tcBorders>
            <w:shd w:val="clear" w:color="auto" w:fill="D9D9D9"/>
            <w:vAlign w:val="center"/>
          </w:tcPr>
          <w:p w:rsidR="008B2E2C" w:rsidRPr="00443976" w:rsidRDefault="00C33EA0" w:rsidP="00245BAF">
            <w:pPr>
              <w:pStyle w:val="NoSpacing"/>
              <w:spacing w:line="276" w:lineRule="auto"/>
              <w:jc w:val="center"/>
            </w:pPr>
            <w:r>
              <w:rPr>
                <w:b/>
              </w:rPr>
              <w:t>P</w:t>
            </w:r>
            <w:r w:rsidR="00A37B93">
              <w:rPr>
                <w:b/>
              </w:rPr>
              <w:t>Ë</w:t>
            </w:r>
            <w:r>
              <w:rPr>
                <w:b/>
              </w:rPr>
              <w:t>RMBAJTJA</w:t>
            </w:r>
          </w:p>
        </w:tc>
        <w:tc>
          <w:tcPr>
            <w:tcW w:w="2525" w:type="dxa"/>
            <w:tcBorders>
              <w:top w:val="single" w:sz="4" w:space="0" w:color="00000A"/>
              <w:left w:val="single" w:sz="4" w:space="0" w:color="00000A"/>
              <w:bottom w:val="single" w:sz="4" w:space="0" w:color="00000A"/>
              <w:right w:val="single" w:sz="4" w:space="0" w:color="00000A"/>
            </w:tcBorders>
            <w:shd w:val="clear" w:color="auto" w:fill="D9D9D9"/>
            <w:vAlign w:val="center"/>
          </w:tcPr>
          <w:p w:rsidR="008B2E2C" w:rsidRPr="00443976" w:rsidRDefault="00BC038B" w:rsidP="00245BAF">
            <w:pPr>
              <w:pStyle w:val="NoSpacing"/>
              <w:spacing w:line="276" w:lineRule="auto"/>
              <w:jc w:val="center"/>
            </w:pPr>
            <w:r>
              <w:rPr>
                <w:b/>
              </w:rPr>
              <w:t>FORMATI</w:t>
            </w:r>
            <w:r w:rsidR="008B2E2C" w:rsidRPr="00443976">
              <w:rPr>
                <w:b/>
              </w:rPr>
              <w:t xml:space="preserve"> </w:t>
            </w:r>
          </w:p>
        </w:tc>
        <w:tc>
          <w:tcPr>
            <w:tcW w:w="1733" w:type="dxa"/>
            <w:tcBorders>
              <w:top w:val="single" w:sz="4" w:space="0" w:color="00000A"/>
              <w:left w:val="single" w:sz="4" w:space="0" w:color="00000A"/>
              <w:bottom w:val="single" w:sz="4" w:space="0" w:color="00000A"/>
              <w:right w:val="single" w:sz="4" w:space="0" w:color="00000A"/>
            </w:tcBorders>
            <w:shd w:val="clear" w:color="auto" w:fill="D9D9D9"/>
            <w:vAlign w:val="center"/>
          </w:tcPr>
          <w:p w:rsidR="008B2E2C" w:rsidRPr="00443976" w:rsidRDefault="00BC038B" w:rsidP="00245BAF">
            <w:pPr>
              <w:pStyle w:val="NoSpacing"/>
              <w:spacing w:line="276" w:lineRule="auto"/>
              <w:jc w:val="center"/>
            </w:pPr>
            <w:r>
              <w:rPr>
                <w:b/>
              </w:rPr>
              <w:t>KOH</w:t>
            </w:r>
            <w:r w:rsidR="00A37B93">
              <w:rPr>
                <w:b/>
              </w:rPr>
              <w:t>Ë</w:t>
            </w:r>
            <w:r>
              <w:rPr>
                <w:b/>
              </w:rPr>
              <w:t>ZGJATJA E DETYR</w:t>
            </w:r>
            <w:r w:rsidR="00A37B93">
              <w:rPr>
                <w:b/>
              </w:rPr>
              <w:t>Ë</w:t>
            </w:r>
            <w:r>
              <w:rPr>
                <w:b/>
              </w:rPr>
              <w:t>S</w:t>
            </w:r>
          </w:p>
        </w:tc>
      </w:tr>
      <w:tr w:rsidR="008B2E2C" w:rsidRPr="00282E5B" w:rsidTr="00710C6D">
        <w:trPr>
          <w:trHeight w:val="242"/>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3E2EED" w:rsidRPr="003E2EED" w:rsidRDefault="003E2EED" w:rsidP="003E2EED">
            <w:pPr>
              <w:pStyle w:val="NoSpacing"/>
              <w:rPr>
                <w:b/>
                <w:bCs/>
                <w:color w:val="00000A"/>
                <w:lang w:val="it-IT"/>
              </w:rPr>
            </w:pPr>
            <w:r w:rsidRPr="003E2EED">
              <w:rPr>
                <w:b/>
                <w:bCs/>
                <w:color w:val="00000A"/>
                <w:lang w:val="it-IT"/>
              </w:rPr>
              <w:t>Hartim “Plani i konservimit, Ndërhyrje përforcuese dhe restauruese për 2 objekte banimi brenda Kalasë së Krujës, brenda Zonës arkeologjike “A” të qytetit të Krujë</w:t>
            </w:r>
            <w:r w:rsidR="00CB0B5B">
              <w:rPr>
                <w:b/>
                <w:bCs/>
                <w:color w:val="00000A"/>
                <w:lang w:val="it-IT"/>
              </w:rPr>
              <w:t>s vlerësuar me nivel dëmi DS4 (N</w:t>
            </w:r>
            <w:r w:rsidRPr="003E2EED">
              <w:rPr>
                <w:b/>
                <w:bCs/>
                <w:color w:val="00000A"/>
                <w:lang w:val="it-IT"/>
              </w:rPr>
              <w:t>r. 54 dhe Nr. 66)”</w:t>
            </w:r>
          </w:p>
          <w:p w:rsidR="008B2E2C" w:rsidRPr="008B2E2C" w:rsidRDefault="008B2E2C" w:rsidP="00245BAF">
            <w:pPr>
              <w:pStyle w:val="NoSpacing"/>
              <w:spacing w:line="276" w:lineRule="auto"/>
              <w:rPr>
                <w:b/>
                <w:highlight w:val="lightGray"/>
              </w:rPr>
            </w:pPr>
          </w:p>
        </w:tc>
        <w:tc>
          <w:tcPr>
            <w:tcW w:w="1733"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8B2E2C" w:rsidRDefault="00DA3F91" w:rsidP="0074405F">
            <w:pPr>
              <w:pStyle w:val="NoSpacing"/>
              <w:spacing w:line="276" w:lineRule="auto"/>
              <w:jc w:val="left"/>
              <w:rPr>
                <w:b/>
                <w:highlight w:val="lightGray"/>
              </w:rPr>
            </w:pPr>
            <w:r>
              <w:rPr>
                <w:b/>
                <w:highlight w:val="lightGray"/>
              </w:rPr>
              <w:t>20</w:t>
            </w:r>
            <w:r w:rsidR="0074405F">
              <w:rPr>
                <w:b/>
                <w:highlight w:val="lightGray"/>
              </w:rPr>
              <w:t xml:space="preserve"> dit</w:t>
            </w:r>
            <w:r w:rsidR="00A37B93">
              <w:rPr>
                <w:b/>
                <w:highlight w:val="lightGray"/>
              </w:rPr>
              <w:t>ë</w:t>
            </w:r>
            <w:r w:rsidR="0074405F">
              <w:rPr>
                <w:b/>
                <w:highlight w:val="lightGray"/>
              </w:rPr>
              <w:t xml:space="preserve"> kalendarike</w:t>
            </w:r>
          </w:p>
        </w:tc>
      </w:tr>
      <w:tr w:rsidR="008B2E2C" w:rsidRPr="00282E5B" w:rsidTr="00710C6D">
        <w:trPr>
          <w:trHeight w:val="242"/>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C33EA0" w:rsidRDefault="00C33EA0" w:rsidP="00C33EA0">
            <w:pPr>
              <w:pStyle w:val="NoSpacing"/>
              <w:rPr>
                <w:b/>
                <w:color w:val="00000A"/>
                <w:highlight w:val="lightGray"/>
                <w:lang w:val="it-IT"/>
              </w:rPr>
            </w:pPr>
            <w:r>
              <w:rPr>
                <w:b/>
                <w:color w:val="00000A"/>
                <w:highlight w:val="lightGray"/>
                <w:lang w:val="it-IT"/>
              </w:rPr>
              <w:t>Detyra 1: Aktivitete Paraprake</w:t>
            </w:r>
            <w:r w:rsidR="00DA3F91">
              <w:rPr>
                <w:b/>
                <w:color w:val="00000A"/>
                <w:highlight w:val="lightGray"/>
                <w:lang w:val="it-IT"/>
              </w:rPr>
              <w:t xml:space="preserve"> dhe Projekt Ideja </w:t>
            </w:r>
          </w:p>
        </w:tc>
        <w:tc>
          <w:tcPr>
            <w:tcW w:w="1733"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8B2E2C" w:rsidRDefault="00DA3F91" w:rsidP="00245BAF">
            <w:pPr>
              <w:pStyle w:val="NoSpacing"/>
              <w:spacing w:line="276" w:lineRule="auto"/>
              <w:rPr>
                <w:b/>
                <w:highlight w:val="lightGray"/>
              </w:rPr>
            </w:pPr>
            <w:r>
              <w:rPr>
                <w:b/>
                <w:highlight w:val="lightGray"/>
              </w:rPr>
              <w:t>7</w:t>
            </w:r>
            <w:r w:rsidR="003E2EED">
              <w:rPr>
                <w:b/>
                <w:highlight w:val="lightGray"/>
              </w:rPr>
              <w:t xml:space="preserve"> dit</w:t>
            </w:r>
            <w:r w:rsidR="00CB0B5B">
              <w:rPr>
                <w:b/>
                <w:highlight w:val="lightGray"/>
              </w:rPr>
              <w:t>ë</w:t>
            </w:r>
          </w:p>
        </w:tc>
      </w:tr>
      <w:tr w:rsidR="008B2E2C" w:rsidRPr="00282E5B" w:rsidTr="003E2EED">
        <w:trPr>
          <w:trHeight w:val="1178"/>
        </w:trPr>
        <w:tc>
          <w:tcPr>
            <w:tcW w:w="1715" w:type="dxa"/>
            <w:tcBorders>
              <w:top w:val="single" w:sz="4" w:space="0" w:color="00000A"/>
              <w:left w:val="single" w:sz="4" w:space="0" w:color="00000A"/>
              <w:bottom w:val="single" w:sz="4" w:space="0" w:color="00000A"/>
              <w:right w:val="single" w:sz="4" w:space="0" w:color="00000A"/>
            </w:tcBorders>
            <w:shd w:val="clear" w:color="auto" w:fill="auto"/>
          </w:tcPr>
          <w:p w:rsidR="008B2E2C" w:rsidRDefault="00C33EA0" w:rsidP="00245BAF">
            <w:pPr>
              <w:pStyle w:val="NoSpacing"/>
              <w:spacing w:line="276" w:lineRule="auto"/>
              <w:rPr>
                <w:lang w:val="it-IT"/>
              </w:rPr>
            </w:pPr>
            <w:r w:rsidRPr="00C33EA0">
              <w:rPr>
                <w:lang w:val="it-IT"/>
              </w:rPr>
              <w:t>Raporti i Studimit Paraprak</w:t>
            </w:r>
            <w:r w:rsidR="003E2EED">
              <w:rPr>
                <w:lang w:val="it-IT"/>
              </w:rPr>
              <w:t>;</w:t>
            </w:r>
          </w:p>
          <w:p w:rsidR="003E2EED" w:rsidRDefault="003E2EED" w:rsidP="003E2EED">
            <w:pPr>
              <w:pStyle w:val="NoSpacing"/>
              <w:spacing w:line="276" w:lineRule="auto"/>
              <w:rPr>
                <w:lang w:val="it-IT"/>
              </w:rPr>
            </w:pPr>
            <w:r w:rsidRPr="003E2EED">
              <w:rPr>
                <w:lang w:val="it-IT"/>
              </w:rPr>
              <w:t xml:space="preserve">Plan i Konservimit ku përcaktohet e gjithë </w:t>
            </w:r>
            <w:r>
              <w:rPr>
                <w:lang w:val="it-IT"/>
              </w:rPr>
              <w:t>lista e nevojshme e ndërhyrjeve.</w:t>
            </w:r>
          </w:p>
          <w:p w:rsidR="00DA3F91" w:rsidRDefault="00DA3F91" w:rsidP="003E2EED">
            <w:pPr>
              <w:pStyle w:val="NoSpacing"/>
              <w:spacing w:line="276" w:lineRule="auto"/>
              <w:rPr>
                <w:lang w:val="it-IT"/>
              </w:rPr>
            </w:pPr>
          </w:p>
          <w:p w:rsidR="00DA3F91" w:rsidRPr="00DA3F91" w:rsidRDefault="00DA3F91" w:rsidP="00DA3F91">
            <w:pPr>
              <w:pStyle w:val="NoSpacing"/>
              <w:spacing w:line="276" w:lineRule="auto"/>
              <w:rPr>
                <w:lang w:val="it-IT"/>
              </w:rPr>
            </w:pPr>
            <w:r w:rsidRPr="00DA3F91">
              <w:rPr>
                <w:lang w:val="it-IT"/>
              </w:rPr>
              <w:t xml:space="preserve">Projekt Ideja dhe Raportet teknikë paraprakë Prezantim PP për takimin me përfaqësues të palëve të interesit </w:t>
            </w:r>
          </w:p>
          <w:p w:rsidR="00DA3F91" w:rsidRPr="00443976" w:rsidRDefault="00DA3F91" w:rsidP="003E2EED">
            <w:pPr>
              <w:pStyle w:val="NoSpacing"/>
              <w:spacing w:line="276" w:lineRule="auto"/>
              <w:rPr>
                <w:rStyle w:val="Emphasis"/>
              </w:rPr>
            </w:pPr>
          </w:p>
        </w:tc>
        <w:tc>
          <w:tcPr>
            <w:tcW w:w="3870" w:type="dxa"/>
            <w:tcBorders>
              <w:top w:val="single" w:sz="4" w:space="0" w:color="00000A"/>
              <w:left w:val="single" w:sz="4" w:space="0" w:color="00000A"/>
              <w:bottom w:val="single" w:sz="4" w:space="0" w:color="00000A"/>
              <w:right w:val="single" w:sz="4" w:space="0" w:color="00000A"/>
            </w:tcBorders>
            <w:shd w:val="clear" w:color="auto" w:fill="auto"/>
          </w:tcPr>
          <w:p w:rsidR="008B2E2C" w:rsidRPr="00C33EA0" w:rsidRDefault="00C33EA0" w:rsidP="00025DCA">
            <w:pPr>
              <w:pStyle w:val="NoSpacing"/>
              <w:numPr>
                <w:ilvl w:val="0"/>
                <w:numId w:val="22"/>
              </w:numPr>
              <w:spacing w:line="276" w:lineRule="auto"/>
              <w:jc w:val="left"/>
            </w:pPr>
            <w:r w:rsidRPr="00C33EA0">
              <w:rPr>
                <w:lang w:val="it-IT"/>
              </w:rPr>
              <w:t>Studimi, rilevimi, mbledhja e dokumenteve;</w:t>
            </w:r>
          </w:p>
          <w:p w:rsidR="00C33EA0" w:rsidRPr="00C33EA0" w:rsidRDefault="00C33EA0" w:rsidP="00025DCA">
            <w:pPr>
              <w:pStyle w:val="NoSpacing"/>
              <w:numPr>
                <w:ilvl w:val="0"/>
                <w:numId w:val="22"/>
              </w:numPr>
              <w:spacing w:line="276" w:lineRule="auto"/>
              <w:jc w:val="left"/>
            </w:pPr>
            <w:r w:rsidRPr="00C33EA0">
              <w:rPr>
                <w:lang w:val="it-IT"/>
              </w:rPr>
              <w:t>Dokumentimi grafik</w:t>
            </w:r>
          </w:p>
          <w:p w:rsidR="00273217" w:rsidRPr="00273217" w:rsidRDefault="00273217" w:rsidP="00273217">
            <w:pPr>
              <w:spacing w:after="0"/>
              <w:rPr>
                <w:rFonts w:asciiTheme="minorHAnsi" w:hAnsiTheme="minorHAnsi" w:cs="Calibri"/>
                <w:color w:val="000000"/>
                <w:sz w:val="20"/>
                <w:szCs w:val="20"/>
              </w:rPr>
            </w:pPr>
            <w:r w:rsidRPr="00273217">
              <w:rPr>
                <w:rFonts w:asciiTheme="minorHAnsi" w:hAnsiTheme="minorHAnsi" w:cs="Calibri"/>
                <w:color w:val="000000"/>
                <w:sz w:val="20"/>
                <w:szCs w:val="20"/>
              </w:rPr>
              <w:t>Pozicionin në hartë</w:t>
            </w:r>
            <w:r w:rsidRPr="00273217">
              <w:rPr>
                <w:rFonts w:asciiTheme="minorHAnsi" w:hAnsiTheme="minorHAnsi"/>
                <w:b/>
                <w:sz w:val="20"/>
                <w:szCs w:val="20"/>
                <w:lang w:val="it-IT"/>
              </w:rPr>
              <w:t>;</w:t>
            </w:r>
          </w:p>
          <w:p w:rsidR="00273217" w:rsidRPr="00273217" w:rsidRDefault="00273217" w:rsidP="00273217">
            <w:pPr>
              <w:spacing w:after="0"/>
              <w:rPr>
                <w:rFonts w:asciiTheme="minorHAnsi" w:hAnsiTheme="minorHAnsi" w:cs="Calibri"/>
                <w:color w:val="000000"/>
                <w:sz w:val="20"/>
                <w:szCs w:val="20"/>
              </w:rPr>
            </w:pPr>
            <w:r w:rsidRPr="00273217">
              <w:rPr>
                <w:rFonts w:asciiTheme="minorHAnsi" w:hAnsiTheme="minorHAnsi" w:cs="Calibri"/>
                <w:color w:val="000000"/>
                <w:sz w:val="20"/>
                <w:szCs w:val="20"/>
              </w:rPr>
              <w:t>Fotografi të gjëndjes ekzistuese të objektit</w:t>
            </w:r>
            <w:r w:rsidRPr="00273217">
              <w:rPr>
                <w:rFonts w:asciiTheme="minorHAnsi" w:hAnsiTheme="minorHAnsi"/>
                <w:b/>
                <w:sz w:val="20"/>
                <w:szCs w:val="20"/>
              </w:rPr>
              <w:t>;</w:t>
            </w:r>
          </w:p>
          <w:p w:rsidR="00273217" w:rsidRPr="00273217" w:rsidRDefault="00273217" w:rsidP="00273217">
            <w:pPr>
              <w:spacing w:after="0"/>
              <w:rPr>
                <w:rFonts w:asciiTheme="minorHAnsi" w:hAnsiTheme="minorHAnsi" w:cs="Calibri"/>
                <w:color w:val="000000"/>
                <w:sz w:val="20"/>
                <w:szCs w:val="20"/>
              </w:rPr>
            </w:pPr>
            <w:r w:rsidRPr="00273217">
              <w:rPr>
                <w:rFonts w:asciiTheme="minorHAnsi" w:hAnsiTheme="minorHAnsi" w:cs="Calibri"/>
                <w:color w:val="000000"/>
                <w:sz w:val="20"/>
                <w:szCs w:val="20"/>
              </w:rPr>
              <w:t>Rilevimi gjeometrik dhe arkitektonik i gjëndjes ekzistuese të objektit</w:t>
            </w:r>
            <w:r w:rsidRPr="00273217">
              <w:rPr>
                <w:rFonts w:asciiTheme="minorHAnsi" w:hAnsiTheme="minorHAnsi"/>
                <w:b/>
                <w:sz w:val="20"/>
                <w:szCs w:val="20"/>
              </w:rPr>
              <w:t>;</w:t>
            </w:r>
          </w:p>
          <w:p w:rsidR="00273217" w:rsidRPr="00273217" w:rsidRDefault="00273217" w:rsidP="00273217">
            <w:pPr>
              <w:spacing w:after="0"/>
              <w:rPr>
                <w:rFonts w:asciiTheme="minorHAnsi" w:hAnsiTheme="minorHAnsi" w:cs="Calibri"/>
                <w:color w:val="000000"/>
                <w:sz w:val="20"/>
                <w:szCs w:val="20"/>
              </w:rPr>
            </w:pPr>
            <w:r w:rsidRPr="00273217">
              <w:rPr>
                <w:rFonts w:asciiTheme="minorHAnsi" w:hAnsiTheme="minorHAnsi" w:cs="Calibri"/>
                <w:color w:val="000000"/>
                <w:sz w:val="20"/>
                <w:szCs w:val="20"/>
              </w:rPr>
              <w:t>Plan vendosje</w:t>
            </w:r>
            <w:r w:rsidRPr="00273217">
              <w:rPr>
                <w:rFonts w:asciiTheme="minorHAnsi" w:hAnsiTheme="minorHAnsi"/>
                <w:b/>
                <w:sz w:val="20"/>
                <w:szCs w:val="20"/>
                <w:lang w:val="it-IT"/>
              </w:rPr>
              <w:t>;</w:t>
            </w:r>
          </w:p>
          <w:p w:rsidR="00273217" w:rsidRPr="00273217" w:rsidRDefault="00273217" w:rsidP="00273217">
            <w:pPr>
              <w:spacing w:after="0"/>
              <w:rPr>
                <w:rFonts w:asciiTheme="minorHAnsi" w:hAnsiTheme="minorHAnsi" w:cs="Calibri"/>
                <w:color w:val="000000"/>
                <w:sz w:val="20"/>
                <w:szCs w:val="20"/>
              </w:rPr>
            </w:pPr>
            <w:r>
              <w:rPr>
                <w:rFonts w:asciiTheme="minorHAnsi" w:hAnsiTheme="minorHAnsi" w:cs="Calibri"/>
                <w:color w:val="000000"/>
                <w:sz w:val="20"/>
                <w:szCs w:val="20"/>
                <w:lang w:val="pl-PL"/>
              </w:rPr>
              <w:t>Planet n</w:t>
            </w:r>
            <w:r w:rsidR="00A37B93">
              <w:rPr>
                <w:rFonts w:asciiTheme="minorHAnsi" w:hAnsiTheme="minorHAnsi" w:cs="Calibri"/>
                <w:color w:val="000000"/>
                <w:sz w:val="20"/>
                <w:szCs w:val="20"/>
                <w:lang w:val="pl-PL"/>
              </w:rPr>
              <w:t>ë</w:t>
            </w:r>
            <w:r>
              <w:rPr>
                <w:rFonts w:asciiTheme="minorHAnsi" w:hAnsiTheme="minorHAnsi" w:cs="Calibri"/>
                <w:color w:val="000000"/>
                <w:sz w:val="20"/>
                <w:szCs w:val="20"/>
                <w:lang w:val="pl-PL"/>
              </w:rPr>
              <w:t xml:space="preserve"> </w:t>
            </w:r>
            <w:r w:rsidR="00A37B93">
              <w:rPr>
                <w:rFonts w:asciiTheme="minorHAnsi" w:hAnsiTheme="minorHAnsi" w:cs="Calibri"/>
                <w:color w:val="000000"/>
                <w:sz w:val="20"/>
                <w:szCs w:val="20"/>
                <w:lang w:val="pl-PL"/>
              </w:rPr>
              <w:t>ç</w:t>
            </w:r>
            <w:r>
              <w:rPr>
                <w:rFonts w:asciiTheme="minorHAnsi" w:hAnsiTheme="minorHAnsi" w:cs="Calibri"/>
                <w:color w:val="000000"/>
                <w:sz w:val="20"/>
                <w:szCs w:val="20"/>
                <w:lang w:val="pl-PL"/>
              </w:rPr>
              <w:t>do nivel;</w:t>
            </w:r>
          </w:p>
          <w:p w:rsidR="00273217" w:rsidRDefault="00273217" w:rsidP="00273217">
            <w:pPr>
              <w:spacing w:after="0"/>
              <w:rPr>
                <w:rFonts w:asciiTheme="minorHAnsi" w:hAnsiTheme="minorHAnsi" w:cs="Calibri"/>
                <w:color w:val="000000"/>
                <w:sz w:val="20"/>
                <w:szCs w:val="20"/>
              </w:rPr>
            </w:pPr>
            <w:r w:rsidRPr="00273217">
              <w:rPr>
                <w:rFonts w:asciiTheme="minorHAnsi" w:hAnsiTheme="minorHAnsi" w:cs="Calibri"/>
                <w:color w:val="000000"/>
                <w:sz w:val="20"/>
                <w:szCs w:val="20"/>
              </w:rPr>
              <w:t>Prerje</w:t>
            </w:r>
            <w:r w:rsidRPr="00273217">
              <w:rPr>
                <w:rFonts w:asciiTheme="minorHAnsi" w:hAnsiTheme="minorHAnsi"/>
                <w:b/>
                <w:sz w:val="20"/>
                <w:szCs w:val="20"/>
                <w:lang w:val="it-IT"/>
              </w:rPr>
              <w:t>;</w:t>
            </w:r>
            <w:r>
              <w:rPr>
                <w:rFonts w:asciiTheme="minorHAnsi" w:hAnsiTheme="minorHAnsi" w:cs="Calibri"/>
                <w:color w:val="000000"/>
                <w:sz w:val="20"/>
                <w:szCs w:val="20"/>
              </w:rPr>
              <w:t xml:space="preserve"> Pamje; </w:t>
            </w:r>
            <w:r w:rsidRPr="00273217">
              <w:rPr>
                <w:rFonts w:asciiTheme="minorHAnsi" w:hAnsiTheme="minorHAnsi" w:cs="Calibri"/>
                <w:color w:val="000000"/>
                <w:sz w:val="20"/>
                <w:szCs w:val="20"/>
              </w:rPr>
              <w:t>Element</w:t>
            </w:r>
            <w:r w:rsidR="00A37B93">
              <w:rPr>
                <w:rFonts w:asciiTheme="minorHAnsi" w:hAnsiTheme="minorHAnsi" w:cs="Calibri"/>
                <w:color w:val="000000"/>
                <w:sz w:val="20"/>
                <w:szCs w:val="20"/>
              </w:rPr>
              <w:t>ë</w:t>
            </w:r>
            <w:r>
              <w:rPr>
                <w:rFonts w:asciiTheme="minorHAnsi" w:hAnsiTheme="minorHAnsi" w:cs="Calibri"/>
                <w:color w:val="000000"/>
                <w:sz w:val="20"/>
                <w:szCs w:val="20"/>
              </w:rPr>
              <w:t xml:space="preserve"> arkitektonike, etj.</w:t>
            </w:r>
          </w:p>
          <w:p w:rsidR="00273217" w:rsidRDefault="00273217" w:rsidP="00025DCA">
            <w:pPr>
              <w:pStyle w:val="ListParagraph"/>
              <w:numPr>
                <w:ilvl w:val="0"/>
                <w:numId w:val="23"/>
              </w:numPr>
              <w:spacing w:after="0"/>
              <w:rPr>
                <w:rFonts w:asciiTheme="minorHAnsi" w:hAnsiTheme="minorHAnsi" w:cs="Calibri"/>
                <w:color w:val="000000"/>
                <w:sz w:val="20"/>
                <w:szCs w:val="20"/>
              </w:rPr>
            </w:pPr>
            <w:r w:rsidRPr="00273217">
              <w:rPr>
                <w:rFonts w:asciiTheme="minorHAnsi" w:hAnsiTheme="minorHAnsi" w:cs="Calibri"/>
                <w:color w:val="000000"/>
                <w:sz w:val="20"/>
                <w:szCs w:val="20"/>
              </w:rPr>
              <w:t>Analiza Historike</w:t>
            </w:r>
          </w:p>
          <w:p w:rsidR="00273217" w:rsidRDefault="00273217" w:rsidP="00025DCA">
            <w:pPr>
              <w:pStyle w:val="ListParagraph"/>
              <w:numPr>
                <w:ilvl w:val="0"/>
                <w:numId w:val="23"/>
              </w:numPr>
              <w:spacing w:after="0"/>
              <w:rPr>
                <w:rFonts w:asciiTheme="minorHAnsi" w:hAnsiTheme="minorHAnsi" w:cs="Calibri"/>
                <w:color w:val="000000"/>
                <w:sz w:val="20"/>
                <w:szCs w:val="20"/>
              </w:rPr>
            </w:pPr>
            <w:r w:rsidRPr="00273217">
              <w:rPr>
                <w:rFonts w:asciiTheme="minorHAnsi" w:hAnsiTheme="minorHAnsi" w:cs="Calibri"/>
                <w:color w:val="000000"/>
                <w:sz w:val="20"/>
                <w:szCs w:val="20"/>
              </w:rPr>
              <w:t>Analiza e ndërhyrjeve në periudha kohore të ndryshme</w:t>
            </w:r>
          </w:p>
          <w:p w:rsidR="00273217" w:rsidRDefault="00273217" w:rsidP="00025DCA">
            <w:pPr>
              <w:pStyle w:val="ListParagraph"/>
              <w:numPr>
                <w:ilvl w:val="0"/>
                <w:numId w:val="23"/>
              </w:numPr>
              <w:spacing w:after="0"/>
              <w:rPr>
                <w:rFonts w:asciiTheme="minorHAnsi" w:hAnsiTheme="minorHAnsi" w:cs="Calibri"/>
                <w:color w:val="000000"/>
                <w:sz w:val="20"/>
                <w:szCs w:val="20"/>
              </w:rPr>
            </w:pPr>
            <w:r w:rsidRPr="00273217">
              <w:rPr>
                <w:rFonts w:asciiTheme="minorHAnsi" w:hAnsiTheme="minorHAnsi" w:cs="Calibri"/>
                <w:color w:val="000000"/>
                <w:sz w:val="20"/>
                <w:szCs w:val="20"/>
              </w:rPr>
              <w:t>Analiza e strukturave</w:t>
            </w:r>
          </w:p>
          <w:p w:rsidR="00273217" w:rsidRDefault="00273217" w:rsidP="00025DCA">
            <w:pPr>
              <w:pStyle w:val="ListParagraph"/>
              <w:numPr>
                <w:ilvl w:val="0"/>
                <w:numId w:val="23"/>
              </w:numPr>
              <w:spacing w:after="0"/>
              <w:rPr>
                <w:rFonts w:asciiTheme="minorHAnsi" w:hAnsiTheme="minorHAnsi" w:cs="Calibri"/>
                <w:color w:val="000000"/>
                <w:sz w:val="20"/>
                <w:szCs w:val="20"/>
              </w:rPr>
            </w:pPr>
            <w:r w:rsidRPr="00273217">
              <w:rPr>
                <w:rFonts w:asciiTheme="minorHAnsi" w:hAnsiTheme="minorHAnsi" w:cs="Calibri"/>
                <w:color w:val="000000"/>
                <w:sz w:val="20"/>
                <w:szCs w:val="20"/>
              </w:rPr>
              <w:t>Analiza e materialeve</w:t>
            </w:r>
          </w:p>
          <w:p w:rsidR="00273217" w:rsidRDefault="00273217" w:rsidP="00025DCA">
            <w:pPr>
              <w:pStyle w:val="ListParagraph"/>
              <w:numPr>
                <w:ilvl w:val="0"/>
                <w:numId w:val="23"/>
              </w:numPr>
              <w:spacing w:after="0"/>
              <w:rPr>
                <w:rFonts w:asciiTheme="minorHAnsi" w:hAnsiTheme="minorHAnsi" w:cs="Calibri"/>
                <w:color w:val="000000"/>
                <w:sz w:val="20"/>
                <w:szCs w:val="20"/>
              </w:rPr>
            </w:pPr>
            <w:r w:rsidRPr="00273217">
              <w:rPr>
                <w:rFonts w:asciiTheme="minorHAnsi" w:hAnsiTheme="minorHAnsi" w:cs="Calibri"/>
                <w:color w:val="000000"/>
                <w:sz w:val="20"/>
                <w:szCs w:val="20"/>
              </w:rPr>
              <w:t>Analiza Statike- Strukturale</w:t>
            </w:r>
          </w:p>
          <w:p w:rsidR="00C33EA0" w:rsidRDefault="00273217" w:rsidP="00025DCA">
            <w:pPr>
              <w:pStyle w:val="ListParagraph"/>
              <w:numPr>
                <w:ilvl w:val="0"/>
                <w:numId w:val="23"/>
              </w:numPr>
              <w:spacing w:after="0"/>
              <w:rPr>
                <w:rFonts w:asciiTheme="minorHAnsi" w:hAnsiTheme="minorHAnsi" w:cs="Calibri"/>
                <w:color w:val="000000"/>
                <w:sz w:val="20"/>
                <w:szCs w:val="20"/>
              </w:rPr>
            </w:pPr>
            <w:r>
              <w:rPr>
                <w:rFonts w:asciiTheme="minorHAnsi" w:hAnsiTheme="minorHAnsi" w:cs="Calibri"/>
                <w:color w:val="000000"/>
                <w:sz w:val="20"/>
                <w:szCs w:val="20"/>
              </w:rPr>
              <w:t>Diagnostifikimi i gjendjes s</w:t>
            </w:r>
            <w:r w:rsidR="00A37B93">
              <w:rPr>
                <w:rFonts w:asciiTheme="minorHAnsi" w:hAnsiTheme="minorHAnsi" w:cs="Calibri"/>
                <w:color w:val="000000"/>
                <w:sz w:val="20"/>
                <w:szCs w:val="20"/>
              </w:rPr>
              <w:t>ë</w:t>
            </w:r>
            <w:r>
              <w:rPr>
                <w:rFonts w:asciiTheme="minorHAnsi" w:hAnsiTheme="minorHAnsi" w:cs="Calibri"/>
                <w:color w:val="000000"/>
                <w:sz w:val="20"/>
                <w:szCs w:val="20"/>
              </w:rPr>
              <w:t xml:space="preserve"> objektit, degradimi i materaleve, degradimi i element</w:t>
            </w:r>
            <w:r w:rsidR="00A37B93">
              <w:rPr>
                <w:rFonts w:asciiTheme="minorHAnsi" w:hAnsiTheme="minorHAnsi" w:cs="Calibri"/>
                <w:color w:val="000000"/>
                <w:sz w:val="20"/>
                <w:szCs w:val="20"/>
              </w:rPr>
              <w:t>ë</w:t>
            </w:r>
            <w:r>
              <w:rPr>
                <w:rFonts w:asciiTheme="minorHAnsi" w:hAnsiTheme="minorHAnsi" w:cs="Calibri"/>
                <w:color w:val="000000"/>
                <w:sz w:val="20"/>
                <w:szCs w:val="20"/>
              </w:rPr>
              <w:t>ve t</w:t>
            </w:r>
            <w:r w:rsidR="00A37B93">
              <w:rPr>
                <w:rFonts w:asciiTheme="minorHAnsi" w:hAnsiTheme="minorHAnsi" w:cs="Calibri"/>
                <w:color w:val="000000"/>
                <w:sz w:val="20"/>
                <w:szCs w:val="20"/>
              </w:rPr>
              <w:t>ë</w:t>
            </w:r>
            <w:r>
              <w:rPr>
                <w:rFonts w:asciiTheme="minorHAnsi" w:hAnsiTheme="minorHAnsi" w:cs="Calibri"/>
                <w:color w:val="000000"/>
                <w:sz w:val="20"/>
                <w:szCs w:val="20"/>
              </w:rPr>
              <w:t xml:space="preserve"> </w:t>
            </w:r>
            <w:r w:rsidR="003E2EED">
              <w:rPr>
                <w:rFonts w:asciiTheme="minorHAnsi" w:hAnsiTheme="minorHAnsi" w:cs="Calibri"/>
                <w:color w:val="000000"/>
                <w:sz w:val="20"/>
                <w:szCs w:val="20"/>
              </w:rPr>
              <w:t>structures</w:t>
            </w:r>
          </w:p>
          <w:p w:rsidR="003E2EED" w:rsidRDefault="003E2EED" w:rsidP="00025DCA">
            <w:pPr>
              <w:pStyle w:val="ListParagraph"/>
              <w:numPr>
                <w:ilvl w:val="0"/>
                <w:numId w:val="23"/>
              </w:numPr>
              <w:spacing w:after="0"/>
              <w:rPr>
                <w:rFonts w:asciiTheme="minorHAnsi" w:hAnsiTheme="minorHAnsi" w:cs="Calibri"/>
                <w:color w:val="000000"/>
                <w:sz w:val="20"/>
                <w:szCs w:val="20"/>
              </w:rPr>
            </w:pPr>
            <w:r w:rsidRPr="003E2EED">
              <w:rPr>
                <w:rFonts w:asciiTheme="minorHAnsi" w:hAnsiTheme="minorHAnsi" w:cs="Calibri"/>
                <w:color w:val="000000"/>
                <w:sz w:val="20"/>
                <w:szCs w:val="20"/>
              </w:rPr>
              <w:t>studim në lidhje me vlerat e trashëgimisë kulturore të sitit dhe vëzhgimit arkeologjik; studim mjedisor; studim topografik, studim gjeologjik, analiza strukturore, si dhe modelim dhe analiza të zgjedhura të st</w:t>
            </w:r>
            <w:r>
              <w:rPr>
                <w:rFonts w:asciiTheme="minorHAnsi" w:hAnsiTheme="minorHAnsi" w:cs="Calibri"/>
                <w:color w:val="000000"/>
                <w:sz w:val="20"/>
                <w:szCs w:val="20"/>
              </w:rPr>
              <w:t>rukturave dhe kushteve të tokës.</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Raporti Studimit Gjeologjik</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Raporti i Studimit Sizmik të zonës</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Raporti i Analizës strukturore të objektit dhe analiza e materialeve.</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Raporti i vëzhgimit arkeologjik sipërfaqësor</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Lista e Ndërhyrjeve Prioritare</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 xml:space="preserve">Projekt Ide Arkitektonik dhe Restaurimi të sitit së bashku me Raportin Paraprak Arkitektonik </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 xml:space="preserve">Projekt idetë ndërhyrjeve </w:t>
            </w:r>
            <w:r w:rsidRPr="00DA3F91">
              <w:rPr>
                <w:rFonts w:asciiTheme="minorHAnsi" w:hAnsiTheme="minorHAnsi" w:cs="Calibri"/>
                <w:color w:val="000000"/>
                <w:sz w:val="20"/>
                <w:szCs w:val="20"/>
              </w:rPr>
              <w:lastRenderedPageBreak/>
              <w:t>strukturore, projekti konstruktiv së bashku e Raportin Paraprak Konstruktiv</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Përgatitja e Preventivave Paraprak për çdo nderhyrje që propozohet në listën prioritare</w:t>
            </w:r>
          </w:p>
          <w:p w:rsidR="00DA3F91" w:rsidRPr="00DA3F91" w:rsidRDefault="00DA3F91" w:rsidP="00DA3F91">
            <w:pPr>
              <w:pStyle w:val="ListParagraph"/>
              <w:numPr>
                <w:ilvl w:val="0"/>
                <w:numId w:val="23"/>
              </w:numPr>
              <w:spacing w:after="0"/>
              <w:rPr>
                <w:rFonts w:asciiTheme="minorHAnsi" w:hAnsiTheme="minorHAnsi" w:cs="Calibri"/>
                <w:color w:val="000000"/>
                <w:sz w:val="20"/>
                <w:szCs w:val="20"/>
              </w:rPr>
            </w:pPr>
            <w:r w:rsidRPr="00DA3F91">
              <w:rPr>
                <w:rFonts w:asciiTheme="minorHAnsi" w:hAnsiTheme="minorHAnsi" w:cs="Calibri"/>
                <w:color w:val="000000"/>
                <w:sz w:val="20"/>
                <w:szCs w:val="20"/>
              </w:rPr>
              <w:t xml:space="preserve">Prezantimi PP i cili do të prezantohet nga Konsulenti gjatë takimit me palët e interest dhe mbrojtjes së projektit në KKTKM.  </w:t>
            </w:r>
          </w:p>
          <w:p w:rsidR="00DA3F91" w:rsidRPr="00273217" w:rsidRDefault="00DA3F91" w:rsidP="00DA3F91">
            <w:pPr>
              <w:pStyle w:val="ListParagraph"/>
              <w:spacing w:after="0"/>
              <w:rPr>
                <w:rFonts w:asciiTheme="minorHAnsi" w:hAnsiTheme="minorHAnsi" w:cs="Calibri"/>
                <w:color w:val="000000"/>
                <w:sz w:val="20"/>
                <w:szCs w:val="20"/>
              </w:rPr>
            </w:pPr>
          </w:p>
        </w:tc>
        <w:tc>
          <w:tcPr>
            <w:tcW w:w="2525" w:type="dxa"/>
            <w:tcBorders>
              <w:top w:val="single" w:sz="4" w:space="0" w:color="00000A"/>
              <w:left w:val="single" w:sz="4" w:space="0" w:color="00000A"/>
              <w:bottom w:val="single" w:sz="4" w:space="0" w:color="00000A"/>
              <w:right w:val="single" w:sz="4" w:space="0" w:color="00000A"/>
            </w:tcBorders>
            <w:shd w:val="clear" w:color="auto" w:fill="auto"/>
          </w:tcPr>
          <w:p w:rsidR="00C33EA0" w:rsidRPr="00443976" w:rsidRDefault="00273217" w:rsidP="00025DCA">
            <w:pPr>
              <w:pStyle w:val="NoSpacing"/>
              <w:numPr>
                <w:ilvl w:val="0"/>
                <w:numId w:val="22"/>
              </w:numPr>
              <w:spacing w:line="276" w:lineRule="auto"/>
              <w:jc w:val="left"/>
            </w:pPr>
            <w:r>
              <w:lastRenderedPageBreak/>
              <w:t>5 kopje t</w:t>
            </w:r>
            <w:r w:rsidR="00A37B93">
              <w:t>ë</w:t>
            </w:r>
            <w:r>
              <w:t xml:space="preserve"> raportit t</w:t>
            </w:r>
            <w:r w:rsidR="00A37B93">
              <w:t>ë</w:t>
            </w:r>
            <w:r>
              <w:t xml:space="preserve"> printuar n</w:t>
            </w:r>
            <w:r w:rsidR="00A37B93">
              <w:t>ë</w:t>
            </w:r>
            <w:r>
              <w:t xml:space="preserve"> formatin</w:t>
            </w:r>
            <w:r w:rsidR="00C33EA0" w:rsidRPr="00443976">
              <w:t xml:space="preserve"> </w:t>
            </w:r>
            <w:r>
              <w:t>A4; materiali grafik i printuar n</w:t>
            </w:r>
            <w:r w:rsidR="00A37B93">
              <w:t>ë</w:t>
            </w:r>
            <w:r>
              <w:t xml:space="preserve"> format A3 dhe/ose</w:t>
            </w:r>
            <w:r w:rsidR="00C33EA0" w:rsidRPr="00443976">
              <w:t xml:space="preserve"> A</w:t>
            </w:r>
            <w:r>
              <w:t>1</w:t>
            </w:r>
            <w:r w:rsidR="00C33EA0" w:rsidRPr="00443976">
              <w:t xml:space="preserve"> </w:t>
            </w:r>
            <w:r>
              <w:t>p</w:t>
            </w:r>
            <w:r w:rsidR="00A37B93">
              <w:t>ë</w:t>
            </w:r>
            <w:r>
              <w:t>r planin e p</w:t>
            </w:r>
            <w:r w:rsidR="00A37B93">
              <w:t>ë</w:t>
            </w:r>
            <w:r>
              <w:t>rgjithsh</w:t>
            </w:r>
            <w:r w:rsidR="00A37B93">
              <w:t>ë</w:t>
            </w:r>
            <w:r>
              <w:t xml:space="preserve">m. </w:t>
            </w:r>
          </w:p>
          <w:p w:rsidR="008B2E2C" w:rsidRPr="00443976" w:rsidRDefault="00273217" w:rsidP="00025DCA">
            <w:pPr>
              <w:pStyle w:val="NoSpacing"/>
              <w:numPr>
                <w:ilvl w:val="0"/>
                <w:numId w:val="22"/>
              </w:numPr>
              <w:spacing w:line="276" w:lineRule="auto"/>
              <w:jc w:val="left"/>
            </w:pPr>
            <w:r>
              <w:t>Nj</w:t>
            </w:r>
            <w:r w:rsidR="00A37B93">
              <w:t>ë</w:t>
            </w:r>
            <w:r>
              <w:t xml:space="preserve"> kopje elektronike n</w:t>
            </w:r>
            <w:r w:rsidR="00A37B93">
              <w:t>ë</w:t>
            </w:r>
            <w:r>
              <w:t xml:space="preserve"> CD me raportin/materialin grafik/prezantimin n</w:t>
            </w:r>
            <w:r w:rsidR="00A37B93">
              <w:t>ë</w:t>
            </w:r>
            <w:r>
              <w:t xml:space="preserve"> PPT dhe </w:t>
            </w:r>
            <w:r w:rsidR="00A37B93">
              <w:t>ç</w:t>
            </w:r>
            <w:r>
              <w:t>do document tjet</w:t>
            </w:r>
            <w:r w:rsidR="00A37B93">
              <w:t>ë</w:t>
            </w:r>
            <w:r>
              <w:t>r n</w:t>
            </w:r>
            <w:r w:rsidR="00A37B93">
              <w:t>ë</w:t>
            </w:r>
            <w:r>
              <w:t xml:space="preserve"> format CAD, Excel, </w:t>
            </w:r>
            <w:r w:rsidR="00CB0B5B">
              <w:t>Ë</w:t>
            </w:r>
            <w:r w:rsidR="000815D1">
              <w:t>ord</w:t>
            </w:r>
            <w:r>
              <w:t>, PDF, etj.</w:t>
            </w:r>
          </w:p>
          <w:p w:rsidR="008B2E2C" w:rsidRPr="00443976" w:rsidRDefault="008B2E2C" w:rsidP="00245BAF">
            <w:pPr>
              <w:pStyle w:val="NoSpacing"/>
              <w:spacing w:line="276" w:lineRule="auto"/>
            </w:pPr>
          </w:p>
        </w:tc>
        <w:tc>
          <w:tcPr>
            <w:tcW w:w="1733" w:type="dxa"/>
            <w:tcBorders>
              <w:top w:val="single" w:sz="4" w:space="0" w:color="00000A"/>
              <w:left w:val="single" w:sz="4" w:space="0" w:color="00000A"/>
              <w:bottom w:val="single" w:sz="4" w:space="0" w:color="00000A"/>
              <w:right w:val="single" w:sz="4" w:space="0" w:color="00000A"/>
            </w:tcBorders>
            <w:shd w:val="clear" w:color="auto" w:fill="auto"/>
          </w:tcPr>
          <w:p w:rsidR="008B2E2C" w:rsidRDefault="00C33EA0" w:rsidP="00C33EA0">
            <w:pPr>
              <w:pStyle w:val="NoSpacing"/>
              <w:spacing w:line="276" w:lineRule="auto"/>
              <w:jc w:val="left"/>
              <w:rPr>
                <w:rStyle w:val="Emphasis"/>
              </w:rPr>
            </w:pPr>
            <w:r w:rsidRPr="00C33EA0">
              <w:rPr>
                <w:rStyle w:val="Emphasis"/>
              </w:rPr>
              <w:t>Dor</w:t>
            </w:r>
            <w:r w:rsidR="00A37B93">
              <w:rPr>
                <w:rStyle w:val="Emphasis"/>
              </w:rPr>
              <w:t>ë</w:t>
            </w:r>
            <w:r w:rsidRPr="00C33EA0">
              <w:rPr>
                <w:rStyle w:val="Emphasis"/>
              </w:rPr>
              <w:t>zimi i Detyr</w:t>
            </w:r>
            <w:r w:rsidR="00A37B93">
              <w:rPr>
                <w:rStyle w:val="Emphasis"/>
              </w:rPr>
              <w:t>ë</w:t>
            </w:r>
            <w:r w:rsidRPr="00C33EA0">
              <w:rPr>
                <w:rStyle w:val="Emphasis"/>
              </w:rPr>
              <w:t>s 1 do t</w:t>
            </w:r>
            <w:r w:rsidR="00A37B93">
              <w:rPr>
                <w:rStyle w:val="Emphasis"/>
              </w:rPr>
              <w:t>ë</w:t>
            </w:r>
            <w:r w:rsidRPr="00C33EA0">
              <w:rPr>
                <w:rStyle w:val="Emphasis"/>
              </w:rPr>
              <w:t xml:space="preserve"> b</w:t>
            </w:r>
            <w:r w:rsidR="00A37B93">
              <w:rPr>
                <w:rStyle w:val="Emphasis"/>
              </w:rPr>
              <w:t>ë</w:t>
            </w:r>
            <w:r w:rsidRPr="00C33EA0">
              <w:rPr>
                <w:rStyle w:val="Emphasis"/>
              </w:rPr>
              <w:t xml:space="preserve">het </w:t>
            </w:r>
            <w:r w:rsidR="00DA3F91">
              <w:rPr>
                <w:rStyle w:val="Emphasis"/>
                <w:b/>
              </w:rPr>
              <w:t>7</w:t>
            </w:r>
            <w:r w:rsidR="00CB0B5B">
              <w:rPr>
                <w:rStyle w:val="Emphasis"/>
                <w:b/>
              </w:rPr>
              <w:t xml:space="preserve"> ditë</w:t>
            </w:r>
            <w:r w:rsidRPr="00C33EA0">
              <w:rPr>
                <w:rStyle w:val="Emphasis"/>
              </w:rPr>
              <w:t xml:space="preserve"> pasi kontrata </w:t>
            </w:r>
            <w:r w:rsidR="00A37B93">
              <w:rPr>
                <w:rStyle w:val="Emphasis"/>
              </w:rPr>
              <w:t>ë</w:t>
            </w:r>
            <w:r w:rsidRPr="00C33EA0">
              <w:rPr>
                <w:rStyle w:val="Emphasis"/>
              </w:rPr>
              <w:t>sht</w:t>
            </w:r>
            <w:r w:rsidR="00A37B93">
              <w:rPr>
                <w:rStyle w:val="Emphasis"/>
              </w:rPr>
              <w:t>ë</w:t>
            </w:r>
            <w:r w:rsidRPr="00C33EA0">
              <w:rPr>
                <w:rStyle w:val="Emphasis"/>
              </w:rPr>
              <w:t xml:space="preserve"> </w:t>
            </w:r>
            <w:r w:rsidR="00817ABA">
              <w:rPr>
                <w:rStyle w:val="Emphasis"/>
              </w:rPr>
              <w:t>aktive</w:t>
            </w:r>
          </w:p>
          <w:p w:rsidR="00C33EA0" w:rsidRPr="00443976" w:rsidRDefault="00C33EA0" w:rsidP="00C33EA0">
            <w:pPr>
              <w:pStyle w:val="NoSpacing"/>
              <w:spacing w:line="276" w:lineRule="auto"/>
              <w:jc w:val="left"/>
            </w:pPr>
            <w:r>
              <w:rPr>
                <w:rStyle w:val="Emphasis"/>
              </w:rPr>
              <w:t>Konsulenti do t</w:t>
            </w:r>
            <w:r w:rsidR="00A37B93">
              <w:rPr>
                <w:rStyle w:val="Emphasis"/>
              </w:rPr>
              <w:t>ë</w:t>
            </w:r>
            <w:r>
              <w:rPr>
                <w:rStyle w:val="Emphasis"/>
              </w:rPr>
              <w:t xml:space="preserve"> procedoj</w:t>
            </w:r>
            <w:r w:rsidR="00A37B93">
              <w:rPr>
                <w:rStyle w:val="Emphasis"/>
              </w:rPr>
              <w:t>ë</w:t>
            </w:r>
            <w:r>
              <w:rPr>
                <w:rStyle w:val="Emphasis"/>
              </w:rPr>
              <w:t xml:space="preserve"> me Detyr</w:t>
            </w:r>
            <w:r w:rsidR="00A37B93">
              <w:rPr>
                <w:rStyle w:val="Emphasis"/>
              </w:rPr>
              <w:t>ë</w:t>
            </w:r>
            <w:r>
              <w:rPr>
                <w:rStyle w:val="Emphasis"/>
              </w:rPr>
              <w:t xml:space="preserve">n 2 </w:t>
            </w:r>
            <w:r w:rsidR="00DA3F91">
              <w:rPr>
                <w:rStyle w:val="Emphasis"/>
              </w:rPr>
              <w:t>pas miratimit t</w:t>
            </w:r>
            <w:r w:rsidR="0061345E">
              <w:rPr>
                <w:rStyle w:val="Emphasis"/>
              </w:rPr>
              <w:t>ë</w:t>
            </w:r>
            <w:r w:rsidR="00DA3F91">
              <w:rPr>
                <w:rStyle w:val="Emphasis"/>
              </w:rPr>
              <w:t xml:space="preserve"> </w:t>
            </w:r>
            <w:r w:rsidR="00DA3F91" w:rsidRPr="00DA3F91">
              <w:rPr>
                <w:i/>
                <w:iCs/>
              </w:rPr>
              <w:t>KKTKM</w:t>
            </w:r>
            <w:r w:rsidR="00DA3F91">
              <w:rPr>
                <w:i/>
                <w:iCs/>
              </w:rPr>
              <w:t>-s</w:t>
            </w:r>
            <w:r w:rsidR="0061345E">
              <w:rPr>
                <w:i/>
                <w:iCs/>
              </w:rPr>
              <w:t>ë</w:t>
            </w:r>
            <w:r w:rsidR="00DA3F91">
              <w:rPr>
                <w:i/>
                <w:iCs/>
              </w:rPr>
              <w:t xml:space="preserve"> </w:t>
            </w:r>
            <w:r w:rsidR="00DA3F91" w:rsidRPr="00DA3F91">
              <w:rPr>
                <w:i/>
                <w:iCs/>
              </w:rPr>
              <w:t xml:space="preserve"> të Detyrës 1.</w:t>
            </w:r>
          </w:p>
        </w:tc>
      </w:tr>
      <w:tr w:rsidR="008B2E2C" w:rsidRPr="00282E5B" w:rsidTr="00710C6D">
        <w:trPr>
          <w:trHeight w:val="242"/>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C33EA0" w:rsidP="00C33EA0">
            <w:pPr>
              <w:pStyle w:val="NoSpacing"/>
              <w:spacing w:line="276" w:lineRule="auto"/>
              <w:rPr>
                <w:rStyle w:val="Emphasis"/>
                <w:b/>
              </w:rPr>
            </w:pPr>
            <w:r>
              <w:rPr>
                <w:rStyle w:val="Emphasis"/>
                <w:b/>
              </w:rPr>
              <w:lastRenderedPageBreak/>
              <w:t>Koha e llogaritur p</w:t>
            </w:r>
            <w:r w:rsidR="00A37B93">
              <w:rPr>
                <w:rStyle w:val="Emphasis"/>
                <w:b/>
              </w:rPr>
              <w:t>ë</w:t>
            </w:r>
            <w:r>
              <w:rPr>
                <w:rStyle w:val="Emphasis"/>
                <w:b/>
              </w:rPr>
              <w:t>r Komente dhe Aprovim nga AK t</w:t>
            </w:r>
            <w:r w:rsidR="00A37B93">
              <w:rPr>
                <w:rStyle w:val="Emphasis"/>
                <w:b/>
              </w:rPr>
              <w:t>ë</w:t>
            </w:r>
            <w:r>
              <w:rPr>
                <w:rStyle w:val="Emphasis"/>
                <w:b/>
              </w:rPr>
              <w:t xml:space="preserve"> Detyr</w:t>
            </w:r>
            <w:r w:rsidR="00A37B93">
              <w:rPr>
                <w:rStyle w:val="Emphasis"/>
                <w:b/>
              </w:rPr>
              <w:t>ë</w:t>
            </w:r>
            <w:r>
              <w:rPr>
                <w:rStyle w:val="Emphasis"/>
                <w:b/>
              </w:rPr>
              <w:t>s 1</w:t>
            </w:r>
            <w:r w:rsidR="008B2E2C">
              <w:rPr>
                <w:rStyle w:val="Emphasis"/>
                <w:b/>
              </w:rPr>
              <w:t xml:space="preserve"> </w:t>
            </w:r>
          </w:p>
        </w:tc>
        <w:tc>
          <w:tcPr>
            <w:tcW w:w="1733"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8B2E2C" w:rsidP="00C33EA0">
            <w:pPr>
              <w:pStyle w:val="NoSpacing"/>
              <w:spacing w:line="276" w:lineRule="auto"/>
              <w:rPr>
                <w:b/>
              </w:rPr>
            </w:pPr>
            <w:r>
              <w:rPr>
                <w:b/>
              </w:rPr>
              <w:t xml:space="preserve"> </w:t>
            </w:r>
            <w:r w:rsidR="00C33EA0">
              <w:rPr>
                <w:b/>
              </w:rPr>
              <w:t>2 dit</w:t>
            </w:r>
            <w:r w:rsidR="00A37B93">
              <w:rPr>
                <w:b/>
              </w:rPr>
              <w:t>ë</w:t>
            </w:r>
          </w:p>
        </w:tc>
      </w:tr>
      <w:tr w:rsidR="008B2E2C" w:rsidRPr="00282E5B" w:rsidTr="00710C6D">
        <w:trPr>
          <w:trHeight w:val="260"/>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6D6E36" w:rsidRDefault="00DC51A1" w:rsidP="006D6E36">
            <w:pPr>
              <w:pStyle w:val="NoSpacing"/>
              <w:rPr>
                <w:rStyle w:val="Emphasis"/>
                <w:b/>
                <w:lang w:val="it-IT"/>
              </w:rPr>
            </w:pPr>
            <w:r>
              <w:rPr>
                <w:b/>
                <w:iCs/>
                <w:lang w:val="it-IT"/>
              </w:rPr>
              <w:t>Detyra 2</w:t>
            </w:r>
            <w:r w:rsidR="006D6E36" w:rsidRPr="006D6E36">
              <w:rPr>
                <w:b/>
                <w:iCs/>
                <w:lang w:val="it-IT"/>
              </w:rPr>
              <w:t>: Projekti i Detajuar i Zbatimit</w:t>
            </w:r>
          </w:p>
        </w:tc>
        <w:tc>
          <w:tcPr>
            <w:tcW w:w="1733"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443976" w:rsidRDefault="00DA3F91" w:rsidP="00245BAF">
            <w:pPr>
              <w:pStyle w:val="NoSpacing"/>
              <w:spacing w:line="276" w:lineRule="auto"/>
              <w:rPr>
                <w:b/>
              </w:rPr>
            </w:pPr>
            <w:r>
              <w:rPr>
                <w:b/>
              </w:rPr>
              <w:t>7</w:t>
            </w:r>
            <w:r w:rsidR="00CB0B5B">
              <w:rPr>
                <w:b/>
              </w:rPr>
              <w:t xml:space="preserve"> ditë</w:t>
            </w:r>
          </w:p>
        </w:tc>
      </w:tr>
      <w:tr w:rsidR="008B2E2C" w:rsidRPr="00282E5B" w:rsidTr="00710C6D">
        <w:trPr>
          <w:trHeight w:val="260"/>
        </w:trPr>
        <w:tc>
          <w:tcPr>
            <w:tcW w:w="1715" w:type="dxa"/>
            <w:tcBorders>
              <w:top w:val="single" w:sz="4" w:space="0" w:color="00000A"/>
              <w:left w:val="single" w:sz="4" w:space="0" w:color="00000A"/>
              <w:bottom w:val="single" w:sz="4" w:space="0" w:color="00000A"/>
              <w:right w:val="single" w:sz="4" w:space="0" w:color="00000A"/>
            </w:tcBorders>
            <w:shd w:val="clear" w:color="auto" w:fill="auto"/>
          </w:tcPr>
          <w:p w:rsidR="005C3635" w:rsidRDefault="005C3635" w:rsidP="005C3635">
            <w:pPr>
              <w:pStyle w:val="NoSpacing"/>
              <w:spacing w:line="276" w:lineRule="auto"/>
              <w:jc w:val="left"/>
            </w:pPr>
            <w:r>
              <w:t xml:space="preserve">Projekti i Detajuar i Zbatimit dhe Raportet Teknik Prezantim PP </w:t>
            </w:r>
          </w:p>
          <w:p w:rsidR="008B2E2C" w:rsidRPr="00443976" w:rsidRDefault="008B2E2C" w:rsidP="00245BAF">
            <w:pPr>
              <w:pStyle w:val="NoSpacing"/>
              <w:spacing w:line="276" w:lineRule="auto"/>
              <w:rPr>
                <w:b/>
              </w:rPr>
            </w:pPr>
          </w:p>
        </w:tc>
        <w:tc>
          <w:tcPr>
            <w:tcW w:w="3870" w:type="dxa"/>
            <w:tcBorders>
              <w:top w:val="single" w:sz="4" w:space="0" w:color="00000A"/>
              <w:left w:val="single" w:sz="4" w:space="0" w:color="00000A"/>
              <w:bottom w:val="single" w:sz="4" w:space="0" w:color="00000A"/>
              <w:right w:val="single" w:sz="4" w:space="0" w:color="00000A"/>
            </w:tcBorders>
            <w:shd w:val="clear" w:color="auto" w:fill="auto"/>
          </w:tcPr>
          <w:p w:rsidR="008B2E2C" w:rsidRDefault="006D6E36" w:rsidP="00025DCA">
            <w:pPr>
              <w:pStyle w:val="NoSpacing"/>
              <w:numPr>
                <w:ilvl w:val="0"/>
                <w:numId w:val="22"/>
              </w:numPr>
              <w:spacing w:line="276" w:lineRule="auto"/>
              <w:jc w:val="left"/>
            </w:pPr>
            <w:r>
              <w:t>Projekti i Detajuar Arkitektonik dhe i Restaurimit, Raporti Arkitektonik dhe Restaurues</w:t>
            </w:r>
          </w:p>
          <w:p w:rsidR="006D6E36" w:rsidRPr="006D6E36" w:rsidRDefault="006D6E36" w:rsidP="006D6E36">
            <w:pPr>
              <w:pStyle w:val="NoSpacing"/>
              <w:numPr>
                <w:ilvl w:val="0"/>
                <w:numId w:val="1"/>
              </w:numPr>
              <w:jc w:val="left"/>
              <w:rPr>
                <w:bCs/>
                <w:lang w:val="sq-AL"/>
              </w:rPr>
            </w:pPr>
            <w:r w:rsidRPr="006D6E36">
              <w:rPr>
                <w:bCs/>
                <w:lang w:val="sq-AL"/>
              </w:rPr>
              <w:t>Analiza e gjendjes ekzistuese.</w:t>
            </w:r>
          </w:p>
          <w:p w:rsidR="006D6E36" w:rsidRPr="006D6E36" w:rsidRDefault="006D6E36" w:rsidP="006D6E36">
            <w:pPr>
              <w:pStyle w:val="NoSpacing"/>
              <w:numPr>
                <w:ilvl w:val="0"/>
                <w:numId w:val="1"/>
              </w:numPr>
              <w:jc w:val="left"/>
              <w:rPr>
                <w:bCs/>
                <w:lang w:val="sq-AL"/>
              </w:rPr>
            </w:pPr>
            <w:r w:rsidRPr="006D6E36">
              <w:rPr>
                <w:bCs/>
                <w:lang w:val="sq-AL"/>
              </w:rPr>
              <w:t>Analiza historike.</w:t>
            </w:r>
          </w:p>
          <w:p w:rsidR="006D6E36" w:rsidRPr="006D6E36" w:rsidRDefault="006D6E36" w:rsidP="006D6E36">
            <w:pPr>
              <w:pStyle w:val="NoSpacing"/>
              <w:numPr>
                <w:ilvl w:val="0"/>
                <w:numId w:val="1"/>
              </w:numPr>
              <w:jc w:val="left"/>
              <w:rPr>
                <w:lang w:val="it-IT"/>
              </w:rPr>
            </w:pPr>
            <w:r w:rsidRPr="006D6E36">
              <w:rPr>
                <w:lang w:val="it-IT"/>
              </w:rPr>
              <w:t xml:space="preserve">Rilevimi arkitektonik </w:t>
            </w:r>
          </w:p>
          <w:p w:rsidR="006D6E36" w:rsidRPr="006D6E36" w:rsidRDefault="006D6E36" w:rsidP="006D6E36">
            <w:pPr>
              <w:pStyle w:val="NoSpacing"/>
              <w:numPr>
                <w:ilvl w:val="0"/>
                <w:numId w:val="1"/>
              </w:numPr>
              <w:jc w:val="left"/>
              <w:rPr>
                <w:lang w:val="it-IT"/>
              </w:rPr>
            </w:pPr>
            <w:r w:rsidRPr="006D6E36">
              <w:rPr>
                <w:lang w:val="it-IT"/>
              </w:rPr>
              <w:t>Rilevimi gjeometrik dhe fotografik- identifikimi i tipologjis</w:t>
            </w:r>
            <w:r w:rsidR="00A37B93">
              <w:rPr>
                <w:lang w:val="it-IT"/>
              </w:rPr>
              <w:t>ë</w:t>
            </w:r>
            <w:r>
              <w:rPr>
                <w:lang w:val="it-IT"/>
              </w:rPr>
              <w:t xml:space="preserve"> s</w:t>
            </w:r>
            <w:r w:rsidR="00A37B93">
              <w:rPr>
                <w:lang w:val="it-IT"/>
              </w:rPr>
              <w:t>ë</w:t>
            </w:r>
            <w:r>
              <w:rPr>
                <w:lang w:val="it-IT"/>
              </w:rPr>
              <w:t xml:space="preserve"> </w:t>
            </w:r>
            <w:r w:rsidRPr="006D6E36">
              <w:rPr>
                <w:lang w:val="it-IT"/>
              </w:rPr>
              <w:t>nd</w:t>
            </w:r>
            <w:r w:rsidR="00A37B93">
              <w:rPr>
                <w:lang w:val="it-IT"/>
              </w:rPr>
              <w:t>ë</w:t>
            </w:r>
            <w:r w:rsidRPr="006D6E36">
              <w:rPr>
                <w:lang w:val="it-IT"/>
              </w:rPr>
              <w:t xml:space="preserve">rtimit, teknikat. </w:t>
            </w:r>
          </w:p>
          <w:p w:rsidR="006D6E36" w:rsidRPr="006D6E36" w:rsidRDefault="006D6E36" w:rsidP="006D6E36">
            <w:pPr>
              <w:pStyle w:val="NoSpacing"/>
              <w:numPr>
                <w:ilvl w:val="0"/>
                <w:numId w:val="1"/>
              </w:numPr>
              <w:jc w:val="left"/>
              <w:rPr>
                <w:lang w:val="it-IT"/>
              </w:rPr>
            </w:pPr>
            <w:r w:rsidRPr="006D6E36">
              <w:rPr>
                <w:lang w:val="it-IT"/>
              </w:rPr>
              <w:t>Dokumentimi dhe rilevimi i gjendjes aktuale t</w:t>
            </w:r>
            <w:r w:rsidR="00A37B93">
              <w:rPr>
                <w:lang w:val="it-IT"/>
              </w:rPr>
              <w:t>ë</w:t>
            </w:r>
            <w:r w:rsidRPr="006D6E36">
              <w:rPr>
                <w:lang w:val="it-IT"/>
              </w:rPr>
              <w:t xml:space="preserve"> element</w:t>
            </w:r>
            <w:r w:rsidR="00A37B93">
              <w:rPr>
                <w:lang w:val="it-IT"/>
              </w:rPr>
              <w:t>ë</w:t>
            </w:r>
            <w:r w:rsidRPr="006D6E36">
              <w:rPr>
                <w:lang w:val="it-IT"/>
              </w:rPr>
              <w:t>ve artistiko- arkitektonike</w:t>
            </w:r>
          </w:p>
          <w:p w:rsidR="006D6E36" w:rsidRPr="006D6E36" w:rsidRDefault="006D6E36" w:rsidP="006D6E36">
            <w:pPr>
              <w:pStyle w:val="NoSpacing"/>
              <w:numPr>
                <w:ilvl w:val="0"/>
                <w:numId w:val="1"/>
              </w:numPr>
              <w:jc w:val="left"/>
              <w:rPr>
                <w:lang w:val="it-IT"/>
              </w:rPr>
            </w:pPr>
            <w:r>
              <w:rPr>
                <w:lang w:val="it-IT"/>
              </w:rPr>
              <w:t>Nd</w:t>
            </w:r>
            <w:r w:rsidR="00A37B93">
              <w:rPr>
                <w:lang w:val="it-IT"/>
              </w:rPr>
              <w:t>ë</w:t>
            </w:r>
            <w:r w:rsidRPr="006D6E36">
              <w:rPr>
                <w:lang w:val="it-IT"/>
              </w:rPr>
              <w:t>rhyrjet restauruese dhe meto</w:t>
            </w:r>
            <w:r>
              <w:rPr>
                <w:lang w:val="it-IT"/>
              </w:rPr>
              <w:t>dologjia e nd</w:t>
            </w:r>
            <w:r w:rsidR="00A37B93">
              <w:rPr>
                <w:lang w:val="it-IT"/>
              </w:rPr>
              <w:t>ë</w:t>
            </w:r>
            <w:r>
              <w:rPr>
                <w:lang w:val="it-IT"/>
              </w:rPr>
              <w:t>rhyrjeve: konsolidim, p</w:t>
            </w:r>
            <w:r w:rsidR="00A37B93">
              <w:rPr>
                <w:lang w:val="it-IT"/>
              </w:rPr>
              <w:t>ë</w:t>
            </w:r>
            <w:r w:rsidRPr="006D6E36">
              <w:rPr>
                <w:lang w:val="it-IT"/>
              </w:rPr>
              <w:t>rforcime,  pastrime,  shtesa.</w:t>
            </w:r>
          </w:p>
          <w:p w:rsidR="006D6E36" w:rsidRPr="006D6E36" w:rsidRDefault="006D6E36" w:rsidP="006D6E36">
            <w:pPr>
              <w:pStyle w:val="NoSpacing"/>
              <w:numPr>
                <w:ilvl w:val="0"/>
                <w:numId w:val="1"/>
              </w:numPr>
              <w:jc w:val="left"/>
              <w:rPr>
                <w:bCs/>
                <w:lang w:val="it-IT"/>
              </w:rPr>
            </w:pPr>
            <w:r w:rsidRPr="006D6E36">
              <w:rPr>
                <w:bCs/>
                <w:lang w:val="it-IT"/>
              </w:rPr>
              <w:t xml:space="preserve">Planimetria e </w:t>
            </w:r>
            <w:r w:rsidR="00A37B93">
              <w:rPr>
                <w:bCs/>
                <w:lang w:val="it-IT"/>
              </w:rPr>
              <w:t>ç</w:t>
            </w:r>
            <w:r w:rsidRPr="006D6E36">
              <w:rPr>
                <w:bCs/>
                <w:lang w:val="it-IT"/>
              </w:rPr>
              <w:t xml:space="preserve">do </w:t>
            </w:r>
            <w:r>
              <w:rPr>
                <w:bCs/>
                <w:lang w:val="it-IT"/>
              </w:rPr>
              <w:t>niveli</w:t>
            </w:r>
            <w:r w:rsidRPr="006D6E36">
              <w:rPr>
                <w:bCs/>
                <w:lang w:val="it-IT"/>
              </w:rPr>
              <w:t>, (dimensionimi);</w:t>
            </w:r>
          </w:p>
          <w:p w:rsidR="006D6E36" w:rsidRPr="006D6E36" w:rsidRDefault="006D6E36" w:rsidP="006D6E36">
            <w:pPr>
              <w:pStyle w:val="NoSpacing"/>
              <w:numPr>
                <w:ilvl w:val="0"/>
                <w:numId w:val="1"/>
              </w:numPr>
              <w:jc w:val="left"/>
              <w:rPr>
                <w:bCs/>
              </w:rPr>
            </w:pPr>
            <w:r w:rsidRPr="006D6E36">
              <w:rPr>
                <w:bCs/>
              </w:rPr>
              <w:t>Prerje teknike;</w:t>
            </w:r>
          </w:p>
          <w:p w:rsidR="006D6E36" w:rsidRPr="006D6E36" w:rsidRDefault="006D6E36" w:rsidP="006D6E36">
            <w:pPr>
              <w:pStyle w:val="NoSpacing"/>
              <w:numPr>
                <w:ilvl w:val="0"/>
                <w:numId w:val="1"/>
              </w:numPr>
              <w:jc w:val="left"/>
              <w:rPr>
                <w:bCs/>
              </w:rPr>
            </w:pPr>
            <w:r w:rsidRPr="006D6E36">
              <w:rPr>
                <w:bCs/>
              </w:rPr>
              <w:t>Pamje teknike (specifikimi i materialeve të rifiniturave të ndryshme);</w:t>
            </w:r>
          </w:p>
          <w:p w:rsidR="006D6E36" w:rsidRPr="006D6E36" w:rsidRDefault="006D6E36" w:rsidP="006D6E36">
            <w:pPr>
              <w:pStyle w:val="NoSpacing"/>
              <w:numPr>
                <w:ilvl w:val="0"/>
                <w:numId w:val="1"/>
              </w:numPr>
              <w:jc w:val="left"/>
            </w:pPr>
            <w:r w:rsidRPr="006D6E36">
              <w:t>Nd</w:t>
            </w:r>
            <w:r w:rsidR="00A37B93">
              <w:t>ë</w:t>
            </w:r>
            <w:r w:rsidRPr="006D6E36">
              <w:t>rhyrjet restauruese n</w:t>
            </w:r>
            <w:r w:rsidR="00A37B93">
              <w:t>ë</w:t>
            </w:r>
            <w:r>
              <w:t xml:space="preserve"> </w:t>
            </w:r>
            <w:r w:rsidRPr="006D6E36">
              <w:t>detajet artistiko-arkitektonike.</w:t>
            </w:r>
          </w:p>
          <w:p w:rsidR="006D6E36" w:rsidRPr="006D6E36" w:rsidRDefault="006D6E36" w:rsidP="006D6E36">
            <w:pPr>
              <w:pStyle w:val="NoSpacing"/>
              <w:numPr>
                <w:ilvl w:val="0"/>
                <w:numId w:val="2"/>
              </w:numPr>
              <w:jc w:val="left"/>
            </w:pPr>
            <w:r w:rsidRPr="006D6E36">
              <w:t>Fotomontazh;</w:t>
            </w:r>
          </w:p>
          <w:p w:rsidR="006D6E36" w:rsidRDefault="006D6E36" w:rsidP="00381310">
            <w:pPr>
              <w:pStyle w:val="NoSpacing"/>
              <w:numPr>
                <w:ilvl w:val="0"/>
                <w:numId w:val="2"/>
              </w:numPr>
              <w:jc w:val="left"/>
            </w:pPr>
            <w:r w:rsidRPr="006D6E36">
              <w:t>Animacion.</w:t>
            </w:r>
          </w:p>
          <w:p w:rsidR="006D6E36" w:rsidRDefault="006D6E36" w:rsidP="00025DCA">
            <w:pPr>
              <w:pStyle w:val="NoSpacing"/>
              <w:numPr>
                <w:ilvl w:val="0"/>
                <w:numId w:val="22"/>
              </w:numPr>
              <w:spacing w:line="276" w:lineRule="auto"/>
              <w:jc w:val="left"/>
            </w:pPr>
            <w:r>
              <w:t>Projekti i Detajuar Konstruktiv, Raporti Konstruktiv</w:t>
            </w:r>
          </w:p>
          <w:p w:rsidR="006D6E36" w:rsidRDefault="006D6E36" w:rsidP="006D6E36">
            <w:pPr>
              <w:pStyle w:val="NoSpacing"/>
              <w:ind w:left="360"/>
              <w:jc w:val="left"/>
            </w:pPr>
            <w:r>
              <w:t>-</w:t>
            </w:r>
            <w:r>
              <w:tab/>
              <w:t>Analiza e gjendjes ekzistuese</w:t>
            </w:r>
          </w:p>
          <w:p w:rsidR="006D6E36" w:rsidRDefault="006D6E36" w:rsidP="006D6E36">
            <w:pPr>
              <w:pStyle w:val="NoSpacing"/>
              <w:ind w:left="360"/>
              <w:jc w:val="left"/>
            </w:pPr>
            <w:r>
              <w:t>-</w:t>
            </w:r>
            <w:r>
              <w:tab/>
              <w:t>Analiza strukturale e objekteve q</w:t>
            </w:r>
            <w:r w:rsidR="00A37B93">
              <w:t>ë</w:t>
            </w:r>
            <w:r>
              <w:t xml:space="preserve"> i n</w:t>
            </w:r>
            <w:r w:rsidR="00A37B93">
              <w:t>ë</w:t>
            </w:r>
            <w:r>
              <w:t>nshtrohen restaurimit;</w:t>
            </w:r>
          </w:p>
          <w:p w:rsidR="006D6E36" w:rsidRDefault="006D6E36" w:rsidP="006D6E36">
            <w:pPr>
              <w:pStyle w:val="NoSpacing"/>
              <w:ind w:left="360"/>
              <w:jc w:val="left"/>
            </w:pPr>
            <w:r>
              <w:t>Në varësi të nivelit dhe llojit të ndërhyrjes p</w:t>
            </w:r>
            <w:r w:rsidR="00A37B93">
              <w:t>ë</w:t>
            </w:r>
            <w:r>
              <w:t>rforcuese duhen:</w:t>
            </w:r>
          </w:p>
          <w:p w:rsidR="006D6E36" w:rsidRDefault="006D6E36" w:rsidP="006D6E36">
            <w:pPr>
              <w:pStyle w:val="NoSpacing"/>
              <w:ind w:left="360"/>
              <w:jc w:val="left"/>
            </w:pPr>
            <w:r>
              <w:t>-</w:t>
            </w:r>
            <w:r>
              <w:tab/>
              <w:t>Planet;</w:t>
            </w:r>
          </w:p>
          <w:p w:rsidR="006D6E36" w:rsidRDefault="006D6E36" w:rsidP="006D6E36">
            <w:pPr>
              <w:pStyle w:val="NoSpacing"/>
              <w:ind w:left="360"/>
              <w:jc w:val="left"/>
            </w:pPr>
            <w:r>
              <w:t>-</w:t>
            </w:r>
            <w:r>
              <w:tab/>
              <w:t>Prerjet;</w:t>
            </w:r>
          </w:p>
          <w:p w:rsidR="006D6E36" w:rsidRDefault="006D6E36" w:rsidP="006D6E36">
            <w:pPr>
              <w:pStyle w:val="NoSpacing"/>
              <w:ind w:left="360"/>
              <w:jc w:val="left"/>
            </w:pPr>
            <w:r>
              <w:lastRenderedPageBreak/>
              <w:t>-</w:t>
            </w:r>
            <w:r>
              <w:tab/>
              <w:t>Detaje konstruktive (analiza shpjeguese të ndërhyrjeve);</w:t>
            </w:r>
          </w:p>
          <w:p w:rsidR="006D6E36" w:rsidRDefault="006D6E36" w:rsidP="00381310">
            <w:pPr>
              <w:pStyle w:val="NoSpacing"/>
              <w:ind w:left="360"/>
              <w:jc w:val="left"/>
            </w:pPr>
            <w:r>
              <w:t>-</w:t>
            </w:r>
            <w:r>
              <w:tab/>
              <w:t>Llogaritje dhe skema të vendosjes;</w:t>
            </w:r>
          </w:p>
          <w:p w:rsidR="006D6E36" w:rsidRDefault="006D6E36" w:rsidP="00025DCA">
            <w:pPr>
              <w:pStyle w:val="NoSpacing"/>
              <w:numPr>
                <w:ilvl w:val="0"/>
                <w:numId w:val="22"/>
              </w:numPr>
              <w:spacing w:line="276" w:lineRule="auto"/>
              <w:jc w:val="left"/>
            </w:pPr>
            <w:r>
              <w:t>Projekti i Detajuar Elektrik, Raporti Elektrik</w:t>
            </w:r>
          </w:p>
          <w:p w:rsidR="006D6E36" w:rsidRDefault="006D6E36" w:rsidP="006D6E36">
            <w:pPr>
              <w:pStyle w:val="NoSpacing"/>
              <w:ind w:firstLine="337"/>
              <w:jc w:val="left"/>
            </w:pPr>
            <w:r>
              <w:t>-</w:t>
            </w:r>
            <w:r>
              <w:tab/>
              <w:t>Planet e instalimeve elektrike;</w:t>
            </w:r>
          </w:p>
          <w:p w:rsidR="006D6E36" w:rsidRDefault="006D6E36" w:rsidP="006D6E36">
            <w:pPr>
              <w:pStyle w:val="NoSpacing"/>
              <w:ind w:firstLine="337"/>
              <w:jc w:val="left"/>
            </w:pPr>
            <w:r>
              <w:t>-</w:t>
            </w:r>
            <w:r>
              <w:tab/>
              <w:t>Ndriçimi i jasht</w:t>
            </w:r>
            <w:r w:rsidR="00A37B93">
              <w:t>ë</w:t>
            </w:r>
            <w:r>
              <w:t>m;</w:t>
            </w:r>
          </w:p>
          <w:p w:rsidR="006D6E36" w:rsidRDefault="006D6E36" w:rsidP="006D6E36">
            <w:pPr>
              <w:pStyle w:val="NoSpacing"/>
              <w:spacing w:line="276" w:lineRule="auto"/>
              <w:ind w:firstLine="337"/>
              <w:jc w:val="left"/>
            </w:pPr>
            <w:r>
              <w:t>-</w:t>
            </w:r>
            <w:r>
              <w:tab/>
              <w:t>Ndri</w:t>
            </w:r>
            <w:r w:rsidR="00A37B93">
              <w:t>ç</w:t>
            </w:r>
            <w:r>
              <w:t>imi i emergjenc</w:t>
            </w:r>
            <w:r w:rsidR="00A37B93">
              <w:t>ë</w:t>
            </w:r>
            <w:r>
              <w:t>s;</w:t>
            </w:r>
          </w:p>
          <w:p w:rsidR="006D6E36" w:rsidRDefault="006D6E36" w:rsidP="00025DCA">
            <w:pPr>
              <w:pStyle w:val="NoSpacing"/>
              <w:numPr>
                <w:ilvl w:val="0"/>
                <w:numId w:val="22"/>
              </w:numPr>
              <w:spacing w:line="276" w:lineRule="auto"/>
              <w:jc w:val="left"/>
            </w:pPr>
            <w:r>
              <w:t>Projekti i Detajuar</w:t>
            </w:r>
            <w:r w:rsidR="00381310">
              <w:t xml:space="preserve"> </w:t>
            </w:r>
            <w:r w:rsidR="00B67154">
              <w:t>Hidroteknik</w:t>
            </w:r>
            <w:r w:rsidR="00381310">
              <w:t xml:space="preserve">, Raporti i Instalimeve </w:t>
            </w:r>
            <w:r w:rsidR="00B67154">
              <w:t>Hidroteknike</w:t>
            </w:r>
          </w:p>
          <w:p w:rsidR="00B67154" w:rsidRDefault="00381310" w:rsidP="00025DCA">
            <w:pPr>
              <w:pStyle w:val="NoSpacing"/>
              <w:numPr>
                <w:ilvl w:val="0"/>
                <w:numId w:val="16"/>
              </w:numPr>
            </w:pPr>
            <w:r w:rsidRPr="00381310">
              <w:t xml:space="preserve">Plani i kullimit, grumbullimit dhe </w:t>
            </w:r>
            <w:r w:rsidR="00B67154">
              <w:t>shpërndarjes së ujrave të shiut</w:t>
            </w:r>
          </w:p>
          <w:p w:rsidR="00381310" w:rsidRDefault="00381310" w:rsidP="00025DCA">
            <w:pPr>
              <w:pStyle w:val="NoSpacing"/>
              <w:numPr>
                <w:ilvl w:val="0"/>
                <w:numId w:val="22"/>
              </w:numPr>
              <w:spacing w:line="276" w:lineRule="auto"/>
              <w:jc w:val="left"/>
            </w:pPr>
            <w:r>
              <w:t>Preventivi i Projektit t</w:t>
            </w:r>
            <w:r w:rsidR="00A37B93">
              <w:t>ë</w:t>
            </w:r>
            <w:r>
              <w:t xml:space="preserve"> Zbatimit</w:t>
            </w:r>
          </w:p>
          <w:p w:rsidR="00381310" w:rsidRDefault="00381310" w:rsidP="00025DCA">
            <w:pPr>
              <w:pStyle w:val="NoSpacing"/>
              <w:numPr>
                <w:ilvl w:val="0"/>
                <w:numId w:val="22"/>
              </w:numPr>
              <w:spacing w:line="276" w:lineRule="auto"/>
              <w:jc w:val="left"/>
            </w:pPr>
            <w:r>
              <w:t>Specifikime Teknike</w:t>
            </w:r>
          </w:p>
          <w:p w:rsidR="00381310" w:rsidRDefault="00381310" w:rsidP="00025DCA">
            <w:pPr>
              <w:pStyle w:val="NoSpacing"/>
              <w:numPr>
                <w:ilvl w:val="0"/>
                <w:numId w:val="22"/>
              </w:numPr>
              <w:spacing w:line="276" w:lineRule="auto"/>
              <w:jc w:val="left"/>
            </w:pPr>
            <w:r>
              <w:t>Grafiku i Punimeve</w:t>
            </w:r>
          </w:p>
          <w:p w:rsidR="006D6E36" w:rsidRPr="00443976" w:rsidRDefault="006D6E36" w:rsidP="006D6E36">
            <w:pPr>
              <w:pStyle w:val="NoSpacing"/>
              <w:spacing w:line="276" w:lineRule="auto"/>
              <w:ind w:left="360"/>
            </w:pPr>
          </w:p>
        </w:tc>
        <w:tc>
          <w:tcPr>
            <w:tcW w:w="2525" w:type="dxa"/>
            <w:tcBorders>
              <w:top w:val="single" w:sz="4" w:space="0" w:color="00000A"/>
              <w:left w:val="single" w:sz="4" w:space="0" w:color="00000A"/>
              <w:bottom w:val="single" w:sz="4" w:space="0" w:color="00000A"/>
              <w:right w:val="single" w:sz="4" w:space="0" w:color="00000A"/>
            </w:tcBorders>
            <w:shd w:val="clear" w:color="auto" w:fill="auto"/>
          </w:tcPr>
          <w:p w:rsidR="005C3635" w:rsidRPr="00443976" w:rsidRDefault="005C3635" w:rsidP="00025DCA">
            <w:pPr>
              <w:pStyle w:val="NoSpacing"/>
              <w:numPr>
                <w:ilvl w:val="0"/>
                <w:numId w:val="22"/>
              </w:numPr>
              <w:spacing w:line="276" w:lineRule="auto"/>
              <w:jc w:val="left"/>
            </w:pPr>
            <w:r>
              <w:lastRenderedPageBreak/>
              <w:t>5 kopje t</w:t>
            </w:r>
            <w:r w:rsidR="00A37B93">
              <w:t>ë</w:t>
            </w:r>
            <w:r>
              <w:t xml:space="preserve"> raporteve t</w:t>
            </w:r>
            <w:r w:rsidR="00A37B93">
              <w:t>ë</w:t>
            </w:r>
            <w:r>
              <w:t xml:space="preserve"> printuar n</w:t>
            </w:r>
            <w:r w:rsidR="00A37B93">
              <w:t>ë</w:t>
            </w:r>
            <w:r>
              <w:t xml:space="preserve"> formatin</w:t>
            </w:r>
            <w:r w:rsidRPr="00443976">
              <w:t xml:space="preserve"> </w:t>
            </w:r>
            <w:r>
              <w:t>A4; materiali grafik i printuar n</w:t>
            </w:r>
            <w:r w:rsidR="00A37B93">
              <w:t>ë</w:t>
            </w:r>
            <w:r>
              <w:t xml:space="preserve"> format A3 dhe/ose</w:t>
            </w:r>
            <w:r w:rsidRPr="00443976">
              <w:t xml:space="preserve"> A</w:t>
            </w:r>
            <w:r>
              <w:t>1</w:t>
            </w:r>
            <w:r w:rsidRPr="00443976">
              <w:t xml:space="preserve"> </w:t>
            </w:r>
            <w:r>
              <w:t>p</w:t>
            </w:r>
            <w:r w:rsidR="00A37B93">
              <w:t>ë</w:t>
            </w:r>
            <w:r>
              <w:t>r planin e p</w:t>
            </w:r>
            <w:r w:rsidR="00A37B93">
              <w:t>ë</w:t>
            </w:r>
            <w:r>
              <w:t>rgjithsh</w:t>
            </w:r>
            <w:r w:rsidR="00A37B93">
              <w:t>ë</w:t>
            </w:r>
            <w:r>
              <w:t xml:space="preserve">m. </w:t>
            </w:r>
          </w:p>
          <w:p w:rsidR="005C3635" w:rsidRPr="00443976" w:rsidRDefault="005C3635" w:rsidP="00025DCA">
            <w:pPr>
              <w:pStyle w:val="NoSpacing"/>
              <w:numPr>
                <w:ilvl w:val="0"/>
                <w:numId w:val="22"/>
              </w:numPr>
              <w:spacing w:line="276" w:lineRule="auto"/>
              <w:jc w:val="left"/>
            </w:pPr>
            <w:r>
              <w:t>Nj</w:t>
            </w:r>
            <w:r w:rsidR="00A37B93">
              <w:t>ë</w:t>
            </w:r>
            <w:r>
              <w:t xml:space="preserve"> kopje elektronike n</w:t>
            </w:r>
            <w:r w:rsidR="00A37B93">
              <w:t>ë</w:t>
            </w:r>
            <w:r>
              <w:t xml:space="preserve"> CD me raportin/materialin grafik/prezantimin n</w:t>
            </w:r>
            <w:r w:rsidR="00A37B93">
              <w:t>ë</w:t>
            </w:r>
            <w:r>
              <w:t xml:space="preserve"> PPT dhe </w:t>
            </w:r>
            <w:r w:rsidR="00A37B93">
              <w:t>ç</w:t>
            </w:r>
            <w:r>
              <w:t>do document tjet</w:t>
            </w:r>
            <w:r w:rsidR="00A37B93">
              <w:t>ë</w:t>
            </w:r>
            <w:r>
              <w:t>r n</w:t>
            </w:r>
            <w:r w:rsidR="00A37B93">
              <w:t>ë</w:t>
            </w:r>
            <w:r>
              <w:t xml:space="preserve"> format CAD, Excel, </w:t>
            </w:r>
            <w:r w:rsidR="00CB0B5B">
              <w:t>Ë</w:t>
            </w:r>
            <w:r w:rsidR="000815D1">
              <w:t>ord</w:t>
            </w:r>
            <w:r>
              <w:t>, PDF, etj.</w:t>
            </w:r>
          </w:p>
          <w:p w:rsidR="008B2E2C" w:rsidRPr="00443976" w:rsidRDefault="008B2E2C" w:rsidP="00245BAF">
            <w:pPr>
              <w:pStyle w:val="NoSpacing"/>
              <w:spacing w:line="276" w:lineRule="auto"/>
              <w:rPr>
                <w:b/>
              </w:rPr>
            </w:pPr>
            <w:r w:rsidRPr="00443976">
              <w:rPr>
                <w:rStyle w:val="Emphasis"/>
              </w:rPr>
              <w:t>.</w:t>
            </w:r>
          </w:p>
        </w:tc>
        <w:tc>
          <w:tcPr>
            <w:tcW w:w="1733" w:type="dxa"/>
            <w:tcBorders>
              <w:top w:val="single" w:sz="4" w:space="0" w:color="00000A"/>
              <w:left w:val="single" w:sz="4" w:space="0" w:color="00000A"/>
              <w:bottom w:val="single" w:sz="4" w:space="0" w:color="00000A"/>
              <w:right w:val="single" w:sz="4" w:space="0" w:color="00000A"/>
            </w:tcBorders>
            <w:shd w:val="clear" w:color="auto" w:fill="auto"/>
          </w:tcPr>
          <w:p w:rsidR="005C3635" w:rsidRDefault="005C3635" w:rsidP="005C3635">
            <w:pPr>
              <w:pStyle w:val="NoSpacing"/>
              <w:spacing w:line="276" w:lineRule="auto"/>
              <w:jc w:val="left"/>
              <w:rPr>
                <w:rStyle w:val="Emphasis"/>
              </w:rPr>
            </w:pPr>
            <w:r w:rsidRPr="00C33EA0">
              <w:rPr>
                <w:rStyle w:val="Emphasis"/>
              </w:rPr>
              <w:t>Dor</w:t>
            </w:r>
            <w:r w:rsidR="00A37B93">
              <w:rPr>
                <w:rStyle w:val="Emphasis"/>
              </w:rPr>
              <w:t>ë</w:t>
            </w:r>
            <w:r w:rsidRPr="00C33EA0">
              <w:rPr>
                <w:rStyle w:val="Emphasis"/>
              </w:rPr>
              <w:t>zimi i Detyr</w:t>
            </w:r>
            <w:r w:rsidR="00A37B93">
              <w:rPr>
                <w:rStyle w:val="Emphasis"/>
              </w:rPr>
              <w:t>ë</w:t>
            </w:r>
            <w:r w:rsidRPr="00C33EA0">
              <w:rPr>
                <w:rStyle w:val="Emphasis"/>
              </w:rPr>
              <w:t xml:space="preserve">s </w:t>
            </w:r>
            <w:r w:rsidR="00DA3F91">
              <w:rPr>
                <w:rStyle w:val="Emphasis"/>
              </w:rPr>
              <w:t>2</w:t>
            </w:r>
            <w:r w:rsidRPr="00C33EA0">
              <w:rPr>
                <w:rStyle w:val="Emphasis"/>
              </w:rPr>
              <w:t xml:space="preserve"> do t</w:t>
            </w:r>
            <w:r w:rsidR="00A37B93">
              <w:rPr>
                <w:rStyle w:val="Emphasis"/>
              </w:rPr>
              <w:t>ë</w:t>
            </w:r>
            <w:r w:rsidRPr="00C33EA0">
              <w:rPr>
                <w:rStyle w:val="Emphasis"/>
              </w:rPr>
              <w:t xml:space="preserve"> </w:t>
            </w:r>
            <w:r w:rsidR="00DA3F91">
              <w:rPr>
                <w:rStyle w:val="Emphasis"/>
                <w:b/>
              </w:rPr>
              <w:t>7</w:t>
            </w:r>
            <w:r w:rsidR="00CB0B5B" w:rsidRPr="00CB0B5B">
              <w:rPr>
                <w:rStyle w:val="Emphasis"/>
                <w:b/>
              </w:rPr>
              <w:t xml:space="preserve"> dit</w:t>
            </w:r>
            <w:r w:rsidR="00CB0B5B">
              <w:rPr>
                <w:rStyle w:val="Emphasis"/>
                <w:b/>
              </w:rPr>
              <w:t>ë</w:t>
            </w:r>
            <w:r w:rsidRPr="00C33EA0">
              <w:rPr>
                <w:rStyle w:val="Emphasis"/>
              </w:rPr>
              <w:t xml:space="preserve"> </w:t>
            </w:r>
            <w:r>
              <w:rPr>
                <w:rStyle w:val="Emphasis"/>
              </w:rPr>
              <w:t xml:space="preserve">pasi </w:t>
            </w:r>
            <w:r w:rsidR="00A37B93">
              <w:rPr>
                <w:rStyle w:val="Emphasis"/>
              </w:rPr>
              <w:t>ë</w:t>
            </w:r>
            <w:r>
              <w:rPr>
                <w:rStyle w:val="Emphasis"/>
              </w:rPr>
              <w:t>sht</w:t>
            </w:r>
            <w:r w:rsidR="00A37B93">
              <w:rPr>
                <w:rStyle w:val="Emphasis"/>
              </w:rPr>
              <w:t>ë</w:t>
            </w:r>
            <w:r w:rsidR="00DA3F91">
              <w:rPr>
                <w:rStyle w:val="Emphasis"/>
              </w:rPr>
              <w:t xml:space="preserve"> miratuar Detyra 1</w:t>
            </w:r>
            <w:r>
              <w:rPr>
                <w:rStyle w:val="Emphasis"/>
              </w:rPr>
              <w:t xml:space="preserve">. </w:t>
            </w:r>
          </w:p>
          <w:p w:rsidR="008B2E2C" w:rsidRPr="00443976" w:rsidRDefault="005C3635" w:rsidP="005C3635">
            <w:pPr>
              <w:pStyle w:val="NoSpacing"/>
              <w:spacing w:line="276" w:lineRule="auto"/>
              <w:rPr>
                <w:b/>
              </w:rPr>
            </w:pPr>
            <w:r>
              <w:rPr>
                <w:rStyle w:val="Emphasis"/>
              </w:rPr>
              <w:t>Konsulenti do t</w:t>
            </w:r>
            <w:r w:rsidR="00A37B93">
              <w:rPr>
                <w:rStyle w:val="Emphasis"/>
              </w:rPr>
              <w:t>ë</w:t>
            </w:r>
            <w:r>
              <w:rPr>
                <w:rStyle w:val="Emphasis"/>
              </w:rPr>
              <w:t xml:space="preserve"> procedoj</w:t>
            </w:r>
            <w:r w:rsidR="00A37B93">
              <w:rPr>
                <w:rStyle w:val="Emphasis"/>
              </w:rPr>
              <w:t>ë</w:t>
            </w:r>
            <w:r>
              <w:rPr>
                <w:rStyle w:val="Emphasis"/>
              </w:rPr>
              <w:t xml:space="preserve"> me p</w:t>
            </w:r>
            <w:r w:rsidR="00A37B93">
              <w:rPr>
                <w:rStyle w:val="Emphasis"/>
              </w:rPr>
              <w:t>ë</w:t>
            </w:r>
            <w:r>
              <w:rPr>
                <w:rStyle w:val="Emphasis"/>
              </w:rPr>
              <w:t>rgatitjen e dokumentacionit t</w:t>
            </w:r>
            <w:r w:rsidR="00A37B93">
              <w:rPr>
                <w:rStyle w:val="Emphasis"/>
              </w:rPr>
              <w:t>ë</w:t>
            </w:r>
            <w:r>
              <w:rPr>
                <w:rStyle w:val="Emphasis"/>
              </w:rPr>
              <w:t xml:space="preserve"> nevojsh</w:t>
            </w:r>
            <w:r w:rsidR="00A37B93">
              <w:rPr>
                <w:rStyle w:val="Emphasis"/>
              </w:rPr>
              <w:t>ë</w:t>
            </w:r>
            <w:r>
              <w:rPr>
                <w:rStyle w:val="Emphasis"/>
              </w:rPr>
              <w:t>m dhe dosjen e projektit si</w:t>
            </w:r>
            <w:r w:rsidR="00A37B93">
              <w:rPr>
                <w:rStyle w:val="Emphasis"/>
              </w:rPr>
              <w:t>ç</w:t>
            </w:r>
            <w:r>
              <w:rPr>
                <w:rStyle w:val="Emphasis"/>
              </w:rPr>
              <w:t xml:space="preserve"> p</w:t>
            </w:r>
            <w:r w:rsidR="00A37B93">
              <w:rPr>
                <w:rStyle w:val="Emphasis"/>
              </w:rPr>
              <w:t>ë</w:t>
            </w:r>
            <w:r>
              <w:rPr>
                <w:rStyle w:val="Emphasis"/>
              </w:rPr>
              <w:t>rcaktohet.</w:t>
            </w:r>
          </w:p>
        </w:tc>
      </w:tr>
      <w:tr w:rsidR="008B2E2C" w:rsidRPr="00282E5B" w:rsidTr="00710C6D">
        <w:trPr>
          <w:trHeight w:val="242"/>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381310" w:rsidP="00CB0B5B">
            <w:pPr>
              <w:pStyle w:val="NoSpacing"/>
              <w:spacing w:line="276" w:lineRule="auto"/>
              <w:rPr>
                <w:rStyle w:val="Emphasis"/>
                <w:b/>
              </w:rPr>
            </w:pPr>
            <w:r>
              <w:rPr>
                <w:rStyle w:val="Emphasis"/>
                <w:b/>
              </w:rPr>
              <w:lastRenderedPageBreak/>
              <w:t>Koha e llogaritur p</w:t>
            </w:r>
            <w:r w:rsidR="00A37B93">
              <w:rPr>
                <w:rStyle w:val="Emphasis"/>
                <w:b/>
              </w:rPr>
              <w:t>ë</w:t>
            </w:r>
            <w:r>
              <w:rPr>
                <w:rStyle w:val="Emphasis"/>
                <w:b/>
              </w:rPr>
              <w:t xml:space="preserve">r Komente dhe Aprovim nga </w:t>
            </w:r>
            <w:r w:rsidR="00CB0B5B">
              <w:rPr>
                <w:rStyle w:val="Emphasis"/>
                <w:b/>
              </w:rPr>
              <w:t>KKTKM</w:t>
            </w:r>
            <w:r>
              <w:rPr>
                <w:rStyle w:val="Emphasis"/>
                <w:b/>
              </w:rPr>
              <w:t xml:space="preserve"> t</w:t>
            </w:r>
            <w:r w:rsidR="00A37B93">
              <w:rPr>
                <w:rStyle w:val="Emphasis"/>
                <w:b/>
              </w:rPr>
              <w:t>ë</w:t>
            </w:r>
            <w:r>
              <w:rPr>
                <w:rStyle w:val="Emphasis"/>
                <w:b/>
              </w:rPr>
              <w:t xml:space="preserve"> Detyr</w:t>
            </w:r>
            <w:r w:rsidR="00A37B93">
              <w:rPr>
                <w:rStyle w:val="Emphasis"/>
                <w:b/>
              </w:rPr>
              <w:t>ë</w:t>
            </w:r>
            <w:r w:rsidR="00CB0B5B">
              <w:rPr>
                <w:rStyle w:val="Emphasis"/>
                <w:b/>
              </w:rPr>
              <w:t>s 3</w:t>
            </w:r>
          </w:p>
        </w:tc>
        <w:tc>
          <w:tcPr>
            <w:tcW w:w="1733"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8B2E2C" w:rsidP="00CB0B5B">
            <w:pPr>
              <w:pStyle w:val="NoSpacing"/>
              <w:spacing w:line="276" w:lineRule="auto"/>
              <w:rPr>
                <w:b/>
              </w:rPr>
            </w:pPr>
            <w:r>
              <w:rPr>
                <w:b/>
              </w:rPr>
              <w:t xml:space="preserve"> </w:t>
            </w:r>
            <w:r w:rsidR="00CB0B5B">
              <w:rPr>
                <w:b/>
              </w:rPr>
              <w:t>2 ditë</w:t>
            </w:r>
          </w:p>
        </w:tc>
      </w:tr>
      <w:tr w:rsidR="008B2E2C" w:rsidRPr="00282E5B" w:rsidTr="00710C6D">
        <w:trPr>
          <w:trHeight w:val="260"/>
        </w:trPr>
        <w:tc>
          <w:tcPr>
            <w:tcW w:w="8110" w:type="dxa"/>
            <w:gridSpan w:val="3"/>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443976" w:rsidRDefault="00381310" w:rsidP="00245BAF">
            <w:pPr>
              <w:pStyle w:val="NoSpacing"/>
              <w:spacing w:line="276" w:lineRule="auto"/>
            </w:pPr>
            <w:r>
              <w:rPr>
                <w:rStyle w:val="Emphasis"/>
                <w:b/>
              </w:rPr>
              <w:t>Lejet e Nevojshme</w:t>
            </w:r>
          </w:p>
        </w:tc>
        <w:tc>
          <w:tcPr>
            <w:tcW w:w="1733"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Pr>
          <w:p w:rsidR="008B2E2C" w:rsidRPr="00443976" w:rsidRDefault="008B2E2C" w:rsidP="00245BAF">
            <w:pPr>
              <w:pStyle w:val="NoSpacing"/>
              <w:spacing w:line="276" w:lineRule="auto"/>
              <w:rPr>
                <w:b/>
              </w:rPr>
            </w:pPr>
          </w:p>
        </w:tc>
      </w:tr>
      <w:tr w:rsidR="008B2E2C" w:rsidRPr="00282E5B" w:rsidTr="00710C6D">
        <w:trPr>
          <w:trHeight w:val="260"/>
        </w:trPr>
        <w:tc>
          <w:tcPr>
            <w:tcW w:w="1715" w:type="dxa"/>
            <w:tcBorders>
              <w:top w:val="single" w:sz="4" w:space="0" w:color="00000A"/>
              <w:left w:val="single" w:sz="4" w:space="0" w:color="00000A"/>
              <w:bottom w:val="single" w:sz="4" w:space="0" w:color="00000A"/>
              <w:right w:val="single" w:sz="4" w:space="0" w:color="00000A"/>
            </w:tcBorders>
            <w:shd w:val="clear" w:color="auto" w:fill="auto"/>
          </w:tcPr>
          <w:p w:rsidR="008B2E2C" w:rsidRPr="0074405F" w:rsidRDefault="00381310" w:rsidP="00245BAF">
            <w:pPr>
              <w:pStyle w:val="NoSpacing"/>
              <w:spacing w:line="276" w:lineRule="auto"/>
              <w:rPr>
                <w:i/>
              </w:rPr>
            </w:pPr>
            <w:r>
              <w:rPr>
                <w:rStyle w:val="Emphasis"/>
              </w:rPr>
              <w:t>Dosja e Projektit t</w:t>
            </w:r>
            <w:r w:rsidR="00A37B93">
              <w:rPr>
                <w:rStyle w:val="Emphasis"/>
              </w:rPr>
              <w:t>ë</w:t>
            </w:r>
            <w:r>
              <w:rPr>
                <w:rStyle w:val="Emphasis"/>
              </w:rPr>
              <w:t xml:space="preserve"> Detajuar t</w:t>
            </w:r>
            <w:r w:rsidR="00A37B93">
              <w:rPr>
                <w:rStyle w:val="Emphasis"/>
              </w:rPr>
              <w:t>ë</w:t>
            </w:r>
            <w:r>
              <w:rPr>
                <w:rStyle w:val="Emphasis"/>
              </w:rPr>
              <w:t xml:space="preserve"> Zbatimit duhet t</w:t>
            </w:r>
            <w:r w:rsidR="00A37B93">
              <w:rPr>
                <w:rStyle w:val="Emphasis"/>
              </w:rPr>
              <w:t>ë</w:t>
            </w:r>
            <w:r>
              <w:rPr>
                <w:rStyle w:val="Emphasis"/>
              </w:rPr>
              <w:t xml:space="preserve"> p</w:t>
            </w:r>
            <w:r w:rsidR="00A37B93">
              <w:rPr>
                <w:rStyle w:val="Emphasis"/>
              </w:rPr>
              <w:t>ë</w:t>
            </w:r>
            <w:r w:rsidR="00CB0B5B">
              <w:rPr>
                <w:rStyle w:val="Emphasis"/>
              </w:rPr>
              <w:t>rfsh</w:t>
            </w:r>
            <w:r>
              <w:rPr>
                <w:rStyle w:val="Emphasis"/>
              </w:rPr>
              <w:t>ij</w:t>
            </w:r>
            <w:r w:rsidR="00A37B93">
              <w:rPr>
                <w:rStyle w:val="Emphasis"/>
              </w:rPr>
              <w:t>ë</w:t>
            </w:r>
            <w:r>
              <w:rPr>
                <w:rStyle w:val="Emphasis"/>
              </w:rPr>
              <w:t xml:space="preserve"> t</w:t>
            </w:r>
            <w:r w:rsidR="00A37B93">
              <w:rPr>
                <w:rStyle w:val="Emphasis"/>
              </w:rPr>
              <w:t>ë</w:t>
            </w:r>
            <w:r>
              <w:rPr>
                <w:rStyle w:val="Emphasis"/>
              </w:rPr>
              <w:t xml:space="preserve"> gjith</w:t>
            </w:r>
            <w:r w:rsidR="00A37B93">
              <w:rPr>
                <w:rStyle w:val="Emphasis"/>
              </w:rPr>
              <w:t>ë</w:t>
            </w:r>
            <w:r>
              <w:rPr>
                <w:rStyle w:val="Emphasis"/>
              </w:rPr>
              <w:t xml:space="preserve"> </w:t>
            </w:r>
            <w:r w:rsidR="0074405F">
              <w:rPr>
                <w:rStyle w:val="Emphasis"/>
              </w:rPr>
              <w:t>dokumentacionin e</w:t>
            </w:r>
            <w:r>
              <w:rPr>
                <w:rStyle w:val="Emphasis"/>
              </w:rPr>
              <w:t xml:space="preserve"> nevojsh</w:t>
            </w:r>
            <w:r w:rsidR="00A37B93">
              <w:rPr>
                <w:rStyle w:val="Emphasis"/>
              </w:rPr>
              <w:t>ë</w:t>
            </w:r>
            <w:r>
              <w:rPr>
                <w:rStyle w:val="Emphasis"/>
              </w:rPr>
              <w:t>m p</w:t>
            </w:r>
            <w:r w:rsidR="00A37B93">
              <w:rPr>
                <w:rStyle w:val="Emphasis"/>
              </w:rPr>
              <w:t>ë</w:t>
            </w:r>
            <w:r>
              <w:rPr>
                <w:rStyle w:val="Emphasis"/>
              </w:rPr>
              <w:t>r t</w:t>
            </w:r>
            <w:r w:rsidR="00A37B93">
              <w:rPr>
                <w:rStyle w:val="Emphasis"/>
              </w:rPr>
              <w:t>ë</w:t>
            </w:r>
            <w:r>
              <w:rPr>
                <w:rStyle w:val="Emphasis"/>
              </w:rPr>
              <w:t xml:space="preserve"> marr</w:t>
            </w:r>
            <w:r w:rsidR="00A37B93">
              <w:rPr>
                <w:rStyle w:val="Emphasis"/>
              </w:rPr>
              <w:t>ë</w:t>
            </w:r>
            <w:r>
              <w:rPr>
                <w:rStyle w:val="Emphasis"/>
              </w:rPr>
              <w:t xml:space="preserve"> Lejet e</w:t>
            </w:r>
            <w:r w:rsidR="0074405F">
              <w:rPr>
                <w:rStyle w:val="Emphasis"/>
              </w:rPr>
              <w:t xml:space="preserve"> </w:t>
            </w:r>
            <w:r>
              <w:rPr>
                <w:rStyle w:val="Emphasis"/>
              </w:rPr>
              <w:t>nevojshme n</w:t>
            </w:r>
            <w:r w:rsidR="00A37B93">
              <w:rPr>
                <w:rStyle w:val="Emphasis"/>
              </w:rPr>
              <w:t>ë</w:t>
            </w:r>
            <w:r>
              <w:rPr>
                <w:rStyle w:val="Emphasis"/>
              </w:rPr>
              <w:t xml:space="preserve"> organet lokale. </w:t>
            </w:r>
          </w:p>
          <w:p w:rsidR="008B2E2C" w:rsidRPr="00443976" w:rsidRDefault="008B2E2C" w:rsidP="00245BAF">
            <w:pPr>
              <w:pStyle w:val="NoSpacing"/>
              <w:spacing w:line="276" w:lineRule="auto"/>
            </w:pPr>
          </w:p>
        </w:tc>
        <w:tc>
          <w:tcPr>
            <w:tcW w:w="3870"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74405F" w:rsidP="00245BAF">
            <w:pPr>
              <w:pStyle w:val="NoSpacing"/>
              <w:spacing w:line="276" w:lineRule="auto"/>
            </w:pPr>
            <w:r>
              <w:t>Konsulenti duhet t</w:t>
            </w:r>
            <w:r w:rsidR="00A37B93">
              <w:t>ë</w:t>
            </w:r>
            <w:r>
              <w:t xml:space="preserve"> dor</w:t>
            </w:r>
            <w:r w:rsidR="00A37B93">
              <w:t>ë</w:t>
            </w:r>
            <w:r>
              <w:t>zoj</w:t>
            </w:r>
            <w:r w:rsidR="00A37B93">
              <w:t>ë</w:t>
            </w:r>
            <w:r>
              <w:t xml:space="preserve"> Dosjet e Projektit t</w:t>
            </w:r>
            <w:r w:rsidR="00A37B93">
              <w:t>ë</w:t>
            </w:r>
            <w:r>
              <w:t xml:space="preserve"> Detajuar t</w:t>
            </w:r>
            <w:r w:rsidR="00A37B93">
              <w:t>ë</w:t>
            </w:r>
            <w:r>
              <w:t xml:space="preserve"> Zbatimit </w:t>
            </w:r>
            <w:r w:rsidRPr="00710C6D">
              <w:rPr>
                <w:b/>
              </w:rPr>
              <w:t>2 dit</w:t>
            </w:r>
            <w:r w:rsidR="00A37B93">
              <w:rPr>
                <w:b/>
              </w:rPr>
              <w:t>ë</w:t>
            </w:r>
            <w:r>
              <w:t xml:space="preserve"> pas miratimit n</w:t>
            </w:r>
            <w:r w:rsidR="00A37B93">
              <w:t>ë</w:t>
            </w:r>
            <w:r>
              <w:t xml:space="preserve"> KKTKM. </w:t>
            </w:r>
          </w:p>
        </w:tc>
        <w:tc>
          <w:tcPr>
            <w:tcW w:w="2525"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74405F" w:rsidP="0074405F">
            <w:pPr>
              <w:pStyle w:val="NoSpacing"/>
              <w:spacing w:line="276" w:lineRule="auto"/>
              <w:jc w:val="left"/>
              <w:rPr>
                <w:i/>
              </w:rPr>
            </w:pPr>
            <w:r>
              <w:t>Dosja e Projektit t</w:t>
            </w:r>
            <w:r w:rsidR="00A37B93">
              <w:t>ë</w:t>
            </w:r>
            <w:r>
              <w:t xml:space="preserve"> Detajuar t</w:t>
            </w:r>
            <w:r w:rsidR="00A37B93">
              <w:t>ë</w:t>
            </w:r>
            <w:r>
              <w:t xml:space="preserve"> Zbatimit duhet t</w:t>
            </w:r>
            <w:r w:rsidR="00A37B93">
              <w:t>ë</w:t>
            </w:r>
            <w:r>
              <w:t xml:space="preserve"> dor</w:t>
            </w:r>
            <w:r w:rsidR="00A37B93">
              <w:t>ë</w:t>
            </w:r>
            <w:r>
              <w:t>zohet n</w:t>
            </w:r>
            <w:r w:rsidR="00A37B93">
              <w:t>ë</w:t>
            </w:r>
            <w:r>
              <w:t xml:space="preserve"> 5 kopje pran</w:t>
            </w:r>
            <w:r w:rsidR="00A37B93">
              <w:t>ë</w:t>
            </w:r>
            <w:r>
              <w:t xml:space="preserve"> Autoritetit Kontraktor</w:t>
            </w:r>
            <w:r w:rsidRPr="00443976">
              <w:rPr>
                <w:i/>
              </w:rPr>
              <w:t xml:space="preserve"> </w:t>
            </w:r>
          </w:p>
          <w:p w:rsidR="008B2E2C" w:rsidRPr="00443976" w:rsidRDefault="008B2E2C" w:rsidP="00245BAF">
            <w:pPr>
              <w:pStyle w:val="NoSpacing"/>
              <w:spacing w:line="276" w:lineRule="auto"/>
            </w:pPr>
          </w:p>
        </w:tc>
        <w:tc>
          <w:tcPr>
            <w:tcW w:w="1733" w:type="dxa"/>
            <w:vMerge w:val="restart"/>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8B2E2C" w:rsidP="00245BAF">
            <w:pPr>
              <w:pStyle w:val="NoSpacing"/>
              <w:spacing w:line="276" w:lineRule="auto"/>
            </w:pPr>
          </w:p>
        </w:tc>
      </w:tr>
      <w:tr w:rsidR="008B2E2C" w:rsidRPr="00282E5B" w:rsidTr="00710C6D">
        <w:trPr>
          <w:trHeight w:val="260"/>
        </w:trPr>
        <w:tc>
          <w:tcPr>
            <w:tcW w:w="1715"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381310" w:rsidP="00381310">
            <w:pPr>
              <w:pStyle w:val="NoSpacing"/>
              <w:spacing w:line="276" w:lineRule="auto"/>
              <w:jc w:val="left"/>
              <w:rPr>
                <w:i/>
              </w:rPr>
            </w:pPr>
            <w:r>
              <w:rPr>
                <w:rStyle w:val="Emphasis"/>
              </w:rPr>
              <w:t>Raporti i Vler</w:t>
            </w:r>
            <w:r w:rsidR="00A37B93">
              <w:rPr>
                <w:rStyle w:val="Emphasis"/>
              </w:rPr>
              <w:t>ë</w:t>
            </w:r>
            <w:r>
              <w:rPr>
                <w:rStyle w:val="Emphasis"/>
              </w:rPr>
              <w:t>simit t</w:t>
            </w:r>
            <w:r w:rsidR="00A37B93">
              <w:rPr>
                <w:rStyle w:val="Emphasis"/>
              </w:rPr>
              <w:t>ë</w:t>
            </w:r>
            <w:r>
              <w:rPr>
                <w:rStyle w:val="Emphasis"/>
              </w:rPr>
              <w:t xml:space="preserve"> Ndikimit n</w:t>
            </w:r>
            <w:r w:rsidR="00A37B93">
              <w:rPr>
                <w:rStyle w:val="Emphasis"/>
              </w:rPr>
              <w:t>ë</w:t>
            </w:r>
            <w:r>
              <w:rPr>
                <w:rStyle w:val="Emphasis"/>
              </w:rPr>
              <w:t xml:space="preserve"> Mjedis dhe Social</w:t>
            </w:r>
          </w:p>
        </w:tc>
        <w:tc>
          <w:tcPr>
            <w:tcW w:w="3870" w:type="dxa"/>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381310" w:rsidP="00710C6D">
            <w:pPr>
              <w:pStyle w:val="NoSpacing"/>
              <w:spacing w:line="276" w:lineRule="auto"/>
            </w:pPr>
            <w:r>
              <w:t>Konsulenti duh</w:t>
            </w:r>
            <w:r w:rsidR="0074405F">
              <w:t>et t</w:t>
            </w:r>
            <w:r w:rsidR="00A37B93">
              <w:t>ë</w:t>
            </w:r>
            <w:r w:rsidR="0074405F">
              <w:t xml:space="preserve"> marr</w:t>
            </w:r>
            <w:r w:rsidR="00A37B93">
              <w:t>ë</w:t>
            </w:r>
            <w:r w:rsidR="0074405F">
              <w:t xml:space="preserve"> miratimin paraprak t</w:t>
            </w:r>
            <w:r w:rsidR="00A37B93">
              <w:t>ë</w:t>
            </w:r>
            <w:r>
              <w:t xml:space="preserve"> VNM</w:t>
            </w:r>
            <w:r w:rsidR="0074405F">
              <w:t>-s</w:t>
            </w:r>
            <w:r w:rsidR="00A37B93">
              <w:t>ë</w:t>
            </w:r>
            <w:r w:rsidR="0074405F">
              <w:t xml:space="preserve"> pran</w:t>
            </w:r>
            <w:r w:rsidR="00A37B93">
              <w:t>ë</w:t>
            </w:r>
            <w:r w:rsidR="0074405F">
              <w:t xml:space="preserve"> Agjencis</w:t>
            </w:r>
            <w:r w:rsidR="00A37B93">
              <w:t>ë</w:t>
            </w:r>
            <w:r w:rsidR="0074405F">
              <w:t xml:space="preserve"> Komb</w:t>
            </w:r>
            <w:r w:rsidR="00A37B93">
              <w:t>ë</w:t>
            </w:r>
            <w:r w:rsidR="0074405F">
              <w:t>tare t</w:t>
            </w:r>
            <w:r w:rsidR="00A37B93">
              <w:t>ë</w:t>
            </w:r>
            <w:r w:rsidR="0074405F">
              <w:t xml:space="preserve"> Mjedisi</w:t>
            </w:r>
            <w:r w:rsidR="00710C6D">
              <w:t>t</w:t>
            </w:r>
            <w:r>
              <w:t xml:space="preserve"> </w:t>
            </w:r>
            <w:r w:rsidR="0074405F">
              <w:t>1 jav</w:t>
            </w:r>
            <w:r w:rsidR="00A37B93">
              <w:t>ë</w:t>
            </w:r>
            <w:r w:rsidR="0074405F">
              <w:t xml:space="preserve"> para  dor</w:t>
            </w:r>
            <w:r w:rsidR="00A37B93">
              <w:t>ë</w:t>
            </w:r>
            <w:r w:rsidR="0074405F">
              <w:t>zimit t</w:t>
            </w:r>
            <w:r w:rsidR="00A37B93">
              <w:t>ë</w:t>
            </w:r>
            <w:r w:rsidR="0074405F">
              <w:t xml:space="preserve"> Projektit t</w:t>
            </w:r>
            <w:r w:rsidR="00A37B93">
              <w:t>ë</w:t>
            </w:r>
            <w:r w:rsidR="0074405F">
              <w:t xml:space="preserve"> Detajuar t</w:t>
            </w:r>
            <w:r w:rsidR="00A37B93">
              <w:t>ë</w:t>
            </w:r>
            <w:r w:rsidR="0074405F">
              <w:t xml:space="preserve"> Zbatimit</w:t>
            </w:r>
          </w:p>
        </w:tc>
        <w:tc>
          <w:tcPr>
            <w:tcW w:w="2525" w:type="dxa"/>
            <w:tcBorders>
              <w:top w:val="single" w:sz="4" w:space="0" w:color="00000A"/>
              <w:left w:val="single" w:sz="4" w:space="0" w:color="00000A"/>
              <w:bottom w:val="single" w:sz="4" w:space="0" w:color="00000A"/>
              <w:right w:val="single" w:sz="4" w:space="0" w:color="00000A"/>
            </w:tcBorders>
            <w:shd w:val="clear" w:color="auto" w:fill="auto"/>
          </w:tcPr>
          <w:p w:rsidR="00381310" w:rsidRDefault="00381310" w:rsidP="00381310">
            <w:pPr>
              <w:pStyle w:val="NoSpacing"/>
              <w:spacing w:line="276" w:lineRule="auto"/>
            </w:pPr>
            <w:r w:rsidRPr="00443976">
              <w:t xml:space="preserve">- 2 </w:t>
            </w:r>
            <w:r>
              <w:t>kopje t</w:t>
            </w:r>
            <w:r w:rsidR="00A37B93">
              <w:t>ë</w:t>
            </w:r>
            <w:r>
              <w:t xml:space="preserve"> printuara dhe t</w:t>
            </w:r>
            <w:r w:rsidR="00A37B93">
              <w:t>ë</w:t>
            </w:r>
            <w:r>
              <w:t xml:space="preserve"> firmosura, duke p</w:t>
            </w:r>
            <w:r w:rsidR="00A37B93">
              <w:t>ë</w:t>
            </w:r>
            <w:r>
              <w:t>rfshir</w:t>
            </w:r>
            <w:r w:rsidR="00A37B93">
              <w:t>ë</w:t>
            </w:r>
            <w:r>
              <w:t xml:space="preserve"> licensat/certifikatat e nevojshme </w:t>
            </w:r>
          </w:p>
          <w:p w:rsidR="008B2E2C" w:rsidRPr="00443976" w:rsidRDefault="00381310" w:rsidP="00381310">
            <w:pPr>
              <w:pStyle w:val="NoSpacing"/>
              <w:spacing w:line="276" w:lineRule="auto"/>
            </w:pPr>
            <w:r w:rsidRPr="00443976">
              <w:t xml:space="preserve">- </w:t>
            </w:r>
            <w:r>
              <w:t>Nj</w:t>
            </w:r>
            <w:r w:rsidR="00A37B93">
              <w:t>ë</w:t>
            </w:r>
            <w:r>
              <w:t xml:space="preserve"> kopje elektronike e raporteve n</w:t>
            </w:r>
            <w:r w:rsidR="00A37B93">
              <w:t>ë</w:t>
            </w:r>
            <w:r>
              <w:t xml:space="preserve"> format </w:t>
            </w:r>
            <w:r w:rsidR="00A37B93">
              <w:t>Ë</w:t>
            </w:r>
            <w:r>
              <w:t>prd dhe PDF</w:t>
            </w:r>
          </w:p>
        </w:tc>
        <w:tc>
          <w:tcPr>
            <w:tcW w:w="1733" w:type="dxa"/>
            <w:vMerge/>
            <w:tcBorders>
              <w:top w:val="single" w:sz="4" w:space="0" w:color="00000A"/>
              <w:left w:val="single" w:sz="4" w:space="0" w:color="00000A"/>
              <w:bottom w:val="single" w:sz="4" w:space="0" w:color="00000A"/>
              <w:right w:val="single" w:sz="4" w:space="0" w:color="00000A"/>
            </w:tcBorders>
            <w:shd w:val="clear" w:color="auto" w:fill="auto"/>
          </w:tcPr>
          <w:p w:rsidR="008B2E2C" w:rsidRPr="00443976" w:rsidRDefault="008B2E2C" w:rsidP="00245BAF">
            <w:pPr>
              <w:pStyle w:val="NoSpacing"/>
              <w:spacing w:line="276" w:lineRule="auto"/>
            </w:pPr>
          </w:p>
        </w:tc>
      </w:tr>
      <w:tr w:rsidR="008B2E2C" w:rsidRPr="00D84872" w:rsidTr="00710C6D">
        <w:trPr>
          <w:trHeight w:val="260"/>
        </w:trPr>
        <w:tc>
          <w:tcPr>
            <w:tcW w:w="8110" w:type="dxa"/>
            <w:gridSpan w:val="3"/>
            <w:tcBorders>
              <w:top w:val="single" w:sz="4" w:space="0" w:color="00000A"/>
              <w:left w:val="single" w:sz="4" w:space="0" w:color="00000A"/>
              <w:bottom w:val="single" w:sz="4" w:space="0" w:color="00000A"/>
              <w:right w:val="single" w:sz="4" w:space="0" w:color="00000A"/>
            </w:tcBorders>
            <w:shd w:val="pct20" w:color="auto" w:fill="auto"/>
          </w:tcPr>
          <w:p w:rsidR="008B2E2C" w:rsidRPr="00D84872" w:rsidRDefault="00710C6D" w:rsidP="00B67154">
            <w:pPr>
              <w:pStyle w:val="NoSpacing"/>
              <w:spacing w:line="276" w:lineRule="auto"/>
              <w:rPr>
                <w:i/>
              </w:rPr>
            </w:pPr>
            <w:r>
              <w:rPr>
                <w:b/>
                <w:iCs/>
                <w:lang w:val="en-GB"/>
              </w:rPr>
              <w:t>P</w:t>
            </w:r>
            <w:r w:rsidR="00A37B93">
              <w:rPr>
                <w:b/>
                <w:iCs/>
                <w:lang w:val="en-GB"/>
              </w:rPr>
              <w:t>ë</w:t>
            </w:r>
            <w:r>
              <w:rPr>
                <w:b/>
                <w:iCs/>
                <w:lang w:val="en-GB"/>
              </w:rPr>
              <w:t>rfundimi i Detyr</w:t>
            </w:r>
            <w:r w:rsidR="00A37B93">
              <w:rPr>
                <w:b/>
                <w:iCs/>
                <w:lang w:val="en-GB"/>
              </w:rPr>
              <w:t>ë</w:t>
            </w:r>
            <w:r>
              <w:rPr>
                <w:b/>
                <w:iCs/>
                <w:lang w:val="en-GB"/>
              </w:rPr>
              <w:t>s s</w:t>
            </w:r>
            <w:r w:rsidR="00A37B93">
              <w:rPr>
                <w:b/>
                <w:iCs/>
                <w:lang w:val="en-GB"/>
              </w:rPr>
              <w:t>ë</w:t>
            </w:r>
            <w:r w:rsidR="00CB0B5B">
              <w:rPr>
                <w:b/>
                <w:iCs/>
                <w:lang w:val="en-GB"/>
              </w:rPr>
              <w:t xml:space="preserve"> Projektimit </w:t>
            </w:r>
          </w:p>
        </w:tc>
        <w:tc>
          <w:tcPr>
            <w:tcW w:w="1733" w:type="dxa"/>
            <w:tcBorders>
              <w:top w:val="single" w:sz="4" w:space="0" w:color="00000A"/>
              <w:left w:val="single" w:sz="4" w:space="0" w:color="00000A"/>
              <w:bottom w:val="single" w:sz="4" w:space="0" w:color="00000A"/>
              <w:right w:val="single" w:sz="4" w:space="0" w:color="00000A"/>
            </w:tcBorders>
            <w:shd w:val="pct20" w:color="auto" w:fill="auto"/>
          </w:tcPr>
          <w:p w:rsidR="008B2E2C" w:rsidRPr="00DA3F91" w:rsidRDefault="00DC51A1" w:rsidP="00DA3F91">
            <w:pPr>
              <w:pStyle w:val="NoSpacing"/>
              <w:spacing w:line="276" w:lineRule="auto"/>
              <w:jc w:val="center"/>
              <w:rPr>
                <w:b/>
              </w:rPr>
            </w:pPr>
            <w:r w:rsidRPr="00DC51A1">
              <w:rPr>
                <w:b/>
                <w:highlight w:val="lightGray"/>
              </w:rPr>
              <w:t>20 ditë kalendarike</w:t>
            </w:r>
          </w:p>
        </w:tc>
      </w:tr>
    </w:tbl>
    <w:p w:rsidR="00B67154" w:rsidRPr="00574243" w:rsidRDefault="00B67154" w:rsidP="00455117">
      <w:pPr>
        <w:spacing w:after="0"/>
        <w:jc w:val="both"/>
        <w:rPr>
          <w:rFonts w:ascii="Century Gothic" w:eastAsia="Times New Roman" w:hAnsi="Century Gothic" w:cs="Helvetica"/>
          <w:b/>
          <w:sz w:val="24"/>
          <w:szCs w:val="24"/>
          <w:lang w:val="sq-AL"/>
        </w:rPr>
      </w:pPr>
    </w:p>
    <w:p w:rsidR="00B67154" w:rsidRPr="00574243" w:rsidRDefault="00B67154" w:rsidP="00455117">
      <w:pPr>
        <w:spacing w:after="0"/>
        <w:jc w:val="both"/>
        <w:rPr>
          <w:rFonts w:ascii="Century Gothic" w:eastAsia="Times New Roman" w:hAnsi="Century Gothic" w:cs="Helvetica"/>
          <w:b/>
          <w:sz w:val="24"/>
          <w:szCs w:val="24"/>
          <w:lang w:val="sq-AL"/>
        </w:rPr>
      </w:pPr>
    </w:p>
    <w:p w:rsidR="00710C6D" w:rsidRPr="00574243" w:rsidRDefault="00710C6D" w:rsidP="00455117">
      <w:pPr>
        <w:spacing w:after="0"/>
        <w:jc w:val="both"/>
        <w:rPr>
          <w:rFonts w:ascii="Century Gothic" w:eastAsia="Times New Roman" w:hAnsi="Century Gothic" w:cs="Helvetica"/>
          <w:b/>
          <w:sz w:val="24"/>
          <w:szCs w:val="24"/>
          <w:lang w:val="sq-AL"/>
        </w:rPr>
      </w:pPr>
      <w:r w:rsidRPr="00574243">
        <w:rPr>
          <w:rFonts w:ascii="Century Gothic" w:eastAsia="Times New Roman" w:hAnsi="Century Gothic" w:cs="Helvetica"/>
          <w:b/>
          <w:sz w:val="24"/>
          <w:szCs w:val="24"/>
          <w:lang w:val="sq-AL"/>
        </w:rPr>
        <w:t>KONSIDER</w:t>
      </w:r>
      <w:r w:rsidR="00D850A0" w:rsidRPr="00574243">
        <w:rPr>
          <w:rFonts w:ascii="Century Gothic" w:eastAsia="Times New Roman" w:hAnsi="Century Gothic" w:cs="Helvetica"/>
          <w:b/>
          <w:sz w:val="24"/>
          <w:szCs w:val="24"/>
          <w:lang w:val="sq-AL"/>
        </w:rPr>
        <w:t>ATA</w:t>
      </w:r>
      <w:r w:rsidRPr="00574243">
        <w:rPr>
          <w:rFonts w:ascii="Century Gothic" w:eastAsia="Times New Roman" w:hAnsi="Century Gothic" w:cs="Helvetica"/>
          <w:b/>
          <w:sz w:val="24"/>
          <w:szCs w:val="24"/>
          <w:lang w:val="sq-AL"/>
        </w:rPr>
        <w:t xml:space="preserve"> T</w:t>
      </w:r>
      <w:r w:rsidR="00A37B93" w:rsidRPr="00574243">
        <w:rPr>
          <w:rFonts w:ascii="Century Gothic" w:eastAsia="Times New Roman" w:hAnsi="Century Gothic" w:cs="Helvetica"/>
          <w:b/>
          <w:sz w:val="24"/>
          <w:szCs w:val="24"/>
          <w:lang w:val="sq-AL"/>
        </w:rPr>
        <w:t>Ë</w:t>
      </w:r>
      <w:r w:rsidRPr="00574243">
        <w:rPr>
          <w:rFonts w:ascii="Century Gothic" w:eastAsia="Times New Roman" w:hAnsi="Century Gothic" w:cs="Helvetica"/>
          <w:b/>
          <w:sz w:val="24"/>
          <w:szCs w:val="24"/>
          <w:lang w:val="sq-AL"/>
        </w:rPr>
        <w:t xml:space="preserve"> R</w:t>
      </w:r>
      <w:r w:rsidR="00A37B93" w:rsidRPr="00574243">
        <w:rPr>
          <w:rFonts w:ascii="Century Gothic" w:eastAsia="Times New Roman" w:hAnsi="Century Gothic" w:cs="Helvetica"/>
          <w:b/>
          <w:sz w:val="24"/>
          <w:szCs w:val="24"/>
          <w:lang w:val="sq-AL"/>
        </w:rPr>
        <w:t>Ë</w:t>
      </w:r>
      <w:r w:rsidRPr="00574243">
        <w:rPr>
          <w:rFonts w:ascii="Century Gothic" w:eastAsia="Times New Roman" w:hAnsi="Century Gothic" w:cs="Helvetica"/>
          <w:b/>
          <w:sz w:val="24"/>
          <w:szCs w:val="24"/>
          <w:lang w:val="sq-AL"/>
        </w:rPr>
        <w:t>ND</w:t>
      </w:r>
      <w:r w:rsidR="00A37B93" w:rsidRPr="00574243">
        <w:rPr>
          <w:rFonts w:ascii="Century Gothic" w:eastAsia="Times New Roman" w:hAnsi="Century Gothic" w:cs="Helvetica"/>
          <w:b/>
          <w:sz w:val="24"/>
          <w:szCs w:val="24"/>
          <w:lang w:val="sq-AL"/>
        </w:rPr>
        <w:t>Ë</w:t>
      </w:r>
      <w:r w:rsidRPr="00574243">
        <w:rPr>
          <w:rFonts w:ascii="Century Gothic" w:eastAsia="Times New Roman" w:hAnsi="Century Gothic" w:cs="Helvetica"/>
          <w:b/>
          <w:sz w:val="24"/>
          <w:szCs w:val="24"/>
          <w:lang w:val="sq-AL"/>
        </w:rPr>
        <w:t>SISHME</w:t>
      </w:r>
      <w:bookmarkStart w:id="2" w:name="_GoBack"/>
      <w:bookmarkEnd w:id="2"/>
    </w:p>
    <w:p w:rsidR="00710C6D" w:rsidRPr="00230190" w:rsidRDefault="00710C6D" w:rsidP="00710C6D">
      <w:pPr>
        <w:autoSpaceDE w:val="0"/>
        <w:autoSpaceDN w:val="0"/>
        <w:adjustRightInd w:val="0"/>
        <w:spacing w:after="0"/>
        <w:jc w:val="both"/>
        <w:rPr>
          <w:rFonts w:ascii="Century Gothic" w:hAnsi="Century Gothic"/>
          <w:b/>
          <w:bCs/>
          <w:sz w:val="24"/>
          <w:szCs w:val="24"/>
          <w:lang w:val="sq-AL"/>
        </w:rPr>
      </w:pPr>
    </w:p>
    <w:p w:rsidR="00710C6D" w:rsidRPr="00230190" w:rsidRDefault="00710C6D" w:rsidP="00710C6D">
      <w:pPr>
        <w:autoSpaceDE w:val="0"/>
        <w:autoSpaceDN w:val="0"/>
        <w:adjustRightInd w:val="0"/>
        <w:spacing w:after="0"/>
        <w:jc w:val="both"/>
        <w:rPr>
          <w:rFonts w:ascii="Century Gothic" w:hAnsi="Century Gothic" w:cs="Arial"/>
          <w:b/>
          <w:sz w:val="24"/>
          <w:szCs w:val="24"/>
          <w:lang w:val="sq-AL"/>
        </w:rPr>
      </w:pPr>
      <w:r w:rsidRPr="00230190">
        <w:rPr>
          <w:rFonts w:ascii="Century Gothic" w:hAnsi="Century Gothic"/>
          <w:b/>
          <w:bCs/>
          <w:sz w:val="24"/>
          <w:szCs w:val="24"/>
          <w:lang w:val="sq-AL"/>
        </w:rPr>
        <w:t>Çdo ndërhyrje e propozuar duhet të jetë në përputhje me:</w:t>
      </w:r>
    </w:p>
    <w:p w:rsidR="00574243" w:rsidRPr="00230190" w:rsidRDefault="00710C6D" w:rsidP="00001FD4">
      <w:pPr>
        <w:numPr>
          <w:ilvl w:val="0"/>
          <w:numId w:val="8"/>
        </w:numPr>
        <w:spacing w:after="0"/>
        <w:ind w:left="360"/>
        <w:contextualSpacing/>
        <w:jc w:val="both"/>
        <w:rPr>
          <w:rFonts w:ascii="Century Gothic" w:eastAsia="Times New Roman" w:hAnsi="Century Gothic"/>
          <w:bCs/>
          <w:sz w:val="24"/>
          <w:szCs w:val="24"/>
          <w:lang w:val="sq-AL"/>
        </w:rPr>
      </w:pPr>
      <w:r w:rsidRPr="00230190">
        <w:rPr>
          <w:rFonts w:ascii="Century Gothic" w:eastAsia="Times New Roman" w:hAnsi="Century Gothic"/>
          <w:bCs/>
          <w:sz w:val="24"/>
          <w:szCs w:val="24"/>
          <w:lang w:val="sq-AL"/>
        </w:rPr>
        <w:t>Ligjit 27/2018 “Për Trashëgiminë Kulturore dhe Muze</w:t>
      </w:r>
      <w:r w:rsidR="00E632B2" w:rsidRPr="00230190">
        <w:rPr>
          <w:rFonts w:ascii="Century Gothic" w:eastAsia="Times New Roman" w:hAnsi="Century Gothic"/>
          <w:bCs/>
          <w:sz w:val="24"/>
          <w:szCs w:val="24"/>
          <w:lang w:val="sq-AL"/>
        </w:rPr>
        <w:t>t</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w:t>
      </w:r>
    </w:p>
    <w:p w:rsidR="00001FD4" w:rsidRPr="00230190" w:rsidRDefault="00001FD4" w:rsidP="00001FD4">
      <w:pPr>
        <w:numPr>
          <w:ilvl w:val="0"/>
          <w:numId w:val="8"/>
        </w:numPr>
        <w:spacing w:after="0"/>
        <w:ind w:left="360"/>
        <w:contextualSpacing/>
        <w:jc w:val="both"/>
        <w:rPr>
          <w:rFonts w:ascii="Century Gothic" w:eastAsia="Times New Roman" w:hAnsi="Century Gothic"/>
          <w:bCs/>
          <w:sz w:val="24"/>
          <w:szCs w:val="24"/>
          <w:lang w:val="sq-AL"/>
        </w:rPr>
      </w:pPr>
      <w:r w:rsidRPr="00230190">
        <w:rPr>
          <w:rFonts w:ascii="Century Gothic" w:eastAsia="Times New Roman" w:hAnsi="Century Gothic"/>
          <w:bCs/>
          <w:sz w:val="24"/>
          <w:szCs w:val="24"/>
          <w:lang w:val="sq-AL"/>
        </w:rPr>
        <w:lastRenderedPageBreak/>
        <w:t>Vendim t</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K</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shillit t</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Ministrave Nr. 1099, dat</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24.12.2020 “P</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r miratimin e m</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nyrave t</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trajtimit, normave teknike dhe modeleve t</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nd</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rhyrjerve n</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fush</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n e ruajtjes s</w:t>
      </w:r>
      <w:r w:rsidR="00CB0B5B"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pasurive kulturore”;</w:t>
      </w:r>
    </w:p>
    <w:p w:rsidR="00D850A0" w:rsidRPr="00230190" w:rsidRDefault="00D850A0" w:rsidP="00710C6D">
      <w:pPr>
        <w:numPr>
          <w:ilvl w:val="0"/>
          <w:numId w:val="8"/>
        </w:numPr>
        <w:spacing w:after="0"/>
        <w:ind w:left="360"/>
        <w:contextualSpacing/>
        <w:jc w:val="both"/>
        <w:rPr>
          <w:rFonts w:ascii="Century Gothic" w:eastAsia="Times New Roman" w:hAnsi="Century Gothic"/>
          <w:bCs/>
          <w:sz w:val="24"/>
          <w:szCs w:val="24"/>
          <w:lang w:val="sq-AL"/>
        </w:rPr>
      </w:pPr>
      <w:r w:rsidRPr="00230190">
        <w:rPr>
          <w:rFonts w:ascii="Century Gothic" w:eastAsia="Times New Roman" w:hAnsi="Century Gothic"/>
          <w:bCs/>
          <w:sz w:val="24"/>
          <w:szCs w:val="24"/>
          <w:lang w:val="sq-AL"/>
        </w:rPr>
        <w:t>Rregullores p</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r administrimin e  “Zon</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s Arkeologjike A dhe B t</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Kruj</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s”, shpallur me VKM Nr. 427, dat</w:t>
      </w:r>
      <w:r w:rsidR="00A37B93" w:rsidRPr="00230190">
        <w:rPr>
          <w:rFonts w:ascii="Century Gothic" w:eastAsia="Times New Roman" w:hAnsi="Century Gothic"/>
          <w:bCs/>
          <w:sz w:val="24"/>
          <w:szCs w:val="24"/>
          <w:lang w:val="sq-AL"/>
        </w:rPr>
        <w:t>ë</w:t>
      </w:r>
      <w:r w:rsidR="00001FD4" w:rsidRPr="00230190">
        <w:rPr>
          <w:rFonts w:ascii="Century Gothic" w:eastAsia="Times New Roman" w:hAnsi="Century Gothic"/>
          <w:bCs/>
          <w:sz w:val="24"/>
          <w:szCs w:val="24"/>
          <w:lang w:val="sq-AL"/>
        </w:rPr>
        <w:t xml:space="preserve"> 20.06.2012;</w:t>
      </w:r>
    </w:p>
    <w:p w:rsidR="00710C6D" w:rsidRPr="00230190" w:rsidRDefault="00710C6D" w:rsidP="00710C6D">
      <w:pPr>
        <w:numPr>
          <w:ilvl w:val="0"/>
          <w:numId w:val="8"/>
        </w:numPr>
        <w:spacing w:after="0"/>
        <w:ind w:left="360"/>
        <w:contextualSpacing/>
        <w:jc w:val="both"/>
        <w:rPr>
          <w:rFonts w:ascii="Century Gothic" w:eastAsia="Batang" w:hAnsi="Century Gothic"/>
          <w:sz w:val="24"/>
          <w:szCs w:val="24"/>
          <w:lang w:val="sq-AL"/>
        </w:rPr>
      </w:pPr>
      <w:r w:rsidRPr="00230190">
        <w:rPr>
          <w:rFonts w:ascii="Century Gothic" w:eastAsia="Times New Roman" w:hAnsi="Century Gothic"/>
          <w:bCs/>
          <w:sz w:val="24"/>
          <w:szCs w:val="24"/>
          <w:lang w:val="sq-AL"/>
        </w:rPr>
        <w:t>Konventat Nd</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rkomb</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tare t</w:t>
      </w:r>
      <w:r w:rsidR="00A37B93" w:rsidRPr="00230190">
        <w:rPr>
          <w:rFonts w:ascii="Century Gothic" w:eastAsia="Times New Roman" w:hAnsi="Century Gothic"/>
          <w:bCs/>
          <w:sz w:val="24"/>
          <w:szCs w:val="24"/>
          <w:lang w:val="sq-AL"/>
        </w:rPr>
        <w:t>ë</w:t>
      </w:r>
      <w:r w:rsidRPr="00230190">
        <w:rPr>
          <w:rFonts w:ascii="Century Gothic" w:eastAsia="Times New Roman" w:hAnsi="Century Gothic"/>
          <w:bCs/>
          <w:sz w:val="24"/>
          <w:szCs w:val="24"/>
          <w:lang w:val="sq-AL"/>
        </w:rPr>
        <w:t xml:space="preserve"> Restaurimit.</w:t>
      </w:r>
    </w:p>
    <w:p w:rsidR="00710C6D" w:rsidRPr="00567691" w:rsidRDefault="00710C6D" w:rsidP="00710C6D">
      <w:pPr>
        <w:spacing w:after="0"/>
        <w:contextualSpacing/>
        <w:jc w:val="both"/>
        <w:rPr>
          <w:rFonts w:ascii="Century Gothic" w:hAnsi="Century Gothic" w:cs="Arial"/>
          <w:sz w:val="24"/>
          <w:szCs w:val="24"/>
          <w:lang w:val="sq-AL"/>
        </w:rPr>
      </w:pPr>
      <w:r w:rsidRPr="00567691">
        <w:rPr>
          <w:rFonts w:ascii="Century Gothic" w:hAnsi="Century Gothic" w:cs="Arial"/>
          <w:sz w:val="24"/>
          <w:szCs w:val="24"/>
          <w:lang w:val="sq-AL"/>
        </w:rPr>
        <w:t xml:space="preserve">Për </w:t>
      </w:r>
      <w:r w:rsidR="00E632B2" w:rsidRPr="00567691">
        <w:rPr>
          <w:rFonts w:ascii="Century Gothic" w:hAnsi="Century Gothic" w:cs="Arial"/>
          <w:sz w:val="24"/>
          <w:szCs w:val="24"/>
          <w:lang w:val="sq-AL"/>
        </w:rPr>
        <w:t xml:space="preserve">hartimin e </w:t>
      </w:r>
      <w:r w:rsidRPr="00567691">
        <w:rPr>
          <w:rFonts w:ascii="Century Gothic" w:hAnsi="Century Gothic" w:cs="Arial"/>
          <w:sz w:val="24"/>
          <w:szCs w:val="24"/>
          <w:lang w:val="sq-AL"/>
        </w:rPr>
        <w:t>projekti</w:t>
      </w:r>
      <w:r w:rsidR="00E632B2" w:rsidRPr="00567691">
        <w:rPr>
          <w:rFonts w:ascii="Century Gothic" w:hAnsi="Century Gothic" w:cs="Arial"/>
          <w:sz w:val="24"/>
          <w:szCs w:val="24"/>
          <w:lang w:val="sq-AL"/>
        </w:rPr>
        <w:t>t</w:t>
      </w:r>
      <w:r w:rsidRPr="00567691">
        <w:rPr>
          <w:rFonts w:ascii="Century Gothic" w:hAnsi="Century Gothic" w:cs="Arial"/>
          <w:sz w:val="24"/>
          <w:szCs w:val="24"/>
          <w:lang w:val="sq-AL"/>
        </w:rPr>
        <w:t xml:space="preserve"> </w:t>
      </w:r>
      <w:r w:rsidR="00E632B2" w:rsidRPr="00567691">
        <w:rPr>
          <w:rFonts w:ascii="Century Gothic" w:hAnsi="Century Gothic" w:cs="Arial"/>
          <w:sz w:val="24"/>
          <w:szCs w:val="24"/>
          <w:lang w:val="sq-AL"/>
        </w:rPr>
        <w:t>t</w:t>
      </w:r>
      <w:r w:rsidR="00CD3066" w:rsidRPr="00567691">
        <w:rPr>
          <w:rFonts w:ascii="Century Gothic" w:hAnsi="Century Gothic" w:cs="Arial"/>
          <w:sz w:val="24"/>
          <w:szCs w:val="24"/>
          <w:lang w:val="sq-AL"/>
        </w:rPr>
        <w:t>ë</w:t>
      </w:r>
      <w:r w:rsidR="00E632B2" w:rsidRPr="00567691">
        <w:rPr>
          <w:rFonts w:ascii="Century Gothic" w:hAnsi="Century Gothic" w:cs="Arial"/>
          <w:sz w:val="24"/>
          <w:szCs w:val="24"/>
          <w:lang w:val="sq-AL"/>
        </w:rPr>
        <w:t xml:space="preserve"> këtyre</w:t>
      </w:r>
      <w:r w:rsidRPr="00567691">
        <w:rPr>
          <w:rFonts w:ascii="Century Gothic" w:hAnsi="Century Gothic" w:cs="Arial"/>
          <w:sz w:val="24"/>
          <w:szCs w:val="24"/>
          <w:lang w:val="sq-AL"/>
        </w:rPr>
        <w:t xml:space="preserve"> </w:t>
      </w:r>
      <w:r w:rsidR="00E632B2" w:rsidRPr="00567691">
        <w:rPr>
          <w:rFonts w:ascii="Century Gothic" w:hAnsi="Century Gothic" w:cs="Arial"/>
          <w:sz w:val="24"/>
          <w:szCs w:val="24"/>
          <w:lang w:val="sq-AL"/>
        </w:rPr>
        <w:t>aseteve,</w:t>
      </w:r>
      <w:r w:rsidRPr="00567691">
        <w:rPr>
          <w:rFonts w:ascii="Century Gothic" w:hAnsi="Century Gothic" w:cs="Arial"/>
          <w:sz w:val="24"/>
          <w:szCs w:val="24"/>
          <w:lang w:val="sq-AL"/>
        </w:rPr>
        <w:t xml:space="preserve"> </w:t>
      </w:r>
      <w:r w:rsidR="00E632B2" w:rsidRPr="00567691">
        <w:rPr>
          <w:rFonts w:ascii="Century Gothic" w:hAnsi="Century Gothic" w:cs="Arial"/>
          <w:sz w:val="24"/>
          <w:szCs w:val="24"/>
          <w:lang w:val="sq-AL"/>
        </w:rPr>
        <w:t>konsulenti duhet të përdori</w:t>
      </w:r>
      <w:r w:rsidRPr="00567691">
        <w:rPr>
          <w:rFonts w:ascii="Century Gothic" w:hAnsi="Century Gothic" w:cs="Arial"/>
          <w:sz w:val="24"/>
          <w:szCs w:val="24"/>
          <w:lang w:val="sq-AL"/>
        </w:rPr>
        <w:t xml:space="preserve"> standardet më të mira ndërkombëtare për kët</w:t>
      </w:r>
      <w:r w:rsidR="00E632B2" w:rsidRPr="00567691">
        <w:rPr>
          <w:rFonts w:ascii="Century Gothic" w:hAnsi="Century Gothic" w:cs="Arial"/>
          <w:sz w:val="24"/>
          <w:szCs w:val="24"/>
          <w:lang w:val="sq-AL"/>
        </w:rPr>
        <w:t xml:space="preserve">o tip objektesh </w:t>
      </w:r>
      <w:r w:rsidRPr="00567691">
        <w:rPr>
          <w:rFonts w:ascii="Century Gothic" w:hAnsi="Century Gothic" w:cs="Arial"/>
          <w:sz w:val="24"/>
          <w:szCs w:val="24"/>
          <w:lang w:val="sq-AL"/>
        </w:rPr>
        <w:t>(</w:t>
      </w:r>
      <w:r w:rsidR="00E632B2" w:rsidRPr="00567691">
        <w:rPr>
          <w:rFonts w:ascii="Century Gothic" w:hAnsi="Century Gothic" w:cs="Arial"/>
          <w:sz w:val="24"/>
          <w:szCs w:val="24"/>
          <w:lang w:val="sq-AL"/>
        </w:rPr>
        <w:t>KTP89</w:t>
      </w:r>
      <w:r w:rsidRPr="00567691">
        <w:rPr>
          <w:rFonts w:ascii="Century Gothic" w:hAnsi="Century Gothic" w:cs="Arial"/>
          <w:sz w:val="24"/>
          <w:szCs w:val="24"/>
          <w:lang w:val="sq-AL"/>
        </w:rPr>
        <w:t>, EUROKODE etj.).</w:t>
      </w:r>
    </w:p>
    <w:p w:rsidR="00E632B2" w:rsidRPr="00567691" w:rsidRDefault="00E632B2" w:rsidP="00710C6D">
      <w:pPr>
        <w:spacing w:after="0"/>
        <w:contextualSpacing/>
        <w:jc w:val="both"/>
        <w:rPr>
          <w:rFonts w:ascii="Century Gothic" w:hAnsi="Century Gothic" w:cs="Arial"/>
          <w:sz w:val="24"/>
          <w:szCs w:val="24"/>
          <w:lang w:val="sq-AL"/>
        </w:rPr>
      </w:pPr>
    </w:p>
    <w:p w:rsidR="004C2FD2" w:rsidRPr="00567691" w:rsidRDefault="004C2FD2" w:rsidP="004C2FD2">
      <w:pPr>
        <w:spacing w:after="0"/>
        <w:contextualSpacing/>
        <w:jc w:val="both"/>
        <w:rPr>
          <w:rFonts w:ascii="Century Gothic" w:hAnsi="Century Gothic" w:cs="Arial"/>
          <w:sz w:val="24"/>
          <w:szCs w:val="24"/>
        </w:rPr>
      </w:pPr>
      <w:r w:rsidRPr="00567691">
        <w:rPr>
          <w:rFonts w:ascii="Century Gothic" w:hAnsi="Century Gothic" w:cs="Arial"/>
          <w:sz w:val="24"/>
          <w:szCs w:val="24"/>
        </w:rPr>
        <w:t>Projektet elektrike duhet të respektojnë të gjitha konditat projektuese dhe standardet që janë sot në fuqi në Shqipëri (KTP – STASH) dhe për elementë speciale që nuk parashikohen në këto standarde duhet t`i referohemi Euronorms (EN), Eurostandarteve (EN, ED) dhe rekomandimeve të CEI, CENELC, DIN, VDI/VDE.</w:t>
      </w:r>
    </w:p>
    <w:p w:rsidR="00710C6D" w:rsidRPr="00567691" w:rsidRDefault="00710C6D" w:rsidP="00710C6D">
      <w:pPr>
        <w:autoSpaceDE w:val="0"/>
        <w:autoSpaceDN w:val="0"/>
        <w:adjustRightInd w:val="0"/>
        <w:spacing w:after="0"/>
        <w:jc w:val="both"/>
        <w:rPr>
          <w:rFonts w:ascii="Century Gothic" w:hAnsi="Century Gothic" w:cs="Arial"/>
          <w:sz w:val="24"/>
          <w:szCs w:val="24"/>
          <w:lang w:val="sq-AL"/>
        </w:rPr>
      </w:pPr>
      <w:r w:rsidRPr="00567691">
        <w:rPr>
          <w:rFonts w:ascii="Century Gothic" w:hAnsi="Century Gothic" w:cs="Arial"/>
          <w:sz w:val="24"/>
          <w:szCs w:val="24"/>
          <w:lang w:val="sq-AL"/>
        </w:rPr>
        <w:t xml:space="preserve">Gjatë gjithë fazave të projektimit, grupi i projektimit do të analizojë e të japë të dhëna të hollësishme për ecurinë duke u mbështetur e bashkëpunuar me Autoritetin Kontraktor. </w:t>
      </w:r>
    </w:p>
    <w:p w:rsidR="00710C6D" w:rsidRPr="00567691" w:rsidRDefault="00710C6D" w:rsidP="00710C6D">
      <w:pPr>
        <w:autoSpaceDE w:val="0"/>
        <w:autoSpaceDN w:val="0"/>
        <w:adjustRightInd w:val="0"/>
        <w:spacing w:after="0"/>
        <w:jc w:val="both"/>
        <w:rPr>
          <w:rFonts w:ascii="Century Gothic" w:hAnsi="Century Gothic" w:cs="Arial"/>
          <w:sz w:val="24"/>
          <w:szCs w:val="24"/>
          <w:lang w:val="sq-AL"/>
        </w:rPr>
      </w:pPr>
    </w:p>
    <w:p w:rsidR="00710C6D" w:rsidRPr="00567691" w:rsidRDefault="00710C6D" w:rsidP="00710C6D">
      <w:pPr>
        <w:autoSpaceDE w:val="0"/>
        <w:autoSpaceDN w:val="0"/>
        <w:adjustRightInd w:val="0"/>
        <w:spacing w:after="0"/>
        <w:jc w:val="both"/>
        <w:rPr>
          <w:rFonts w:ascii="Century Gothic" w:hAnsi="Century Gothic" w:cs="Arial"/>
          <w:sz w:val="24"/>
          <w:szCs w:val="24"/>
          <w:lang w:val="sq-AL"/>
        </w:rPr>
      </w:pPr>
      <w:r w:rsidRPr="00567691">
        <w:rPr>
          <w:rFonts w:ascii="Century Gothic" w:hAnsi="Century Gothic" w:cs="Arial"/>
          <w:sz w:val="24"/>
          <w:szCs w:val="24"/>
          <w:lang w:val="sq-AL"/>
        </w:rPr>
        <w:t>Projekti do të hartohet në përputhje me të gjitha normat dhe standardet për projektim që parashikon legjislacioni në fuqi. Projektimi duhet të sigurojë respektimin e standardeve, madje edhe atyre gjatë zbatimit. Është përgjegjësi e projektuesit saktësia dhe respektimi i të gjitha standardeve dhe normave. Projektuesi mund të rekomandoj</w:t>
      </w:r>
      <w:r w:rsidR="00E632B2" w:rsidRPr="00567691">
        <w:rPr>
          <w:rFonts w:ascii="Century Gothic" w:hAnsi="Century Gothic" w:cs="Arial"/>
          <w:sz w:val="24"/>
          <w:szCs w:val="24"/>
          <w:lang w:val="sq-AL"/>
        </w:rPr>
        <w:t>ë</w:t>
      </w:r>
      <w:r w:rsidRPr="00567691">
        <w:rPr>
          <w:rFonts w:ascii="Century Gothic" w:hAnsi="Century Gothic" w:cs="Arial"/>
          <w:sz w:val="24"/>
          <w:szCs w:val="24"/>
          <w:lang w:val="sq-AL"/>
        </w:rPr>
        <w:t xml:space="preserve"> edhe prezantimin e standardeve të reja për përcaktimin me normat e BE-së, si dhe të praktikave më të mira ndërkombëtare në projektim dhe zbatim.</w:t>
      </w:r>
    </w:p>
    <w:p w:rsidR="00710C6D" w:rsidRPr="00567691" w:rsidRDefault="00710C6D" w:rsidP="00E632B2">
      <w:pPr>
        <w:autoSpaceDE w:val="0"/>
        <w:autoSpaceDN w:val="0"/>
        <w:adjustRightInd w:val="0"/>
        <w:spacing w:after="0"/>
        <w:jc w:val="both"/>
        <w:rPr>
          <w:rFonts w:ascii="Century Gothic" w:hAnsi="Century Gothic" w:cs="Arial"/>
          <w:sz w:val="24"/>
          <w:szCs w:val="24"/>
          <w:lang w:val="sq-AL"/>
        </w:rPr>
      </w:pPr>
      <w:r w:rsidRPr="00567691">
        <w:rPr>
          <w:rFonts w:ascii="Century Gothic" w:hAnsi="Century Gothic" w:cs="Arial"/>
          <w:sz w:val="24"/>
          <w:szCs w:val="24"/>
          <w:lang w:val="sq-AL"/>
        </w:rPr>
        <w:t>Rekomandimet duhet të përmbajnë elemente të fizibilitetit dhe realizueshmërisë me praktikën shqiptare dhe kufizimet për financimin e veprës,</w:t>
      </w:r>
    </w:p>
    <w:p w:rsidR="00710C6D" w:rsidRPr="00710C6D" w:rsidRDefault="00710C6D" w:rsidP="00710C6D">
      <w:pPr>
        <w:autoSpaceDE w:val="0"/>
        <w:autoSpaceDN w:val="0"/>
        <w:adjustRightInd w:val="0"/>
        <w:spacing w:after="0"/>
        <w:jc w:val="both"/>
        <w:rPr>
          <w:rFonts w:ascii="Century Gothic" w:hAnsi="Century Gothic" w:cs="Arial"/>
          <w:lang w:val="sq-AL"/>
        </w:rPr>
      </w:pPr>
    </w:p>
    <w:p w:rsidR="00710C6D" w:rsidRPr="00567691" w:rsidRDefault="00710C6D" w:rsidP="00710C6D">
      <w:pPr>
        <w:spacing w:after="0"/>
        <w:jc w:val="both"/>
        <w:rPr>
          <w:rFonts w:ascii="Century Gothic" w:hAnsi="Century Gothic" w:cs="Arial"/>
          <w:b/>
          <w:sz w:val="24"/>
          <w:szCs w:val="24"/>
          <w:lang w:val="sq-AL"/>
        </w:rPr>
      </w:pPr>
      <w:r w:rsidRPr="00567691">
        <w:rPr>
          <w:rFonts w:ascii="Century Gothic" w:hAnsi="Century Gothic" w:cs="Arial"/>
          <w:b/>
          <w:sz w:val="24"/>
          <w:szCs w:val="24"/>
          <w:lang w:val="sq-AL"/>
        </w:rPr>
        <w:t>Kërkesa arkitektonike e konstruktive të objektit</w:t>
      </w:r>
    </w:p>
    <w:p w:rsidR="00710C6D" w:rsidRPr="00567691" w:rsidRDefault="00710C6D" w:rsidP="00710C6D">
      <w:pPr>
        <w:spacing w:after="0"/>
        <w:contextualSpacing/>
        <w:jc w:val="both"/>
        <w:rPr>
          <w:rFonts w:ascii="Century Gothic" w:hAnsi="Century Gothic" w:cs="Arial"/>
          <w:sz w:val="24"/>
          <w:szCs w:val="24"/>
          <w:lang w:val="sq-AL"/>
        </w:rPr>
      </w:pPr>
      <w:r w:rsidRPr="00567691">
        <w:rPr>
          <w:rFonts w:ascii="Century Gothic" w:hAnsi="Century Gothic" w:cs="Arial"/>
          <w:sz w:val="24"/>
          <w:szCs w:val="24"/>
          <w:lang w:val="sq-AL"/>
        </w:rPr>
        <w:t>Kon</w:t>
      </w:r>
      <w:r w:rsidR="00E632B2" w:rsidRPr="00567691">
        <w:rPr>
          <w:rFonts w:ascii="Century Gothic" w:hAnsi="Century Gothic" w:cs="Arial"/>
          <w:sz w:val="24"/>
          <w:szCs w:val="24"/>
          <w:lang w:val="sq-AL"/>
        </w:rPr>
        <w:t>sulentit</w:t>
      </w:r>
      <w:r w:rsidRPr="00567691">
        <w:rPr>
          <w:rFonts w:ascii="Century Gothic" w:hAnsi="Century Gothic" w:cs="Arial"/>
          <w:sz w:val="24"/>
          <w:szCs w:val="24"/>
          <w:lang w:val="sq-AL"/>
        </w:rPr>
        <w:t xml:space="preserve"> i kërkohet të analizojë e çertifikojë të gjithë elementet arkitektonikë e konstruktivë, inxhinierike të k</w:t>
      </w:r>
      <w:r w:rsidR="00A37B93" w:rsidRPr="00567691">
        <w:rPr>
          <w:rFonts w:ascii="Century Gothic" w:hAnsi="Century Gothic" w:cs="Arial"/>
          <w:sz w:val="24"/>
          <w:szCs w:val="24"/>
          <w:lang w:val="sq-AL"/>
        </w:rPr>
        <w:t>ë</w:t>
      </w:r>
      <w:r w:rsidRPr="00567691">
        <w:rPr>
          <w:rFonts w:ascii="Century Gothic" w:hAnsi="Century Gothic" w:cs="Arial"/>
          <w:sz w:val="24"/>
          <w:szCs w:val="24"/>
          <w:lang w:val="sq-AL"/>
        </w:rPr>
        <w:t>saj zone ndërhyrjeje si: qëndrueshmëria, gjendja e konservimit, materialet, detajet, etj, dhe të propozojë një projekt per restaurimin dhe rikualifikimin e sitit t</w:t>
      </w:r>
      <w:r w:rsidR="00A37B93" w:rsidRPr="00567691">
        <w:rPr>
          <w:rFonts w:ascii="Century Gothic" w:hAnsi="Century Gothic" w:cs="Arial"/>
          <w:sz w:val="24"/>
          <w:szCs w:val="24"/>
          <w:lang w:val="sq-AL"/>
        </w:rPr>
        <w:t>ë</w:t>
      </w:r>
      <w:r w:rsidRPr="00567691">
        <w:rPr>
          <w:rFonts w:ascii="Century Gothic" w:hAnsi="Century Gothic" w:cs="Arial"/>
          <w:sz w:val="24"/>
          <w:szCs w:val="24"/>
          <w:lang w:val="sq-AL"/>
        </w:rPr>
        <w:t xml:space="preserve"> pasuris</w:t>
      </w:r>
      <w:r w:rsidR="00A37B93" w:rsidRPr="00567691">
        <w:rPr>
          <w:rFonts w:ascii="Century Gothic" w:hAnsi="Century Gothic" w:cs="Arial"/>
          <w:sz w:val="24"/>
          <w:szCs w:val="24"/>
          <w:lang w:val="sq-AL"/>
        </w:rPr>
        <w:t>ë</w:t>
      </w:r>
      <w:r w:rsidRPr="00567691">
        <w:rPr>
          <w:rFonts w:ascii="Century Gothic" w:hAnsi="Century Gothic" w:cs="Arial"/>
          <w:sz w:val="24"/>
          <w:szCs w:val="24"/>
          <w:lang w:val="sq-AL"/>
        </w:rPr>
        <w:t xml:space="preserve"> kulturore.</w:t>
      </w:r>
    </w:p>
    <w:p w:rsidR="00710C6D" w:rsidRDefault="00710C6D" w:rsidP="00455117">
      <w:pPr>
        <w:spacing w:after="0"/>
        <w:jc w:val="both"/>
        <w:rPr>
          <w:rFonts w:ascii="Century Gothic" w:eastAsia="Times New Roman" w:hAnsi="Century Gothic" w:cs="Helvetica"/>
          <w:b/>
          <w:sz w:val="24"/>
          <w:szCs w:val="24"/>
          <w:lang w:val="sq-AL"/>
        </w:rPr>
      </w:pPr>
    </w:p>
    <w:p w:rsidR="001104AC" w:rsidRPr="00384B3B" w:rsidRDefault="001104AC" w:rsidP="00455117">
      <w:pPr>
        <w:spacing w:after="0"/>
        <w:jc w:val="both"/>
        <w:rPr>
          <w:rFonts w:ascii="Century Gothic" w:eastAsia="Times New Roman" w:hAnsi="Century Gothic" w:cs="Helvetica"/>
          <w:b/>
          <w:sz w:val="24"/>
          <w:szCs w:val="24"/>
          <w:lang w:val="sq-AL"/>
        </w:rPr>
      </w:pPr>
      <w:r w:rsidRPr="00384B3B">
        <w:rPr>
          <w:rFonts w:ascii="Century Gothic" w:eastAsia="Times New Roman" w:hAnsi="Century Gothic" w:cs="Helvetica"/>
          <w:b/>
          <w:sz w:val="24"/>
          <w:szCs w:val="24"/>
          <w:lang w:val="sq-AL"/>
        </w:rPr>
        <w:t>Preventivi i projektit të zbatimit</w:t>
      </w:r>
    </w:p>
    <w:p w:rsidR="001104AC" w:rsidRPr="00384B3B" w:rsidRDefault="001104AC" w:rsidP="00455117">
      <w:pPr>
        <w:pStyle w:val="ListParagraph"/>
        <w:numPr>
          <w:ilvl w:val="0"/>
          <w:numId w:val="9"/>
        </w:numPr>
        <w:autoSpaceDE w:val="0"/>
        <w:autoSpaceDN w:val="0"/>
        <w:adjustRightInd w:val="0"/>
        <w:spacing w:after="0"/>
        <w:ind w:left="360"/>
        <w:jc w:val="both"/>
        <w:rPr>
          <w:rFonts w:ascii="Century Gothic" w:hAnsi="Century Gothic" w:cs="Arial"/>
          <w:sz w:val="24"/>
          <w:szCs w:val="24"/>
          <w:lang w:val="fr-FR"/>
        </w:rPr>
      </w:pPr>
      <w:r w:rsidRPr="00384B3B">
        <w:rPr>
          <w:rFonts w:ascii="Century Gothic" w:hAnsi="Century Gothic" w:cs="Arial"/>
          <w:sz w:val="24"/>
          <w:szCs w:val="24"/>
          <w:lang w:val="it-IT"/>
        </w:rPr>
        <w:t>Pr</w:t>
      </w:r>
      <w:r w:rsidR="00CB0B5B">
        <w:rPr>
          <w:rFonts w:ascii="Century Gothic" w:hAnsi="Century Gothic" w:cs="Arial"/>
          <w:sz w:val="24"/>
          <w:szCs w:val="24"/>
          <w:lang w:val="it-IT"/>
        </w:rPr>
        <w:t>eventivin e zbatimit  (bazuar në</w:t>
      </w:r>
      <w:r w:rsidRPr="00384B3B">
        <w:rPr>
          <w:rFonts w:ascii="Century Gothic" w:hAnsi="Century Gothic" w:cs="Arial"/>
          <w:sz w:val="24"/>
          <w:szCs w:val="24"/>
          <w:lang w:val="it-IT"/>
        </w:rPr>
        <w:t xml:space="preserve"> </w:t>
      </w:r>
      <w:r w:rsidR="00E632B2">
        <w:rPr>
          <w:rFonts w:ascii="Century Gothic" w:hAnsi="Century Gothic"/>
          <w:sz w:val="24"/>
          <w:szCs w:val="24"/>
          <w:lang w:val="fr-FR"/>
        </w:rPr>
        <w:t>V</w:t>
      </w:r>
      <w:r w:rsidR="00CB0B5B">
        <w:rPr>
          <w:rFonts w:ascii="Century Gothic" w:hAnsi="Century Gothic"/>
          <w:sz w:val="24"/>
          <w:szCs w:val="24"/>
          <w:lang w:val="fr-FR"/>
        </w:rPr>
        <w:t xml:space="preserve">KM Nr.2, </w:t>
      </w:r>
      <w:r w:rsidRPr="00384B3B">
        <w:rPr>
          <w:rFonts w:ascii="Century Gothic" w:hAnsi="Century Gothic"/>
          <w:sz w:val="24"/>
          <w:szCs w:val="24"/>
          <w:lang w:val="fr-FR"/>
        </w:rPr>
        <w:t xml:space="preserve">datë 8.5.2003. </w:t>
      </w:r>
      <w:r w:rsidR="008732B0" w:rsidRPr="00384B3B">
        <w:rPr>
          <w:rFonts w:ascii="Century Gothic" w:hAnsi="Century Gothic" w:cs="Arial"/>
          <w:sz w:val="24"/>
          <w:szCs w:val="24"/>
          <w:shd w:val="clear" w:color="auto" w:fill="FFFFFF"/>
        </w:rPr>
        <w:t>“</w:t>
      </w:r>
      <w:r w:rsidRPr="00384B3B">
        <w:rPr>
          <w:rFonts w:ascii="Century Gothic" w:hAnsi="Century Gothic"/>
          <w:sz w:val="24"/>
          <w:szCs w:val="24"/>
          <w:lang w:val="fr-FR"/>
        </w:rPr>
        <w:t xml:space="preserve">Për klasifikimin dhe strukturën e kostos në punimet e </w:t>
      </w:r>
      <w:r w:rsidR="00CB0B5B" w:rsidRPr="00384B3B">
        <w:rPr>
          <w:rFonts w:ascii="Century Gothic" w:hAnsi="Century Gothic"/>
          <w:sz w:val="24"/>
          <w:szCs w:val="24"/>
          <w:lang w:val="fr-FR"/>
        </w:rPr>
        <w:t>ndërtimit</w:t>
      </w:r>
      <w:r w:rsidR="00CB0B5B" w:rsidRPr="00384B3B">
        <w:rPr>
          <w:rFonts w:ascii="Century Gothic" w:hAnsi="Century Gothic" w:cs="Arial"/>
          <w:sz w:val="24"/>
          <w:szCs w:val="24"/>
          <w:shd w:val="clear" w:color="auto" w:fill="FFFFFF"/>
        </w:rPr>
        <w:t xml:space="preserve"> “</w:t>
      </w:r>
      <w:r w:rsidR="008732B0" w:rsidRPr="00384B3B">
        <w:rPr>
          <w:rFonts w:ascii="Century Gothic" w:hAnsi="Century Gothic"/>
          <w:sz w:val="24"/>
          <w:szCs w:val="24"/>
          <w:lang w:val="fr-FR"/>
        </w:rPr>
        <w:t>)</w:t>
      </w:r>
      <w:r w:rsidR="007300E1">
        <w:rPr>
          <w:rFonts w:ascii="Century Gothic" w:hAnsi="Century Gothic"/>
          <w:sz w:val="24"/>
          <w:szCs w:val="24"/>
          <w:lang w:val="fr-FR"/>
        </w:rPr>
        <w:t>;</w:t>
      </w:r>
      <w:r w:rsidR="00CB0B5B">
        <w:rPr>
          <w:rFonts w:ascii="Century Gothic" w:hAnsi="Century Gothic"/>
          <w:sz w:val="24"/>
          <w:szCs w:val="24"/>
          <w:lang w:val="fr-FR"/>
        </w:rPr>
        <w:t xml:space="preserve"> </w:t>
      </w:r>
    </w:p>
    <w:p w:rsidR="001104AC" w:rsidRPr="00384B3B" w:rsidRDefault="001104AC" w:rsidP="00455117">
      <w:pPr>
        <w:pStyle w:val="ListParagraph"/>
        <w:numPr>
          <w:ilvl w:val="0"/>
          <w:numId w:val="9"/>
        </w:numPr>
        <w:autoSpaceDE w:val="0"/>
        <w:autoSpaceDN w:val="0"/>
        <w:adjustRightInd w:val="0"/>
        <w:spacing w:after="0"/>
        <w:ind w:left="360"/>
        <w:jc w:val="both"/>
        <w:rPr>
          <w:rFonts w:ascii="Century Gothic" w:hAnsi="Century Gothic" w:cs="Arial"/>
          <w:sz w:val="24"/>
          <w:szCs w:val="24"/>
          <w:lang w:val="fr-FR"/>
        </w:rPr>
      </w:pPr>
      <w:r w:rsidRPr="00384B3B">
        <w:rPr>
          <w:rFonts w:ascii="Century Gothic" w:hAnsi="Century Gothic" w:cs="Arial"/>
          <w:sz w:val="24"/>
          <w:szCs w:val="24"/>
          <w:lang w:val="fr-FR"/>
        </w:rPr>
        <w:t xml:space="preserve">Analizën teknike të çmimeve për të gjitha zërat në preventiv bazuar në </w:t>
      </w:r>
      <w:r w:rsidR="00E632B2">
        <w:rPr>
          <w:rFonts w:ascii="Century Gothic" w:hAnsi="Century Gothic" w:cs="Arial"/>
          <w:sz w:val="24"/>
          <w:szCs w:val="24"/>
          <w:shd w:val="clear" w:color="auto" w:fill="FFFFFF"/>
        </w:rPr>
        <w:t>Vendim i KM N</w:t>
      </w:r>
      <w:r w:rsidR="0019586B" w:rsidRPr="00384B3B">
        <w:rPr>
          <w:rFonts w:ascii="Century Gothic" w:hAnsi="Century Gothic" w:cs="Arial"/>
          <w:sz w:val="24"/>
          <w:szCs w:val="24"/>
          <w:shd w:val="clear" w:color="auto" w:fill="FFFFFF"/>
        </w:rPr>
        <w:t>r. 627, datë 15.7.2015. “Për miratimin e manualeve teknike</w:t>
      </w:r>
      <w:r w:rsidR="0019586B" w:rsidRPr="00384B3B">
        <w:rPr>
          <w:rStyle w:val="Emphasis"/>
          <w:rFonts w:ascii="Century Gothic" w:hAnsi="Century Gothic" w:cs="Arial"/>
          <w:bCs/>
          <w:i w:val="0"/>
          <w:iCs w:val="0"/>
          <w:sz w:val="24"/>
          <w:szCs w:val="24"/>
          <w:shd w:val="clear" w:color="auto" w:fill="FFFFFF"/>
        </w:rPr>
        <w:t xml:space="preserve">të çmimeve </w:t>
      </w:r>
      <w:r w:rsidR="0019586B" w:rsidRPr="00384B3B">
        <w:rPr>
          <w:rStyle w:val="Emphasis"/>
          <w:rFonts w:ascii="Century Gothic" w:hAnsi="Century Gothic" w:cs="Arial"/>
          <w:bCs/>
          <w:i w:val="0"/>
          <w:iCs w:val="0"/>
          <w:sz w:val="24"/>
          <w:szCs w:val="24"/>
          <w:shd w:val="clear" w:color="auto" w:fill="FFFFFF"/>
        </w:rPr>
        <w:lastRenderedPageBreak/>
        <w:t>të</w:t>
      </w:r>
      <w:r w:rsidR="0019586B" w:rsidRPr="00384B3B">
        <w:rPr>
          <w:rStyle w:val="apple-converted-space"/>
          <w:rFonts w:ascii="Century Gothic" w:hAnsi="Century Gothic" w:cs="Arial"/>
          <w:sz w:val="24"/>
          <w:szCs w:val="24"/>
          <w:shd w:val="clear" w:color="auto" w:fill="FFFFFF"/>
        </w:rPr>
        <w:t> </w:t>
      </w:r>
      <w:r w:rsidR="0019586B" w:rsidRPr="00384B3B">
        <w:rPr>
          <w:rFonts w:ascii="Century Gothic" w:hAnsi="Century Gothic" w:cs="Arial"/>
          <w:sz w:val="24"/>
          <w:szCs w:val="24"/>
          <w:shd w:val="clear" w:color="auto" w:fill="FFFFFF"/>
        </w:rPr>
        <w:t>punimeve</w:t>
      </w:r>
      <w:r w:rsidR="0019586B" w:rsidRPr="00384B3B">
        <w:rPr>
          <w:rStyle w:val="apple-converted-space"/>
          <w:rFonts w:ascii="Century Gothic" w:hAnsi="Century Gothic" w:cs="Arial"/>
          <w:sz w:val="24"/>
          <w:szCs w:val="24"/>
          <w:shd w:val="clear" w:color="auto" w:fill="FFFFFF"/>
        </w:rPr>
        <w:t> </w:t>
      </w:r>
      <w:r w:rsidR="0019586B" w:rsidRPr="00384B3B">
        <w:rPr>
          <w:rStyle w:val="Emphasis"/>
          <w:rFonts w:ascii="Century Gothic" w:hAnsi="Century Gothic" w:cs="Arial"/>
          <w:bCs/>
          <w:i w:val="0"/>
          <w:iCs w:val="0"/>
          <w:sz w:val="24"/>
          <w:szCs w:val="24"/>
          <w:shd w:val="clear" w:color="auto" w:fill="FFFFFF"/>
        </w:rPr>
        <w:t>të ndërtimit</w:t>
      </w:r>
      <w:r w:rsidR="0019586B" w:rsidRPr="00384B3B">
        <w:rPr>
          <w:rStyle w:val="apple-converted-space"/>
          <w:rFonts w:ascii="Century Gothic" w:hAnsi="Century Gothic" w:cs="Arial"/>
          <w:sz w:val="24"/>
          <w:szCs w:val="24"/>
          <w:shd w:val="clear" w:color="auto" w:fill="FFFFFF"/>
        </w:rPr>
        <w:t> </w:t>
      </w:r>
      <w:r w:rsidR="0019586B" w:rsidRPr="00384B3B">
        <w:rPr>
          <w:rFonts w:ascii="Century Gothic" w:hAnsi="Century Gothic" w:cs="Arial"/>
          <w:sz w:val="24"/>
          <w:szCs w:val="24"/>
          <w:shd w:val="clear" w:color="auto" w:fill="FFFFFF"/>
        </w:rPr>
        <w:t>dhe</w:t>
      </w:r>
      <w:r w:rsidR="0019586B" w:rsidRPr="00384B3B">
        <w:rPr>
          <w:rStyle w:val="apple-converted-space"/>
          <w:rFonts w:ascii="Century Gothic" w:hAnsi="Century Gothic" w:cs="Arial"/>
          <w:sz w:val="24"/>
          <w:szCs w:val="24"/>
          <w:shd w:val="clear" w:color="auto" w:fill="FFFFFF"/>
        </w:rPr>
        <w:t> </w:t>
      </w:r>
      <w:r w:rsidR="0019586B" w:rsidRPr="00384B3B">
        <w:rPr>
          <w:rStyle w:val="Emphasis"/>
          <w:rFonts w:ascii="Century Gothic" w:hAnsi="Century Gothic" w:cs="Arial"/>
          <w:bCs/>
          <w:i w:val="0"/>
          <w:iCs w:val="0"/>
          <w:sz w:val="24"/>
          <w:szCs w:val="24"/>
          <w:shd w:val="clear" w:color="auto" w:fill="FFFFFF"/>
        </w:rPr>
        <w:t>të</w:t>
      </w:r>
      <w:r w:rsidR="0019586B" w:rsidRPr="00384B3B">
        <w:rPr>
          <w:rStyle w:val="apple-converted-space"/>
          <w:rFonts w:ascii="Century Gothic" w:hAnsi="Century Gothic" w:cs="Arial"/>
          <w:sz w:val="24"/>
          <w:szCs w:val="24"/>
          <w:shd w:val="clear" w:color="auto" w:fill="FFFFFF"/>
        </w:rPr>
        <w:t> </w:t>
      </w:r>
      <w:r w:rsidR="0019586B" w:rsidRPr="00384B3B">
        <w:rPr>
          <w:rFonts w:ascii="Century Gothic" w:hAnsi="Century Gothic" w:cs="Arial"/>
          <w:sz w:val="24"/>
          <w:szCs w:val="24"/>
          <w:shd w:val="clear" w:color="auto" w:fill="FFFFFF"/>
        </w:rPr>
        <w:t>analizave teknike</w:t>
      </w:r>
      <w:r w:rsidR="0019586B" w:rsidRPr="00384B3B">
        <w:rPr>
          <w:rStyle w:val="apple-converted-space"/>
          <w:rFonts w:ascii="Century Gothic" w:hAnsi="Century Gothic" w:cs="Arial"/>
          <w:sz w:val="24"/>
          <w:szCs w:val="24"/>
          <w:shd w:val="clear" w:color="auto" w:fill="FFFFFF"/>
        </w:rPr>
        <w:t> </w:t>
      </w:r>
      <w:r w:rsidR="0019586B" w:rsidRPr="00384B3B">
        <w:rPr>
          <w:rStyle w:val="Emphasis"/>
          <w:rFonts w:ascii="Century Gothic" w:hAnsi="Century Gothic" w:cs="Arial"/>
          <w:bCs/>
          <w:i w:val="0"/>
          <w:iCs w:val="0"/>
          <w:sz w:val="24"/>
          <w:szCs w:val="24"/>
          <w:shd w:val="clear" w:color="auto" w:fill="FFFFFF"/>
        </w:rPr>
        <w:t>të</w:t>
      </w:r>
      <w:r w:rsidR="0019586B" w:rsidRPr="00384B3B">
        <w:rPr>
          <w:rStyle w:val="apple-converted-space"/>
          <w:rFonts w:ascii="Century Gothic" w:hAnsi="Century Gothic" w:cs="Arial"/>
          <w:sz w:val="24"/>
          <w:szCs w:val="24"/>
          <w:shd w:val="clear" w:color="auto" w:fill="FFFFFF"/>
        </w:rPr>
        <w:t> </w:t>
      </w:r>
      <w:r w:rsidR="0019586B" w:rsidRPr="00384B3B">
        <w:rPr>
          <w:rFonts w:ascii="Century Gothic" w:hAnsi="Century Gothic" w:cs="Arial"/>
          <w:sz w:val="24"/>
          <w:szCs w:val="24"/>
          <w:shd w:val="clear" w:color="auto" w:fill="FFFFFF"/>
        </w:rPr>
        <w:t>tyre”</w:t>
      </w:r>
      <w:r w:rsidR="007300E1">
        <w:rPr>
          <w:rFonts w:ascii="Century Gothic" w:hAnsi="Century Gothic" w:cs="BookAntiqua-Italic"/>
          <w:iCs/>
          <w:sz w:val="24"/>
          <w:szCs w:val="24"/>
          <w:lang w:val="fr-FR"/>
        </w:rPr>
        <w:t>, si dhe Manualeve Teknik t</w:t>
      </w:r>
      <w:r w:rsidR="00A37B93">
        <w:rPr>
          <w:rFonts w:ascii="Century Gothic" w:hAnsi="Century Gothic" w:cs="BookAntiqua-Italic"/>
          <w:iCs/>
          <w:sz w:val="24"/>
          <w:szCs w:val="24"/>
          <w:lang w:val="fr-FR"/>
        </w:rPr>
        <w:t>ë</w:t>
      </w:r>
      <w:r w:rsidR="007300E1">
        <w:rPr>
          <w:rFonts w:ascii="Century Gothic" w:hAnsi="Century Gothic" w:cs="BookAntiqua-Italic"/>
          <w:iCs/>
          <w:sz w:val="24"/>
          <w:szCs w:val="24"/>
          <w:lang w:val="fr-FR"/>
        </w:rPr>
        <w:t xml:space="preserve"> Restaurimit t</w:t>
      </w:r>
      <w:r w:rsidR="00A37B93">
        <w:rPr>
          <w:rFonts w:ascii="Century Gothic" w:hAnsi="Century Gothic" w:cs="BookAntiqua-Italic"/>
          <w:iCs/>
          <w:sz w:val="24"/>
          <w:szCs w:val="24"/>
          <w:lang w:val="fr-FR"/>
        </w:rPr>
        <w:t>ë</w:t>
      </w:r>
      <w:r w:rsidR="007300E1">
        <w:rPr>
          <w:rFonts w:ascii="Century Gothic" w:hAnsi="Century Gothic" w:cs="BookAntiqua-Italic"/>
          <w:iCs/>
          <w:sz w:val="24"/>
          <w:szCs w:val="24"/>
          <w:lang w:val="fr-FR"/>
        </w:rPr>
        <w:t xml:space="preserve"> miratuar.</w:t>
      </w:r>
    </w:p>
    <w:p w:rsidR="001104AC" w:rsidRPr="00710C6D" w:rsidRDefault="001104AC" w:rsidP="00710C6D">
      <w:pPr>
        <w:pStyle w:val="ListParagraph"/>
        <w:autoSpaceDE w:val="0"/>
        <w:autoSpaceDN w:val="0"/>
        <w:adjustRightInd w:val="0"/>
        <w:spacing w:after="0"/>
        <w:ind w:left="360"/>
        <w:jc w:val="both"/>
        <w:rPr>
          <w:rFonts w:ascii="Century Gothic" w:hAnsi="Century Gothic" w:cs="Arial"/>
          <w:sz w:val="24"/>
          <w:szCs w:val="24"/>
          <w:lang w:val="fr-FR"/>
        </w:rPr>
      </w:pPr>
      <w:r w:rsidRPr="00384B3B">
        <w:rPr>
          <w:rFonts w:ascii="Century Gothic" w:hAnsi="Century Gothic" w:cs="BookAntiqua-Italic"/>
          <w:iCs/>
          <w:sz w:val="24"/>
          <w:szCs w:val="24"/>
          <w:lang w:val="fr-FR"/>
        </w:rPr>
        <w:t>Për zërat që nuk përfshihen në kët</w:t>
      </w:r>
      <w:r w:rsidR="007300E1">
        <w:rPr>
          <w:rFonts w:ascii="Century Gothic" w:hAnsi="Century Gothic" w:cs="BookAntiqua-Italic"/>
          <w:iCs/>
          <w:sz w:val="24"/>
          <w:szCs w:val="24"/>
          <w:lang w:val="fr-FR"/>
        </w:rPr>
        <w:t>o</w:t>
      </w:r>
      <w:r w:rsidRPr="00384B3B">
        <w:rPr>
          <w:rFonts w:ascii="Century Gothic" w:hAnsi="Century Gothic" w:cs="BookAntiqua-Italic"/>
          <w:iCs/>
          <w:sz w:val="24"/>
          <w:szCs w:val="24"/>
          <w:lang w:val="fr-FR"/>
        </w:rPr>
        <w:t xml:space="preserve"> Manual</w:t>
      </w:r>
      <w:r w:rsidR="007300E1">
        <w:rPr>
          <w:rFonts w:ascii="Century Gothic" w:hAnsi="Century Gothic" w:cs="BookAntiqua-Italic"/>
          <w:iCs/>
          <w:sz w:val="24"/>
          <w:szCs w:val="24"/>
          <w:lang w:val="fr-FR"/>
        </w:rPr>
        <w:t>e</w:t>
      </w:r>
      <w:r w:rsidRPr="00384B3B">
        <w:rPr>
          <w:rFonts w:ascii="Century Gothic" w:hAnsi="Century Gothic" w:cs="BookAntiqua-Italic"/>
          <w:iCs/>
          <w:sz w:val="24"/>
          <w:szCs w:val="24"/>
          <w:lang w:val="fr-FR"/>
        </w:rPr>
        <w:t xml:space="preserve"> të bëhet analiza e çmimit bazuar në testimin e tregut duke marrë tre oferta nga operatorë ekonomike që operojnë në vendin tonë (oferta që do të bëhen pjesë e dokumentit të dorëzuar).</w:t>
      </w:r>
    </w:p>
    <w:p w:rsidR="001104AC" w:rsidRPr="00384B3B" w:rsidRDefault="001104AC" w:rsidP="00455117">
      <w:pPr>
        <w:spacing w:after="0"/>
        <w:jc w:val="both"/>
        <w:rPr>
          <w:rFonts w:ascii="Century Gothic" w:hAnsi="Century Gothic" w:cs="Arial"/>
          <w:b/>
          <w:sz w:val="24"/>
          <w:szCs w:val="24"/>
          <w:lang w:val="fr-FR"/>
        </w:rPr>
      </w:pPr>
    </w:p>
    <w:p w:rsidR="001104AC" w:rsidRPr="00384B3B" w:rsidRDefault="001104AC" w:rsidP="00455117">
      <w:pPr>
        <w:spacing w:after="0"/>
        <w:jc w:val="both"/>
        <w:rPr>
          <w:rFonts w:ascii="Century Gothic" w:eastAsia="Times New Roman" w:hAnsi="Century Gothic" w:cs="Helvetica"/>
          <w:b/>
          <w:sz w:val="24"/>
          <w:szCs w:val="24"/>
          <w:lang w:val="sq-AL"/>
        </w:rPr>
      </w:pPr>
      <w:r w:rsidRPr="00384B3B">
        <w:rPr>
          <w:rFonts w:ascii="Century Gothic" w:eastAsia="Times New Roman" w:hAnsi="Century Gothic" w:cs="Helvetica"/>
          <w:b/>
          <w:sz w:val="24"/>
          <w:szCs w:val="24"/>
          <w:lang w:val="sq-AL"/>
        </w:rPr>
        <w:t xml:space="preserve">Specifikime Teknike  </w:t>
      </w:r>
    </w:p>
    <w:p w:rsidR="001104AC" w:rsidRPr="00384B3B" w:rsidRDefault="001104AC" w:rsidP="00455117">
      <w:pPr>
        <w:spacing w:after="0"/>
        <w:jc w:val="both"/>
        <w:rPr>
          <w:rFonts w:ascii="Century Gothic" w:hAnsi="Century Gothic" w:cs="Arial"/>
          <w:sz w:val="24"/>
          <w:szCs w:val="24"/>
          <w:lang w:val="fr-FR"/>
        </w:rPr>
      </w:pPr>
      <w:r w:rsidRPr="00384B3B">
        <w:rPr>
          <w:rFonts w:ascii="Century Gothic" w:hAnsi="Century Gothic" w:cs="Arial"/>
          <w:sz w:val="24"/>
          <w:szCs w:val="24"/>
          <w:lang w:val="fr-FR"/>
        </w:rPr>
        <w:t>Kontraktori duhet të përgatisë specifikimet teknike për secilin nga materialet që do të përdoren. Për secilin zë të përfshirë në preventiv duhet të bëhet</w:t>
      </w:r>
      <w:r w:rsidR="00DA3F91">
        <w:rPr>
          <w:rFonts w:ascii="Century Gothic" w:hAnsi="Century Gothic" w:cs="Arial"/>
          <w:sz w:val="24"/>
          <w:szCs w:val="24"/>
          <w:lang w:val="fr-FR"/>
        </w:rPr>
        <w:t xml:space="preserve"> analiza sipas kësaj </w:t>
      </w:r>
      <w:r w:rsidRPr="00384B3B">
        <w:rPr>
          <w:rFonts w:ascii="Century Gothic" w:hAnsi="Century Gothic" w:cs="Arial"/>
          <w:sz w:val="24"/>
          <w:szCs w:val="24"/>
          <w:lang w:val="fr-FR"/>
        </w:rPr>
        <w:t>skeme:</w:t>
      </w:r>
    </w:p>
    <w:p w:rsidR="001104AC" w:rsidRPr="00384B3B" w:rsidRDefault="001104AC" w:rsidP="00455117">
      <w:pPr>
        <w:pStyle w:val="ListParagraph"/>
        <w:numPr>
          <w:ilvl w:val="0"/>
          <w:numId w:val="3"/>
        </w:numPr>
        <w:spacing w:after="0"/>
        <w:ind w:left="709" w:hanging="709"/>
        <w:jc w:val="both"/>
        <w:rPr>
          <w:rFonts w:ascii="Century Gothic" w:hAnsi="Century Gothic" w:cs="Arial"/>
          <w:sz w:val="24"/>
          <w:szCs w:val="24"/>
          <w:lang w:val="it-IT"/>
        </w:rPr>
      </w:pPr>
      <w:r w:rsidRPr="00384B3B">
        <w:rPr>
          <w:rFonts w:ascii="Century Gothic" w:hAnsi="Century Gothic" w:cs="Arial"/>
          <w:sz w:val="24"/>
          <w:szCs w:val="24"/>
          <w:lang w:val="it-IT"/>
        </w:rPr>
        <w:t>Përshkrimi i detajuar i zërit të punimeve;</w:t>
      </w:r>
    </w:p>
    <w:p w:rsidR="001104AC" w:rsidRPr="00384B3B" w:rsidRDefault="001104AC" w:rsidP="00455117">
      <w:pPr>
        <w:pStyle w:val="ListParagraph"/>
        <w:numPr>
          <w:ilvl w:val="0"/>
          <w:numId w:val="3"/>
        </w:numPr>
        <w:spacing w:after="0"/>
        <w:ind w:left="709" w:hanging="709"/>
        <w:jc w:val="both"/>
        <w:rPr>
          <w:rFonts w:ascii="Century Gothic" w:hAnsi="Century Gothic" w:cs="Arial"/>
          <w:sz w:val="24"/>
          <w:szCs w:val="24"/>
        </w:rPr>
      </w:pPr>
      <w:r w:rsidRPr="00384B3B">
        <w:rPr>
          <w:rFonts w:ascii="Century Gothic" w:hAnsi="Century Gothic" w:cs="Arial"/>
          <w:sz w:val="24"/>
          <w:szCs w:val="24"/>
        </w:rPr>
        <w:t>Mënyra e vendosjes;</w:t>
      </w:r>
    </w:p>
    <w:p w:rsidR="001104AC" w:rsidRPr="00384B3B" w:rsidRDefault="001104AC" w:rsidP="00455117">
      <w:pPr>
        <w:pStyle w:val="ListParagraph"/>
        <w:numPr>
          <w:ilvl w:val="0"/>
          <w:numId w:val="3"/>
        </w:numPr>
        <w:spacing w:after="0"/>
        <w:ind w:left="709" w:hanging="709"/>
        <w:jc w:val="both"/>
        <w:rPr>
          <w:rFonts w:ascii="Century Gothic" w:hAnsi="Century Gothic" w:cs="Arial"/>
          <w:sz w:val="24"/>
          <w:szCs w:val="24"/>
        </w:rPr>
      </w:pPr>
      <w:r w:rsidRPr="00384B3B">
        <w:rPr>
          <w:rFonts w:ascii="Century Gothic" w:hAnsi="Century Gothic" w:cs="Arial"/>
          <w:sz w:val="24"/>
          <w:szCs w:val="24"/>
        </w:rPr>
        <w:t>Cilësia e kërkuar;</w:t>
      </w:r>
    </w:p>
    <w:p w:rsidR="001104AC" w:rsidRPr="00384B3B" w:rsidRDefault="001104AC" w:rsidP="00455117">
      <w:pPr>
        <w:pStyle w:val="ListParagraph"/>
        <w:numPr>
          <w:ilvl w:val="0"/>
          <w:numId w:val="3"/>
        </w:numPr>
        <w:spacing w:after="0"/>
        <w:ind w:left="709" w:hanging="709"/>
        <w:jc w:val="both"/>
        <w:rPr>
          <w:rFonts w:ascii="Century Gothic" w:hAnsi="Century Gothic" w:cs="Arial"/>
          <w:sz w:val="24"/>
          <w:szCs w:val="24"/>
        </w:rPr>
      </w:pPr>
      <w:r w:rsidRPr="00384B3B">
        <w:rPr>
          <w:rFonts w:ascii="Century Gothic" w:hAnsi="Century Gothic" w:cs="Arial"/>
          <w:sz w:val="24"/>
          <w:szCs w:val="24"/>
        </w:rPr>
        <w:t>Formatet e lejuara;</w:t>
      </w:r>
    </w:p>
    <w:p w:rsidR="001104AC" w:rsidRPr="00384B3B" w:rsidRDefault="001104AC" w:rsidP="00455117">
      <w:pPr>
        <w:pStyle w:val="ListParagraph"/>
        <w:numPr>
          <w:ilvl w:val="0"/>
          <w:numId w:val="3"/>
        </w:numPr>
        <w:spacing w:after="0"/>
        <w:ind w:left="709" w:hanging="709"/>
        <w:jc w:val="both"/>
        <w:rPr>
          <w:rFonts w:ascii="Century Gothic" w:hAnsi="Century Gothic" w:cs="Arial"/>
          <w:sz w:val="24"/>
          <w:szCs w:val="24"/>
        </w:rPr>
      </w:pPr>
      <w:r w:rsidRPr="00384B3B">
        <w:rPr>
          <w:rFonts w:ascii="Century Gothic" w:hAnsi="Century Gothic" w:cs="Arial"/>
          <w:sz w:val="24"/>
          <w:szCs w:val="24"/>
        </w:rPr>
        <w:t>Ngjyra e rekomanduar;</w:t>
      </w:r>
    </w:p>
    <w:p w:rsidR="001104AC" w:rsidRDefault="001104AC" w:rsidP="00455117">
      <w:pPr>
        <w:pStyle w:val="ListParagraph"/>
        <w:numPr>
          <w:ilvl w:val="0"/>
          <w:numId w:val="3"/>
        </w:numPr>
        <w:spacing w:after="0"/>
        <w:ind w:left="709" w:hanging="709"/>
        <w:jc w:val="both"/>
        <w:rPr>
          <w:rFonts w:ascii="Century Gothic" w:hAnsi="Century Gothic" w:cs="Arial"/>
          <w:sz w:val="24"/>
          <w:szCs w:val="24"/>
        </w:rPr>
      </w:pPr>
      <w:r w:rsidRPr="00384B3B">
        <w:rPr>
          <w:rFonts w:ascii="Century Gothic" w:hAnsi="Century Gothic" w:cs="Arial"/>
          <w:sz w:val="24"/>
          <w:szCs w:val="24"/>
        </w:rPr>
        <w:t>Skica, vizatime ose foto.</w:t>
      </w:r>
    </w:p>
    <w:p w:rsidR="00710C6D" w:rsidRPr="00384B3B" w:rsidRDefault="00710C6D" w:rsidP="00710C6D">
      <w:pPr>
        <w:pStyle w:val="ListParagraph"/>
        <w:spacing w:after="0"/>
        <w:ind w:left="709"/>
        <w:jc w:val="both"/>
        <w:rPr>
          <w:rFonts w:ascii="Century Gothic" w:hAnsi="Century Gothic" w:cs="Arial"/>
          <w:sz w:val="24"/>
          <w:szCs w:val="24"/>
        </w:rPr>
      </w:pPr>
    </w:p>
    <w:p w:rsidR="008732B0" w:rsidRPr="00710C6D" w:rsidRDefault="00710C6D" w:rsidP="00710C6D">
      <w:pPr>
        <w:tabs>
          <w:tab w:val="left" w:pos="284"/>
          <w:tab w:val="left" w:pos="720"/>
          <w:tab w:val="left" w:pos="1440"/>
          <w:tab w:val="left" w:pos="2160"/>
          <w:tab w:val="left" w:pos="2880"/>
          <w:tab w:val="left" w:pos="3600"/>
          <w:tab w:val="center" w:pos="4536"/>
        </w:tabs>
        <w:spacing w:after="0"/>
        <w:jc w:val="both"/>
        <w:rPr>
          <w:rFonts w:ascii="Century Gothic" w:hAnsi="Century Gothic"/>
          <w:b/>
          <w:bCs/>
          <w:sz w:val="24"/>
          <w:szCs w:val="24"/>
        </w:rPr>
      </w:pPr>
      <w:r w:rsidRPr="00710C6D">
        <w:rPr>
          <w:rFonts w:ascii="Century Gothic" w:hAnsi="Century Gothic"/>
          <w:b/>
          <w:bCs/>
          <w:sz w:val="24"/>
          <w:szCs w:val="24"/>
        </w:rPr>
        <w:t>I gjithë dokumentacioni që përmbajnë CD sipas formatit PDF do të jenë të firmosura</w:t>
      </w:r>
      <w:r>
        <w:rPr>
          <w:rFonts w:ascii="Century Gothic" w:hAnsi="Century Gothic"/>
          <w:b/>
          <w:bCs/>
          <w:sz w:val="24"/>
          <w:szCs w:val="24"/>
        </w:rPr>
        <w:t xml:space="preserve"> </w:t>
      </w:r>
      <w:r w:rsidRPr="00710C6D">
        <w:rPr>
          <w:rFonts w:ascii="Century Gothic" w:hAnsi="Century Gothic"/>
          <w:b/>
          <w:bCs/>
          <w:sz w:val="24"/>
          <w:szCs w:val="24"/>
        </w:rPr>
        <w:t xml:space="preserve">elektronikisht sipas kërkesave për pajisje me leje ndërtimi të përcaktuara në bazë të </w:t>
      </w:r>
      <w:r>
        <w:rPr>
          <w:rFonts w:ascii="Century Gothic" w:hAnsi="Century Gothic"/>
          <w:b/>
          <w:bCs/>
          <w:sz w:val="24"/>
          <w:szCs w:val="24"/>
        </w:rPr>
        <w:t>L</w:t>
      </w:r>
      <w:r w:rsidRPr="00710C6D">
        <w:rPr>
          <w:rFonts w:ascii="Century Gothic" w:hAnsi="Century Gothic"/>
          <w:b/>
          <w:bCs/>
          <w:sz w:val="24"/>
          <w:szCs w:val="24"/>
        </w:rPr>
        <w:t>igjit</w:t>
      </w:r>
      <w:r>
        <w:rPr>
          <w:rFonts w:ascii="Century Gothic" w:hAnsi="Century Gothic"/>
          <w:b/>
          <w:bCs/>
          <w:sz w:val="24"/>
          <w:szCs w:val="24"/>
        </w:rPr>
        <w:t xml:space="preserve"> N</w:t>
      </w:r>
      <w:r w:rsidRPr="00710C6D">
        <w:rPr>
          <w:rFonts w:ascii="Century Gothic" w:hAnsi="Century Gothic"/>
          <w:b/>
          <w:bCs/>
          <w:sz w:val="24"/>
          <w:szCs w:val="24"/>
        </w:rPr>
        <w:t>r. 107/2014 “Për planifikimin dhe zhvillimin e territorit”, si dhe VKM-së nr. 408 datë</w:t>
      </w:r>
      <w:r>
        <w:rPr>
          <w:rFonts w:ascii="Century Gothic" w:hAnsi="Century Gothic"/>
          <w:b/>
          <w:bCs/>
          <w:sz w:val="24"/>
          <w:szCs w:val="24"/>
        </w:rPr>
        <w:t xml:space="preserve"> </w:t>
      </w:r>
      <w:r w:rsidR="00CB0B5B">
        <w:rPr>
          <w:rFonts w:ascii="Century Gothic" w:hAnsi="Century Gothic"/>
          <w:b/>
          <w:bCs/>
          <w:sz w:val="24"/>
          <w:szCs w:val="24"/>
        </w:rPr>
        <w:t>13.5.2015 “</w:t>
      </w:r>
      <w:r w:rsidR="00CB0B5B" w:rsidRPr="00710C6D">
        <w:rPr>
          <w:rFonts w:ascii="Century Gothic" w:hAnsi="Century Gothic"/>
          <w:b/>
          <w:bCs/>
          <w:sz w:val="24"/>
          <w:szCs w:val="24"/>
        </w:rPr>
        <w:t>Për</w:t>
      </w:r>
      <w:r w:rsidRPr="00710C6D">
        <w:rPr>
          <w:rFonts w:ascii="Century Gothic" w:hAnsi="Century Gothic"/>
          <w:b/>
          <w:bCs/>
          <w:sz w:val="24"/>
          <w:szCs w:val="24"/>
        </w:rPr>
        <w:t xml:space="preserve"> miratimin e rregullo</w:t>
      </w:r>
      <w:r w:rsidR="00CB0B5B">
        <w:rPr>
          <w:rFonts w:ascii="Century Gothic" w:hAnsi="Century Gothic"/>
          <w:b/>
          <w:bCs/>
          <w:sz w:val="24"/>
          <w:szCs w:val="24"/>
        </w:rPr>
        <w:t>res së zhvillimit të territorit”</w:t>
      </w:r>
      <w:r w:rsidRPr="00710C6D">
        <w:rPr>
          <w:rFonts w:ascii="Century Gothic" w:hAnsi="Century Gothic"/>
          <w:b/>
          <w:bCs/>
          <w:sz w:val="24"/>
          <w:szCs w:val="24"/>
        </w:rPr>
        <w:t>, të ndryshuar me VKM</w:t>
      </w:r>
      <w:r>
        <w:rPr>
          <w:rFonts w:ascii="Century Gothic" w:hAnsi="Century Gothic"/>
          <w:b/>
          <w:bCs/>
          <w:sz w:val="24"/>
          <w:szCs w:val="24"/>
        </w:rPr>
        <w:t xml:space="preserve"> </w:t>
      </w:r>
      <w:r w:rsidRPr="00710C6D">
        <w:rPr>
          <w:rFonts w:ascii="Century Gothic" w:hAnsi="Century Gothic"/>
          <w:b/>
          <w:bCs/>
          <w:sz w:val="24"/>
          <w:szCs w:val="24"/>
        </w:rPr>
        <w:t>Nr. 271, datë 6.4.2016.</w:t>
      </w:r>
    </w:p>
    <w:p w:rsidR="00710C6D" w:rsidRDefault="00710C6D" w:rsidP="00455117">
      <w:pPr>
        <w:tabs>
          <w:tab w:val="left" w:pos="284"/>
          <w:tab w:val="left" w:pos="720"/>
          <w:tab w:val="left" w:pos="1440"/>
          <w:tab w:val="left" w:pos="2160"/>
          <w:tab w:val="left" w:pos="2880"/>
          <w:tab w:val="left" w:pos="3600"/>
          <w:tab w:val="center" w:pos="4536"/>
        </w:tabs>
        <w:spacing w:after="0"/>
        <w:jc w:val="both"/>
        <w:rPr>
          <w:rFonts w:ascii="Century Gothic" w:hAnsi="Century Gothic"/>
          <w:b/>
          <w:sz w:val="24"/>
          <w:szCs w:val="24"/>
          <w:lang w:val="sq-AL"/>
        </w:rPr>
      </w:pPr>
    </w:p>
    <w:p w:rsidR="00AE498F" w:rsidRPr="00384B3B" w:rsidRDefault="00AE498F" w:rsidP="00455117">
      <w:pPr>
        <w:tabs>
          <w:tab w:val="left" w:pos="284"/>
          <w:tab w:val="left" w:pos="720"/>
          <w:tab w:val="left" w:pos="1440"/>
          <w:tab w:val="left" w:pos="2160"/>
          <w:tab w:val="left" w:pos="2880"/>
          <w:tab w:val="left" w:pos="3600"/>
          <w:tab w:val="center" w:pos="4536"/>
        </w:tabs>
        <w:spacing w:after="0"/>
        <w:jc w:val="both"/>
        <w:rPr>
          <w:rFonts w:ascii="Century Gothic" w:hAnsi="Century Gothic"/>
          <w:b/>
          <w:sz w:val="24"/>
          <w:szCs w:val="24"/>
          <w:lang w:val="sq-AL"/>
        </w:rPr>
      </w:pPr>
      <w:r w:rsidRPr="00384B3B">
        <w:rPr>
          <w:rFonts w:ascii="Century Gothic" w:hAnsi="Century Gothic"/>
          <w:b/>
          <w:sz w:val="24"/>
          <w:szCs w:val="24"/>
          <w:lang w:val="sq-AL"/>
        </w:rPr>
        <w:t>Gjuha specifike e kontratës</w:t>
      </w:r>
      <w:r w:rsidRPr="00384B3B">
        <w:rPr>
          <w:rFonts w:ascii="Century Gothic" w:hAnsi="Century Gothic"/>
          <w:b/>
          <w:sz w:val="24"/>
          <w:szCs w:val="24"/>
          <w:lang w:val="sq-AL"/>
        </w:rPr>
        <w:tab/>
      </w:r>
    </w:p>
    <w:p w:rsidR="00AE498F" w:rsidRPr="00384B3B" w:rsidRDefault="00AE498F" w:rsidP="00455117">
      <w:pPr>
        <w:tabs>
          <w:tab w:val="left" w:pos="284"/>
        </w:tabs>
        <w:spacing w:after="0"/>
        <w:jc w:val="both"/>
        <w:rPr>
          <w:rFonts w:ascii="Century Gothic" w:hAnsi="Century Gothic"/>
          <w:sz w:val="24"/>
          <w:szCs w:val="24"/>
          <w:lang w:val="sq-AL"/>
        </w:rPr>
      </w:pPr>
      <w:r w:rsidRPr="00384B3B">
        <w:rPr>
          <w:rFonts w:ascii="Century Gothic" w:hAnsi="Century Gothic"/>
          <w:sz w:val="24"/>
          <w:szCs w:val="24"/>
          <w:lang w:val="sq-AL"/>
        </w:rPr>
        <w:t xml:space="preserve">Gjuha në këtë kontratë pune do të jetë shqip. </w:t>
      </w:r>
    </w:p>
    <w:p w:rsidR="00AE498F" w:rsidRPr="00384B3B" w:rsidRDefault="00AE498F" w:rsidP="00455117">
      <w:pPr>
        <w:tabs>
          <w:tab w:val="left" w:pos="284"/>
        </w:tabs>
        <w:spacing w:after="0"/>
        <w:jc w:val="both"/>
        <w:rPr>
          <w:rFonts w:ascii="Century Gothic" w:hAnsi="Century Gothic"/>
          <w:sz w:val="24"/>
          <w:szCs w:val="24"/>
          <w:lang w:val="sq-AL"/>
        </w:rPr>
      </w:pPr>
    </w:p>
    <w:p w:rsidR="00AE498F" w:rsidRPr="00384B3B" w:rsidRDefault="00AE498F" w:rsidP="00455117">
      <w:pPr>
        <w:tabs>
          <w:tab w:val="left" w:pos="284"/>
        </w:tabs>
        <w:spacing w:after="0"/>
        <w:jc w:val="both"/>
        <w:rPr>
          <w:rFonts w:ascii="Century Gothic" w:hAnsi="Century Gothic"/>
          <w:b/>
          <w:sz w:val="24"/>
          <w:szCs w:val="24"/>
          <w:lang w:val="sq-AL"/>
        </w:rPr>
      </w:pPr>
      <w:r w:rsidRPr="00384B3B">
        <w:rPr>
          <w:rFonts w:ascii="Century Gothic" w:hAnsi="Century Gothic"/>
          <w:b/>
          <w:sz w:val="24"/>
          <w:szCs w:val="24"/>
          <w:lang w:val="sq-AL"/>
        </w:rPr>
        <w:t>Nënkontraktimi</w:t>
      </w:r>
    </w:p>
    <w:p w:rsidR="008732B0" w:rsidRPr="00384B3B" w:rsidRDefault="00AE498F" w:rsidP="00455117">
      <w:pPr>
        <w:spacing w:after="0"/>
        <w:rPr>
          <w:rFonts w:ascii="Century Gothic" w:hAnsi="Century Gothic"/>
          <w:sz w:val="24"/>
          <w:szCs w:val="24"/>
          <w:lang w:val="pl-PL"/>
        </w:rPr>
      </w:pPr>
      <w:r w:rsidRPr="00384B3B">
        <w:rPr>
          <w:rFonts w:ascii="Century Gothic" w:hAnsi="Century Gothic"/>
          <w:sz w:val="24"/>
          <w:szCs w:val="24"/>
          <w:lang w:val="pl-PL"/>
        </w:rPr>
        <w:t>Nënkontraktimi nuk është i lejuar.</w:t>
      </w:r>
    </w:p>
    <w:p w:rsidR="00AE498F" w:rsidRPr="00384B3B" w:rsidRDefault="00AE498F" w:rsidP="00455117">
      <w:pPr>
        <w:spacing w:after="0"/>
        <w:rPr>
          <w:rFonts w:ascii="Century Gothic" w:eastAsia="Times New Roman" w:hAnsi="Century Gothic" w:cs="Arial"/>
          <w:b/>
          <w:sz w:val="24"/>
          <w:szCs w:val="24"/>
          <w:lang w:val="it-IT"/>
        </w:rPr>
      </w:pPr>
    </w:p>
    <w:p w:rsidR="001104AC" w:rsidRPr="00245BAF" w:rsidRDefault="001104AC" w:rsidP="00455117">
      <w:pPr>
        <w:shd w:val="clear" w:color="auto" w:fill="FFFFFF"/>
        <w:spacing w:after="0"/>
        <w:jc w:val="both"/>
        <w:rPr>
          <w:rFonts w:ascii="Century Gothic" w:hAnsi="Century Gothic" w:cs="Arial"/>
          <w:b/>
          <w:sz w:val="60"/>
          <w:szCs w:val="60"/>
          <w:lang w:val="it-IT"/>
        </w:rPr>
      </w:pPr>
      <w:r w:rsidRPr="00245BAF">
        <w:rPr>
          <w:rFonts w:ascii="Century Gothic" w:hAnsi="Century Gothic" w:cs="Arial"/>
          <w:b/>
          <w:sz w:val="60"/>
          <w:szCs w:val="60"/>
          <w:lang w:val="it-IT"/>
        </w:rPr>
        <w:t>0</w:t>
      </w:r>
      <w:r w:rsidR="003724AA" w:rsidRPr="00245BAF">
        <w:rPr>
          <w:rFonts w:ascii="Century Gothic" w:hAnsi="Century Gothic" w:cs="Arial"/>
          <w:b/>
          <w:sz w:val="60"/>
          <w:szCs w:val="60"/>
          <w:lang w:val="it-IT"/>
        </w:rPr>
        <w:t>3</w:t>
      </w:r>
    </w:p>
    <w:p w:rsidR="001104AC" w:rsidRPr="00384B3B" w:rsidRDefault="001104AC" w:rsidP="00455117">
      <w:pPr>
        <w:pStyle w:val="ListParagraph"/>
        <w:spacing w:after="0"/>
        <w:ind w:left="0"/>
        <w:jc w:val="both"/>
        <w:rPr>
          <w:rFonts w:ascii="Century Gothic" w:hAnsi="Century Gothic" w:cs="Arial"/>
          <w:b/>
          <w:sz w:val="24"/>
          <w:szCs w:val="24"/>
          <w:lang w:val="it-IT"/>
        </w:rPr>
      </w:pPr>
      <w:r w:rsidRPr="00384B3B">
        <w:rPr>
          <w:rFonts w:ascii="Century Gothic" w:eastAsia="Times New Roman" w:hAnsi="Century Gothic" w:cs="Arial"/>
          <w:b/>
          <w:sz w:val="24"/>
          <w:szCs w:val="24"/>
          <w:lang w:val="it-IT"/>
        </w:rPr>
        <w:t>KËRKESAT PËR STAFIN</w:t>
      </w:r>
    </w:p>
    <w:p w:rsidR="001104AC" w:rsidRPr="00384B3B" w:rsidRDefault="00F62976" w:rsidP="00455117">
      <w:pPr>
        <w:shd w:val="clear" w:color="auto" w:fill="FFFFFF"/>
        <w:spacing w:after="0"/>
        <w:jc w:val="both"/>
        <w:rPr>
          <w:rFonts w:ascii="Century Gothic" w:eastAsia="Times New Roman" w:hAnsi="Century Gothic" w:cs="Arial"/>
          <w:b/>
          <w:sz w:val="24"/>
          <w:szCs w:val="24"/>
          <w:lang w:val="it-IT"/>
        </w:rPr>
      </w:pPr>
      <w:r>
        <w:rPr>
          <w:rFonts w:ascii="Century Gothic" w:hAnsi="Century Gothic"/>
          <w:b/>
          <w:noProof/>
          <w:sz w:val="24"/>
          <w:szCs w:val="24"/>
        </w:rPr>
        <w:pict>
          <v:shape id="Straight Arrow Connector 1" o:spid="_x0000_s1036" type="#_x0000_t32" style="position:absolute;left:0;text-align:left;margin-left:-152.05pt;margin-top:5.55pt;width:818.3pt;height:.0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" strokecolor="gray"/>
        </w:pict>
      </w:r>
    </w:p>
    <w:p w:rsidR="003724AA" w:rsidRPr="00384B3B" w:rsidRDefault="003724AA" w:rsidP="00455117">
      <w:pPr>
        <w:pStyle w:val="ListParagraph"/>
        <w:spacing w:after="0"/>
        <w:ind w:left="0"/>
        <w:contextualSpacing w:val="0"/>
        <w:jc w:val="both"/>
        <w:rPr>
          <w:rFonts w:ascii="Century Gothic" w:hAnsi="Century Gothic"/>
          <w:b/>
          <w:sz w:val="24"/>
          <w:szCs w:val="24"/>
          <w:lang w:val="pl-PL"/>
        </w:rPr>
      </w:pPr>
      <w:r w:rsidRPr="00384B3B">
        <w:rPr>
          <w:rFonts w:ascii="Century Gothic" w:hAnsi="Century Gothic"/>
          <w:b/>
          <w:sz w:val="24"/>
          <w:szCs w:val="24"/>
          <w:lang w:val="pl-PL"/>
        </w:rPr>
        <w:t>03.1. Numri i eksperteve</w:t>
      </w:r>
      <w:r w:rsidR="00BF2597">
        <w:rPr>
          <w:rFonts w:ascii="Century Gothic" w:hAnsi="Century Gothic"/>
          <w:b/>
          <w:sz w:val="24"/>
          <w:szCs w:val="24"/>
          <w:lang w:val="pl-PL"/>
        </w:rPr>
        <w:t xml:space="preserve"> </w:t>
      </w:r>
      <w:r w:rsidR="00A46521" w:rsidRPr="00384B3B">
        <w:rPr>
          <w:rFonts w:ascii="Century Gothic" w:hAnsi="Century Gothic" w:cs="Calibri"/>
          <w:b/>
          <w:sz w:val="24"/>
          <w:szCs w:val="24"/>
          <w:lang w:val="it-IT"/>
        </w:rPr>
        <w:t>të kërkuar</w:t>
      </w:r>
    </w:p>
    <w:p w:rsidR="003724AA" w:rsidRPr="00384B3B" w:rsidRDefault="003724AA" w:rsidP="00455117">
      <w:pPr>
        <w:pStyle w:val="ListParagraph"/>
        <w:spacing w:after="0"/>
        <w:ind w:left="0"/>
        <w:contextualSpacing w:val="0"/>
        <w:jc w:val="both"/>
        <w:rPr>
          <w:rFonts w:ascii="Century Gothic" w:hAnsi="Century Gothic"/>
          <w:sz w:val="24"/>
          <w:szCs w:val="24"/>
          <w:lang w:val="pl-PL"/>
        </w:rPr>
      </w:pPr>
    </w:p>
    <w:p w:rsidR="00E32DE7" w:rsidRPr="00384B3B" w:rsidRDefault="00E32DE7" w:rsidP="00E32DE7">
      <w:pPr>
        <w:pStyle w:val="ListParagraph"/>
        <w:spacing w:after="0"/>
        <w:ind w:left="0"/>
        <w:contextualSpacing w:val="0"/>
        <w:jc w:val="both"/>
        <w:rPr>
          <w:rFonts w:ascii="Century Gothic" w:hAnsi="Century Gothic" w:cs="Calibri"/>
          <w:color w:val="000000"/>
          <w:sz w:val="24"/>
          <w:szCs w:val="24"/>
          <w:lang w:val="pl-PL"/>
        </w:rPr>
      </w:pPr>
      <w:r w:rsidRPr="00384B3B">
        <w:rPr>
          <w:rFonts w:ascii="Century Gothic" w:hAnsi="Century Gothic"/>
          <w:sz w:val="24"/>
          <w:szCs w:val="24"/>
          <w:lang w:val="pl-PL"/>
        </w:rPr>
        <w:t>Konsulenti do të sigurojë një ekip me përvojë në projektim, që mbulon disiplinat e nevojshme për kryerjen e duhur të shërbimeve.</w:t>
      </w:r>
      <w:r w:rsidR="00574243">
        <w:rPr>
          <w:rFonts w:ascii="Century Gothic" w:hAnsi="Century Gothic"/>
          <w:sz w:val="24"/>
          <w:szCs w:val="24"/>
          <w:lang w:val="pl-PL"/>
        </w:rPr>
        <w:t xml:space="preserve"> </w:t>
      </w:r>
      <w:r w:rsidRPr="00384B3B">
        <w:rPr>
          <w:rFonts w:ascii="Century Gothic" w:hAnsi="Century Gothic"/>
          <w:sz w:val="24"/>
          <w:szCs w:val="24"/>
          <w:lang w:val="pl-PL"/>
        </w:rPr>
        <w:t xml:space="preserve">Ekipi i projektimit duhet </w:t>
      </w:r>
      <w:r w:rsidRPr="00384B3B">
        <w:rPr>
          <w:rFonts w:ascii="Century Gothic" w:hAnsi="Century Gothic" w:cs="Calibri"/>
          <w:color w:val="000000"/>
          <w:sz w:val="24"/>
          <w:szCs w:val="24"/>
          <w:lang w:val="pl-PL"/>
        </w:rPr>
        <w:t xml:space="preserve">të ketë </w:t>
      </w:r>
      <w:r w:rsidRPr="00384B3B">
        <w:rPr>
          <w:rFonts w:ascii="Century Gothic" w:hAnsi="Century Gothic" w:cs="Calibri"/>
          <w:color w:val="000000"/>
          <w:sz w:val="24"/>
          <w:szCs w:val="24"/>
          <w:lang w:val="pl-PL"/>
        </w:rPr>
        <w:lastRenderedPageBreak/>
        <w:t xml:space="preserve">eksperiencë në: projektimin e ndërtesave civile, në restaurim, në infrastrukturë; në mënyrë që të mbulojë çdo disiplinë të nevojshme për përgatitjen e këtij projekti. </w:t>
      </w:r>
    </w:p>
    <w:p w:rsidR="00E32DE7" w:rsidRDefault="00E32DE7" w:rsidP="00E32DE7">
      <w:pPr>
        <w:spacing w:after="0"/>
        <w:jc w:val="both"/>
        <w:rPr>
          <w:rFonts w:ascii="Century Gothic" w:hAnsi="Century Gothic"/>
          <w:sz w:val="24"/>
          <w:szCs w:val="24"/>
          <w:lang w:val="pl-PL"/>
        </w:rPr>
      </w:pPr>
      <w:r w:rsidRPr="00384B3B">
        <w:rPr>
          <w:rFonts w:ascii="Century Gothic" w:hAnsi="Century Gothic"/>
          <w:sz w:val="24"/>
          <w:szCs w:val="24"/>
          <w:lang w:val="pl-PL"/>
        </w:rPr>
        <w:t>Për shkak të natyrës së veçantë të shërbimeve, përfshirja e ekspertëve në mënyrë të përshtatshme të kualifikuar do të jetë një kërkesë thelbësore për marrjen e projektit optimal me kosto efektive si dhe sigurinë për investime të qëndrueshme.</w:t>
      </w:r>
    </w:p>
    <w:p w:rsidR="00E32DE7" w:rsidRDefault="00E32DE7" w:rsidP="00E32DE7">
      <w:pPr>
        <w:spacing w:after="0"/>
        <w:jc w:val="both"/>
        <w:rPr>
          <w:rFonts w:ascii="Century Gothic" w:eastAsia="Times New Roman" w:hAnsi="Century Gothic" w:cs="Arial"/>
          <w:sz w:val="24"/>
          <w:szCs w:val="24"/>
          <w:lang w:val="it-IT"/>
        </w:rPr>
      </w:pPr>
    </w:p>
    <w:p w:rsidR="00E32DE7" w:rsidRDefault="00E32DE7" w:rsidP="00E32DE7">
      <w:pPr>
        <w:spacing w:after="0"/>
        <w:jc w:val="both"/>
        <w:rPr>
          <w:rFonts w:ascii="Century Gothic" w:eastAsia="Times New Roman" w:hAnsi="Century Gothic" w:cs="Arial"/>
          <w:sz w:val="24"/>
          <w:szCs w:val="24"/>
          <w:lang w:val="it-IT"/>
        </w:rPr>
      </w:pPr>
      <w:r>
        <w:rPr>
          <w:rFonts w:ascii="Century Gothic" w:eastAsia="Times New Roman" w:hAnsi="Century Gothic" w:cs="Arial"/>
          <w:sz w:val="24"/>
          <w:szCs w:val="24"/>
          <w:lang w:val="it-IT"/>
        </w:rPr>
        <w:t>Pjesë e grupit të projektimit duhet të jenë:</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Konstruktor;</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Restaurator</w:t>
      </w:r>
      <w:r>
        <w:rPr>
          <w:rFonts w:ascii="Century Gothic" w:hAnsi="Century Gothic"/>
          <w:lang w:val="da-DK"/>
        </w:rPr>
        <w:t>;</w:t>
      </w:r>
    </w:p>
    <w:p w:rsidR="007F0499" w:rsidRPr="007F0499" w:rsidRDefault="007F0499" w:rsidP="007F0499">
      <w:pPr>
        <w:pStyle w:val="NormalWeb"/>
        <w:numPr>
          <w:ilvl w:val="0"/>
          <w:numId w:val="6"/>
        </w:numPr>
        <w:rPr>
          <w:rFonts w:ascii="Century Gothic" w:hAnsi="Century Gothic"/>
          <w:lang w:val="da-DK"/>
        </w:rPr>
      </w:pPr>
      <w:r>
        <w:rPr>
          <w:rFonts w:ascii="Century Gothic" w:hAnsi="Century Gothic"/>
          <w:lang w:val="da-DK"/>
        </w:rPr>
        <w:t>Arkeolog;</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Arkitekt;</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Instalator mekanik dhe elektrik;</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Vepra Hidraulike;</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Projektues Gjeodet;</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Studiues Projektues Gjeologo – Inxhinierik – Hidrogjeologjik;</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Studime të Sizmologjisë Inxhinierike;</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Ekspert mjedisi;</w:t>
      </w:r>
    </w:p>
    <w:p w:rsidR="007F0499" w:rsidRPr="007F0499" w:rsidRDefault="007F0499" w:rsidP="007F0499">
      <w:pPr>
        <w:pStyle w:val="NormalWeb"/>
        <w:numPr>
          <w:ilvl w:val="0"/>
          <w:numId w:val="6"/>
        </w:numPr>
        <w:rPr>
          <w:rFonts w:ascii="Century Gothic" w:hAnsi="Century Gothic"/>
          <w:lang w:val="da-DK"/>
        </w:rPr>
      </w:pPr>
      <w:r w:rsidRPr="007F0499">
        <w:rPr>
          <w:rFonts w:ascii="Century Gothic" w:hAnsi="Century Gothic"/>
          <w:lang w:val="da-DK"/>
        </w:rPr>
        <w:t>Ekspert për Mbrojtjen nga Zjarri;</w:t>
      </w:r>
    </w:p>
    <w:p w:rsidR="00AC22A9" w:rsidRPr="00384B3B" w:rsidRDefault="007F0499" w:rsidP="00CB0B5B">
      <w:pPr>
        <w:pStyle w:val="NormalWeb"/>
        <w:jc w:val="both"/>
        <w:rPr>
          <w:rFonts w:ascii="Century Gothic" w:hAnsi="Century Gothic"/>
          <w:lang w:val="it-IT"/>
        </w:rPr>
      </w:pPr>
      <w:r w:rsidRPr="007F0499">
        <w:rPr>
          <w:rFonts w:ascii="Century Gothic" w:hAnsi="Century Gothic"/>
          <w:lang w:val="it-IT"/>
        </w:rPr>
        <w:t>Në Kriteret e Vecanta të Kualifikimit të Dokumentave Standarde të Konkurimit Publik, paraqiten profilet e ekspertëve dhe kriteret që duhet të plotësohen. Operatori ekonomik do të duhet të demonstrojë në ofertën e tij që ata kanë marreveshje me eks</w:t>
      </w:r>
      <w:r w:rsidR="00CB0B5B">
        <w:rPr>
          <w:rFonts w:ascii="Century Gothic" w:hAnsi="Century Gothic"/>
          <w:lang w:val="it-IT"/>
        </w:rPr>
        <w:t>pertët e profileve të kërkuara.</w:t>
      </w:r>
    </w:p>
    <w:p w:rsidR="0035232C" w:rsidRPr="00245BAF" w:rsidRDefault="0035232C" w:rsidP="00455117">
      <w:pPr>
        <w:shd w:val="clear" w:color="auto" w:fill="FFFFFF"/>
        <w:spacing w:after="0"/>
        <w:jc w:val="both"/>
        <w:rPr>
          <w:rFonts w:ascii="Century Gothic" w:hAnsi="Century Gothic" w:cs="Arial"/>
          <w:b/>
          <w:sz w:val="60"/>
          <w:szCs w:val="60"/>
          <w:lang w:val="it-IT"/>
        </w:rPr>
      </w:pPr>
      <w:r w:rsidRPr="00245BAF">
        <w:rPr>
          <w:rFonts w:ascii="Century Gothic" w:hAnsi="Century Gothic" w:cs="Arial"/>
          <w:b/>
          <w:sz w:val="60"/>
          <w:szCs w:val="60"/>
          <w:lang w:val="it-IT"/>
        </w:rPr>
        <w:t>04</w:t>
      </w:r>
    </w:p>
    <w:p w:rsidR="0035232C" w:rsidRPr="00384B3B" w:rsidRDefault="0035232C" w:rsidP="00455117">
      <w:pPr>
        <w:spacing w:after="0"/>
        <w:jc w:val="both"/>
        <w:rPr>
          <w:rFonts w:ascii="Century Gothic" w:hAnsi="Century Gothic"/>
          <w:b/>
          <w:sz w:val="24"/>
          <w:szCs w:val="24"/>
          <w:lang w:val="it-IT"/>
        </w:rPr>
      </w:pPr>
      <w:r w:rsidRPr="00384B3B">
        <w:rPr>
          <w:rFonts w:ascii="Century Gothic" w:hAnsi="Century Gothic"/>
          <w:b/>
          <w:sz w:val="24"/>
          <w:szCs w:val="24"/>
          <w:lang w:val="it-IT"/>
        </w:rPr>
        <w:t>KOH</w:t>
      </w:r>
      <w:r w:rsidR="00A37B93">
        <w:rPr>
          <w:rFonts w:ascii="Century Gothic" w:hAnsi="Century Gothic"/>
          <w:b/>
          <w:sz w:val="24"/>
          <w:szCs w:val="24"/>
          <w:lang w:val="it-IT"/>
        </w:rPr>
        <w:t>Ë</w:t>
      </w:r>
      <w:r w:rsidRPr="00384B3B">
        <w:rPr>
          <w:rFonts w:ascii="Century Gothic" w:hAnsi="Century Gothic"/>
          <w:b/>
          <w:sz w:val="24"/>
          <w:szCs w:val="24"/>
          <w:lang w:val="it-IT"/>
        </w:rPr>
        <w:t xml:space="preserve">ZGJATJA </w:t>
      </w:r>
    </w:p>
    <w:p w:rsidR="0035232C" w:rsidRPr="00384B3B" w:rsidRDefault="00F62976" w:rsidP="00455117">
      <w:pPr>
        <w:shd w:val="clear" w:color="auto" w:fill="FFFFFF"/>
        <w:spacing w:after="0"/>
        <w:rPr>
          <w:rFonts w:ascii="Century Gothic" w:hAnsi="Century Gothic" w:cs="Arial"/>
          <w:b/>
          <w:sz w:val="24"/>
          <w:szCs w:val="24"/>
          <w:lang w:val="it-IT"/>
        </w:rPr>
      </w:pPr>
      <w:r>
        <w:rPr>
          <w:rFonts w:ascii="Century Gothic" w:hAnsi="Century Gothic"/>
          <w:b/>
          <w:noProof/>
          <w:sz w:val="24"/>
          <w:szCs w:val="24"/>
          <w:lang w:val="en-GB" w:eastAsia="en-GB"/>
        </w:rPr>
        <w:pict>
          <v:shape id="_x0000_s1042" type="#_x0000_t32" style="position:absolute;margin-left:-152.05pt;margin-top:5.55pt;width:818.3pt;height:.0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" strokecolor="gray"/>
        </w:pict>
      </w:r>
    </w:p>
    <w:p w:rsidR="00A848F9" w:rsidRPr="00384B3B" w:rsidRDefault="00A848F9" w:rsidP="00455117">
      <w:pPr>
        <w:spacing w:after="0"/>
        <w:rPr>
          <w:rFonts w:ascii="Century Gothic" w:hAnsi="Century Gothic"/>
          <w:b/>
          <w:sz w:val="24"/>
          <w:szCs w:val="24"/>
        </w:rPr>
      </w:pPr>
      <w:bookmarkStart w:id="3" w:name="_Toc206911254"/>
      <w:r w:rsidRPr="00384B3B">
        <w:rPr>
          <w:rFonts w:ascii="Century Gothic" w:hAnsi="Century Gothic"/>
          <w:b/>
          <w:sz w:val="24"/>
          <w:szCs w:val="24"/>
          <w:lang w:val="it-IT"/>
        </w:rPr>
        <w:t>0</w:t>
      </w:r>
      <w:r w:rsidR="0035232C" w:rsidRPr="00384B3B">
        <w:rPr>
          <w:rFonts w:ascii="Century Gothic" w:hAnsi="Century Gothic"/>
          <w:b/>
          <w:sz w:val="24"/>
          <w:szCs w:val="24"/>
          <w:lang w:val="it-IT"/>
        </w:rPr>
        <w:t>4.1</w:t>
      </w:r>
      <w:bookmarkEnd w:id="3"/>
      <w:r w:rsidR="0035232C" w:rsidRPr="00384B3B">
        <w:rPr>
          <w:rFonts w:ascii="Century Gothic" w:hAnsi="Century Gothic"/>
          <w:b/>
          <w:sz w:val="24"/>
          <w:szCs w:val="24"/>
          <w:lang w:val="it-IT"/>
        </w:rPr>
        <w:t xml:space="preserve">. </w:t>
      </w:r>
      <w:r w:rsidRPr="00384B3B">
        <w:rPr>
          <w:rFonts w:ascii="Century Gothic" w:hAnsi="Century Gothic" w:cs="Calibri"/>
          <w:b/>
          <w:sz w:val="24"/>
          <w:szCs w:val="24"/>
        </w:rPr>
        <w:t>Periudha e fillimit</w:t>
      </w:r>
    </w:p>
    <w:p w:rsidR="0035232C" w:rsidRPr="00384B3B" w:rsidRDefault="0035232C" w:rsidP="00455117">
      <w:pPr>
        <w:tabs>
          <w:tab w:val="left" w:pos="709"/>
        </w:tabs>
        <w:spacing w:after="0"/>
        <w:ind w:left="709" w:hanging="709"/>
        <w:jc w:val="both"/>
        <w:rPr>
          <w:rFonts w:ascii="Century Gothic" w:hAnsi="Century Gothic"/>
          <w:b/>
          <w:sz w:val="24"/>
          <w:szCs w:val="24"/>
          <w:lang w:val="it-IT"/>
        </w:rPr>
      </w:pPr>
    </w:p>
    <w:p w:rsidR="007F0499" w:rsidRPr="00384B3B" w:rsidRDefault="007F0499" w:rsidP="007F0499">
      <w:pPr>
        <w:widowControl w:val="0"/>
        <w:tabs>
          <w:tab w:val="right" w:pos="9000"/>
        </w:tabs>
        <w:spacing w:after="0"/>
        <w:rPr>
          <w:rFonts w:ascii="Century Gothic" w:hAnsi="Century Gothic"/>
          <w:sz w:val="24"/>
          <w:szCs w:val="24"/>
          <w:lang w:val="it-IT"/>
        </w:rPr>
      </w:pPr>
      <w:r w:rsidRPr="00384B3B">
        <w:rPr>
          <w:rFonts w:ascii="Century Gothic" w:hAnsi="Century Gothic"/>
          <w:sz w:val="24"/>
          <w:szCs w:val="24"/>
          <w:lang w:val="it-IT"/>
        </w:rPr>
        <w:t>Data e parashikuar e fillimit për ofrimin e shërbimeve</w:t>
      </w:r>
      <w:r>
        <w:rPr>
          <w:rFonts w:ascii="Century Gothic" w:hAnsi="Century Gothic"/>
          <w:sz w:val="24"/>
          <w:szCs w:val="24"/>
          <w:lang w:val="it-IT"/>
        </w:rPr>
        <w:t xml:space="preserve"> do të jetë pas lidhjes së kontratës me Konsulentin.</w:t>
      </w:r>
    </w:p>
    <w:p w:rsidR="0035232C" w:rsidRPr="00384B3B" w:rsidRDefault="0035232C" w:rsidP="00455117">
      <w:pPr>
        <w:widowControl w:val="0"/>
        <w:tabs>
          <w:tab w:val="right" w:pos="9000"/>
        </w:tabs>
        <w:spacing w:after="0"/>
        <w:rPr>
          <w:rFonts w:ascii="Century Gothic" w:hAnsi="Century Gothic"/>
          <w:sz w:val="24"/>
          <w:szCs w:val="24"/>
          <w:lang w:val="it-IT"/>
        </w:rPr>
      </w:pPr>
    </w:p>
    <w:p w:rsidR="0035232C" w:rsidRPr="00384B3B" w:rsidRDefault="0035232C" w:rsidP="00455117">
      <w:pPr>
        <w:spacing w:after="0"/>
        <w:rPr>
          <w:rFonts w:ascii="Century Gothic" w:hAnsi="Century Gothic"/>
          <w:sz w:val="24"/>
          <w:szCs w:val="24"/>
          <w:lang w:val="it-IT"/>
        </w:rPr>
      </w:pPr>
      <w:r w:rsidRPr="00384B3B">
        <w:rPr>
          <w:rFonts w:ascii="Century Gothic" w:hAnsi="Century Gothic"/>
          <w:b/>
          <w:sz w:val="24"/>
          <w:szCs w:val="24"/>
          <w:lang w:val="it-IT"/>
        </w:rPr>
        <w:t>4.2.</w:t>
      </w:r>
      <w:r w:rsidRPr="00384B3B">
        <w:rPr>
          <w:rFonts w:ascii="Century Gothic" w:hAnsi="Century Gothic" w:cs="Calibri"/>
          <w:b/>
          <w:sz w:val="24"/>
          <w:szCs w:val="24"/>
          <w:lang w:val="it-IT"/>
        </w:rPr>
        <w:t>Periudha e përfundimit e parashikuar ose kohëzgjatja</w:t>
      </w:r>
    </w:p>
    <w:p w:rsidR="0035232C" w:rsidRPr="00384B3B" w:rsidRDefault="0035232C" w:rsidP="00DA3F91">
      <w:pPr>
        <w:widowControl w:val="0"/>
        <w:tabs>
          <w:tab w:val="right" w:pos="9000"/>
        </w:tabs>
        <w:spacing w:after="0"/>
        <w:jc w:val="both"/>
        <w:rPr>
          <w:rFonts w:ascii="Century Gothic" w:hAnsi="Century Gothic"/>
          <w:sz w:val="24"/>
          <w:szCs w:val="24"/>
          <w:lang w:val="it-IT"/>
        </w:rPr>
      </w:pPr>
      <w:r w:rsidRPr="00384B3B">
        <w:rPr>
          <w:rFonts w:ascii="Century Gothic" w:hAnsi="Century Gothic"/>
          <w:sz w:val="24"/>
          <w:szCs w:val="24"/>
          <w:lang w:val="it-IT"/>
        </w:rPr>
        <w:t xml:space="preserve">Kohëzgjatja e shërbimeve do të jetë </w:t>
      </w:r>
      <w:r w:rsidR="00245BAF">
        <w:rPr>
          <w:rFonts w:ascii="Century Gothic" w:hAnsi="Century Gothic"/>
          <w:sz w:val="24"/>
          <w:szCs w:val="24"/>
          <w:lang w:val="it-IT"/>
        </w:rPr>
        <w:t>si</w:t>
      </w:r>
      <w:r w:rsidR="00A37B93">
        <w:rPr>
          <w:rFonts w:ascii="Century Gothic" w:hAnsi="Century Gothic"/>
          <w:sz w:val="24"/>
          <w:szCs w:val="24"/>
          <w:lang w:val="it-IT"/>
        </w:rPr>
        <w:t>ç</w:t>
      </w:r>
      <w:r w:rsidR="00245BAF">
        <w:rPr>
          <w:rFonts w:ascii="Century Gothic" w:hAnsi="Century Gothic"/>
          <w:sz w:val="24"/>
          <w:szCs w:val="24"/>
          <w:lang w:val="it-IT"/>
        </w:rPr>
        <w:t xml:space="preserve"> specifikohet n</w:t>
      </w:r>
      <w:r w:rsidR="00A37B93">
        <w:rPr>
          <w:rFonts w:ascii="Century Gothic" w:hAnsi="Century Gothic"/>
          <w:sz w:val="24"/>
          <w:szCs w:val="24"/>
          <w:lang w:val="it-IT"/>
        </w:rPr>
        <w:t>ë</w:t>
      </w:r>
      <w:r w:rsidR="00245BAF">
        <w:rPr>
          <w:rFonts w:ascii="Century Gothic" w:hAnsi="Century Gothic"/>
          <w:sz w:val="24"/>
          <w:szCs w:val="24"/>
          <w:lang w:val="it-IT"/>
        </w:rPr>
        <w:t xml:space="preserve"> tabelat e dor</w:t>
      </w:r>
      <w:r w:rsidR="00A37B93">
        <w:rPr>
          <w:rFonts w:ascii="Century Gothic" w:hAnsi="Century Gothic"/>
          <w:sz w:val="24"/>
          <w:szCs w:val="24"/>
          <w:lang w:val="it-IT"/>
        </w:rPr>
        <w:t>ë</w:t>
      </w:r>
      <w:r w:rsidR="00245BAF">
        <w:rPr>
          <w:rFonts w:ascii="Century Gothic" w:hAnsi="Century Gothic"/>
          <w:sz w:val="24"/>
          <w:szCs w:val="24"/>
          <w:lang w:val="it-IT"/>
        </w:rPr>
        <w:t>zimeve n</w:t>
      </w:r>
      <w:r w:rsidR="00A37B93">
        <w:rPr>
          <w:rFonts w:ascii="Century Gothic" w:hAnsi="Century Gothic"/>
          <w:sz w:val="24"/>
          <w:szCs w:val="24"/>
          <w:lang w:val="it-IT"/>
        </w:rPr>
        <w:t>ë</w:t>
      </w:r>
      <w:r w:rsidR="00245BAF">
        <w:rPr>
          <w:rFonts w:ascii="Century Gothic" w:hAnsi="Century Gothic"/>
          <w:sz w:val="24"/>
          <w:szCs w:val="24"/>
          <w:lang w:val="it-IT"/>
        </w:rPr>
        <w:t xml:space="preserve"> seksionin 3</w:t>
      </w:r>
      <w:r w:rsidR="00CB0B5B">
        <w:rPr>
          <w:rFonts w:ascii="Century Gothic" w:hAnsi="Century Gothic"/>
          <w:sz w:val="24"/>
          <w:szCs w:val="24"/>
          <w:lang w:val="it-IT"/>
        </w:rPr>
        <w:t>.</w:t>
      </w:r>
    </w:p>
    <w:p w:rsidR="00185D39" w:rsidRPr="00384B3B" w:rsidRDefault="00185D39" w:rsidP="00455117">
      <w:pPr>
        <w:pStyle w:val="Considrant"/>
        <w:numPr>
          <w:ilvl w:val="0"/>
          <w:numId w:val="0"/>
        </w:numPr>
        <w:tabs>
          <w:tab w:val="left" w:pos="1263"/>
        </w:tabs>
        <w:spacing w:before="0" w:after="0" w:line="276" w:lineRule="auto"/>
        <w:rPr>
          <w:rFonts w:ascii="Century Gothic" w:hAnsi="Century Gothic"/>
          <w:snapToGrid/>
          <w:lang w:val="it-IT"/>
        </w:rPr>
      </w:pPr>
    </w:p>
    <w:p w:rsidR="0035232C" w:rsidRPr="00384B3B" w:rsidRDefault="0035232C" w:rsidP="00455117">
      <w:pPr>
        <w:pStyle w:val="Considrant"/>
        <w:numPr>
          <w:ilvl w:val="0"/>
          <w:numId w:val="0"/>
        </w:numPr>
        <w:tabs>
          <w:tab w:val="left" w:pos="1263"/>
        </w:tabs>
        <w:spacing w:before="0" w:after="0" w:line="276" w:lineRule="auto"/>
        <w:rPr>
          <w:rFonts w:ascii="Century Gothic" w:hAnsi="Century Gothic"/>
          <w:snapToGrid/>
          <w:lang w:val="it-IT"/>
        </w:rPr>
      </w:pPr>
      <w:r w:rsidRPr="00384B3B">
        <w:rPr>
          <w:rFonts w:ascii="Century Gothic" w:hAnsi="Century Gothic"/>
          <w:snapToGrid/>
          <w:lang w:val="it-IT"/>
        </w:rPr>
        <w:t>Konsulenti duhet të konsiderojë se takimi fillestar do të organizohet me pjesëmarrjen e Autoritetit Kontraktor, ekipit projektues dhe përfaqësues të</w:t>
      </w:r>
      <w:r w:rsidR="00245BAF">
        <w:rPr>
          <w:rFonts w:ascii="Century Gothic" w:hAnsi="Century Gothic"/>
          <w:snapToGrid/>
          <w:lang w:val="it-IT"/>
        </w:rPr>
        <w:t xml:space="preserve"> </w:t>
      </w:r>
      <w:r w:rsidRPr="00384B3B">
        <w:rPr>
          <w:rFonts w:ascii="Century Gothic" w:hAnsi="Century Gothic"/>
          <w:snapToGrid/>
          <w:lang w:val="it-IT"/>
        </w:rPr>
        <w:t>përfituesve.</w:t>
      </w:r>
    </w:p>
    <w:p w:rsidR="00292C90" w:rsidRDefault="0035232C" w:rsidP="00455117">
      <w:pPr>
        <w:pStyle w:val="Considrant"/>
        <w:numPr>
          <w:ilvl w:val="0"/>
          <w:numId w:val="0"/>
        </w:numPr>
        <w:tabs>
          <w:tab w:val="left" w:pos="1263"/>
        </w:tabs>
        <w:spacing w:before="0" w:after="0" w:line="276" w:lineRule="auto"/>
        <w:rPr>
          <w:rFonts w:ascii="Century Gothic" w:hAnsi="Century Gothic"/>
          <w:snapToGrid/>
          <w:lang w:val="it-IT"/>
        </w:rPr>
      </w:pPr>
      <w:r w:rsidRPr="00384B3B">
        <w:rPr>
          <w:rFonts w:ascii="Century Gothic" w:hAnsi="Century Gothic"/>
          <w:snapToGrid/>
          <w:lang w:val="it-IT"/>
        </w:rPr>
        <w:lastRenderedPageBreak/>
        <w:t>Përveç kësaj,</w:t>
      </w:r>
      <w:r w:rsidR="00245BAF">
        <w:rPr>
          <w:rFonts w:ascii="Century Gothic" w:hAnsi="Century Gothic"/>
          <w:snapToGrid/>
          <w:lang w:val="it-IT"/>
        </w:rPr>
        <w:t xml:space="preserve"> </w:t>
      </w:r>
      <w:r w:rsidRPr="00384B3B">
        <w:rPr>
          <w:rFonts w:ascii="Century Gothic" w:hAnsi="Century Gothic"/>
          <w:snapToGrid/>
          <w:lang w:val="it-IT"/>
        </w:rPr>
        <w:t>ekipi projektues duhet të përgatisë 2 prezantime, respektivisht një për projekt idenë</w:t>
      </w:r>
      <w:r w:rsidR="00245BAF">
        <w:rPr>
          <w:rFonts w:ascii="Century Gothic" w:hAnsi="Century Gothic"/>
          <w:snapToGrid/>
          <w:lang w:val="it-IT"/>
        </w:rPr>
        <w:t xml:space="preserve"> </w:t>
      </w:r>
      <w:r w:rsidRPr="00384B3B">
        <w:rPr>
          <w:rFonts w:ascii="Century Gothic" w:hAnsi="Century Gothic"/>
          <w:snapToGrid/>
          <w:lang w:val="it-IT"/>
        </w:rPr>
        <w:t xml:space="preserve">dhe një për projektin e zbatimit. </w:t>
      </w:r>
    </w:p>
    <w:p w:rsidR="0035232C" w:rsidRPr="00384B3B" w:rsidRDefault="0035232C" w:rsidP="00455117">
      <w:pPr>
        <w:pStyle w:val="Considrant"/>
        <w:numPr>
          <w:ilvl w:val="0"/>
          <w:numId w:val="0"/>
        </w:numPr>
        <w:tabs>
          <w:tab w:val="left" w:pos="1263"/>
        </w:tabs>
        <w:spacing w:before="0" w:after="0" w:line="276" w:lineRule="auto"/>
        <w:rPr>
          <w:rFonts w:ascii="Century Gothic" w:hAnsi="Century Gothic"/>
          <w:snapToGrid/>
          <w:lang w:val="it-IT"/>
        </w:rPr>
      </w:pPr>
      <w:r w:rsidRPr="00384B3B">
        <w:rPr>
          <w:rFonts w:ascii="Century Gothic" w:hAnsi="Century Gothic"/>
          <w:snapToGrid/>
          <w:lang w:val="it-IT"/>
        </w:rPr>
        <w:t>Përfituesi ka t</w:t>
      </w:r>
      <w:r w:rsidR="00A37B93">
        <w:rPr>
          <w:rFonts w:ascii="Century Gothic" w:hAnsi="Century Gothic"/>
          <w:snapToGrid/>
          <w:lang w:val="it-IT"/>
        </w:rPr>
        <w:t>ë</w:t>
      </w:r>
      <w:r w:rsidRPr="00384B3B">
        <w:rPr>
          <w:rFonts w:ascii="Century Gothic" w:hAnsi="Century Gothic"/>
          <w:snapToGrid/>
          <w:lang w:val="it-IT"/>
        </w:rPr>
        <w:t xml:space="preserve"> drejt</w:t>
      </w:r>
      <w:r w:rsidR="00A37B93">
        <w:rPr>
          <w:rFonts w:ascii="Century Gothic" w:hAnsi="Century Gothic"/>
          <w:snapToGrid/>
          <w:lang w:val="it-IT"/>
        </w:rPr>
        <w:t>ë</w:t>
      </w:r>
      <w:r w:rsidRPr="00384B3B">
        <w:rPr>
          <w:rFonts w:ascii="Century Gothic" w:hAnsi="Century Gothic"/>
          <w:snapToGrid/>
          <w:lang w:val="it-IT"/>
        </w:rPr>
        <w:t xml:space="preserve"> t</w:t>
      </w:r>
      <w:r w:rsidR="00A37B93">
        <w:rPr>
          <w:rFonts w:ascii="Century Gothic" w:hAnsi="Century Gothic"/>
          <w:snapToGrid/>
          <w:lang w:val="it-IT"/>
        </w:rPr>
        <w:t>ë</w:t>
      </w:r>
      <w:r w:rsidRPr="00384B3B">
        <w:rPr>
          <w:rFonts w:ascii="Century Gothic" w:hAnsi="Century Gothic"/>
          <w:snapToGrid/>
          <w:lang w:val="it-IT"/>
        </w:rPr>
        <w:t xml:space="preserve"> b</w:t>
      </w:r>
      <w:r w:rsidR="00A37B93">
        <w:rPr>
          <w:rFonts w:ascii="Century Gothic" w:hAnsi="Century Gothic"/>
          <w:snapToGrid/>
          <w:lang w:val="it-IT"/>
        </w:rPr>
        <w:t>ë</w:t>
      </w:r>
      <w:r w:rsidRPr="00384B3B">
        <w:rPr>
          <w:rFonts w:ascii="Century Gothic" w:hAnsi="Century Gothic"/>
          <w:snapToGrid/>
          <w:lang w:val="it-IT"/>
        </w:rPr>
        <w:t>j</w:t>
      </w:r>
      <w:r w:rsidR="00A37B93">
        <w:rPr>
          <w:rFonts w:ascii="Century Gothic" w:hAnsi="Century Gothic"/>
          <w:snapToGrid/>
          <w:lang w:val="it-IT"/>
        </w:rPr>
        <w:t>ë</w:t>
      </w:r>
      <w:r w:rsidRPr="00384B3B">
        <w:rPr>
          <w:rFonts w:ascii="Century Gothic" w:hAnsi="Century Gothic"/>
          <w:snapToGrid/>
          <w:lang w:val="it-IT"/>
        </w:rPr>
        <w:t xml:space="preserve"> komente dhe t</w:t>
      </w:r>
      <w:r w:rsidR="00A37B93">
        <w:rPr>
          <w:rFonts w:ascii="Century Gothic" w:hAnsi="Century Gothic"/>
          <w:snapToGrid/>
          <w:lang w:val="it-IT"/>
        </w:rPr>
        <w:t>ë</w:t>
      </w:r>
      <w:r w:rsidRPr="00384B3B">
        <w:rPr>
          <w:rFonts w:ascii="Century Gothic" w:hAnsi="Century Gothic"/>
          <w:snapToGrid/>
          <w:lang w:val="it-IT"/>
        </w:rPr>
        <w:t xml:space="preserve"> k</w:t>
      </w:r>
      <w:r w:rsidR="00A37B93">
        <w:rPr>
          <w:rFonts w:ascii="Century Gothic" w:hAnsi="Century Gothic"/>
          <w:snapToGrid/>
          <w:lang w:val="it-IT"/>
        </w:rPr>
        <w:t>ë</w:t>
      </w:r>
      <w:r w:rsidRPr="00384B3B">
        <w:rPr>
          <w:rFonts w:ascii="Century Gothic" w:hAnsi="Century Gothic"/>
          <w:snapToGrid/>
          <w:lang w:val="it-IT"/>
        </w:rPr>
        <w:t>rkoj</w:t>
      </w:r>
      <w:r w:rsidR="00A37B93">
        <w:rPr>
          <w:rFonts w:ascii="Century Gothic" w:hAnsi="Century Gothic"/>
          <w:snapToGrid/>
          <w:lang w:val="it-IT"/>
        </w:rPr>
        <w:t>ë</w:t>
      </w:r>
      <w:r w:rsidRPr="00384B3B">
        <w:rPr>
          <w:rFonts w:ascii="Century Gothic" w:hAnsi="Century Gothic"/>
          <w:snapToGrid/>
          <w:lang w:val="it-IT"/>
        </w:rPr>
        <w:t xml:space="preserve"> sqarime në lidhje me aspektet teknike të projektimit. Me pas, projekti i rishikuar </w:t>
      </w:r>
      <w:r w:rsidR="00245BAF">
        <w:rPr>
          <w:rFonts w:ascii="Century Gothic" w:hAnsi="Century Gothic"/>
          <w:snapToGrid/>
          <w:lang w:val="it-IT"/>
        </w:rPr>
        <w:t xml:space="preserve">(projekt ideja dhe projekti i detajuar i zbatimit) </w:t>
      </w:r>
      <w:r w:rsidRPr="00384B3B">
        <w:rPr>
          <w:rFonts w:ascii="Century Gothic" w:hAnsi="Century Gothic"/>
          <w:snapToGrid/>
          <w:lang w:val="it-IT"/>
        </w:rPr>
        <w:t xml:space="preserve">do të dorëzohet zyrtarisht për miratim në Këshillin Kombëtar të </w:t>
      </w:r>
      <w:r w:rsidR="00245BAF">
        <w:rPr>
          <w:rFonts w:ascii="Century Gothic" w:hAnsi="Century Gothic"/>
          <w:snapToGrid/>
          <w:lang w:val="it-IT"/>
        </w:rPr>
        <w:t>Trash</w:t>
      </w:r>
      <w:r w:rsidR="00A37B93">
        <w:rPr>
          <w:rFonts w:ascii="Century Gothic" w:hAnsi="Century Gothic"/>
          <w:snapToGrid/>
          <w:lang w:val="it-IT"/>
        </w:rPr>
        <w:t>ë</w:t>
      </w:r>
      <w:r w:rsidR="00245BAF">
        <w:rPr>
          <w:rFonts w:ascii="Century Gothic" w:hAnsi="Century Gothic"/>
          <w:snapToGrid/>
          <w:lang w:val="it-IT"/>
        </w:rPr>
        <w:t>gimis</w:t>
      </w:r>
      <w:r w:rsidR="00A37B93">
        <w:rPr>
          <w:rFonts w:ascii="Century Gothic" w:hAnsi="Century Gothic"/>
          <w:snapToGrid/>
          <w:lang w:val="it-IT"/>
        </w:rPr>
        <w:t>ë</w:t>
      </w:r>
      <w:r w:rsidR="00245BAF">
        <w:rPr>
          <w:rFonts w:ascii="Century Gothic" w:hAnsi="Century Gothic"/>
          <w:snapToGrid/>
          <w:lang w:val="it-IT"/>
        </w:rPr>
        <w:t xml:space="preserve"> Kulturore Materiale.</w:t>
      </w:r>
    </w:p>
    <w:p w:rsidR="0035232C" w:rsidRPr="00384B3B" w:rsidRDefault="00245BAF" w:rsidP="00455117">
      <w:pPr>
        <w:pStyle w:val="Considrant"/>
        <w:numPr>
          <w:ilvl w:val="0"/>
          <w:numId w:val="0"/>
        </w:numPr>
        <w:tabs>
          <w:tab w:val="left" w:pos="1263"/>
        </w:tabs>
        <w:spacing w:before="0" w:after="0" w:line="276" w:lineRule="auto"/>
        <w:rPr>
          <w:rFonts w:ascii="Century Gothic" w:hAnsi="Century Gothic"/>
          <w:snapToGrid/>
          <w:lang w:val="it-IT"/>
        </w:rPr>
      </w:pPr>
      <w:r>
        <w:rPr>
          <w:rFonts w:ascii="Century Gothic" w:hAnsi="Century Gothic"/>
          <w:snapToGrid/>
          <w:lang w:val="it-IT"/>
        </w:rPr>
        <w:t>Udhëheqësi i Grupit t</w:t>
      </w:r>
      <w:r w:rsidR="00A37B93">
        <w:rPr>
          <w:rFonts w:ascii="Century Gothic" w:hAnsi="Century Gothic"/>
          <w:snapToGrid/>
          <w:lang w:val="it-IT"/>
        </w:rPr>
        <w:t>ë</w:t>
      </w:r>
      <w:r>
        <w:rPr>
          <w:rFonts w:ascii="Century Gothic" w:hAnsi="Century Gothic"/>
          <w:snapToGrid/>
          <w:lang w:val="it-IT"/>
        </w:rPr>
        <w:t xml:space="preserve"> </w:t>
      </w:r>
      <w:r w:rsidR="0035232C" w:rsidRPr="00384B3B">
        <w:rPr>
          <w:rFonts w:ascii="Century Gothic" w:hAnsi="Century Gothic"/>
          <w:snapToGrid/>
          <w:lang w:val="it-IT"/>
        </w:rPr>
        <w:t>Projektimi</w:t>
      </w:r>
      <w:r>
        <w:rPr>
          <w:rFonts w:ascii="Century Gothic" w:hAnsi="Century Gothic"/>
          <w:snapToGrid/>
          <w:lang w:val="it-IT"/>
        </w:rPr>
        <w:t>t</w:t>
      </w:r>
      <w:r w:rsidR="0035232C" w:rsidRPr="00384B3B">
        <w:rPr>
          <w:rFonts w:ascii="Century Gothic" w:hAnsi="Century Gothic"/>
          <w:snapToGrid/>
          <w:lang w:val="it-IT"/>
        </w:rPr>
        <w:t xml:space="preserve"> do të jetë përgjegjës për organizimin e takimeve dhe prezantimeve.</w:t>
      </w:r>
      <w:r w:rsidR="009D70FE" w:rsidRPr="00384B3B">
        <w:rPr>
          <w:rFonts w:ascii="Century Gothic" w:hAnsi="Century Gothic"/>
          <w:snapToGrid/>
          <w:lang w:val="it-IT"/>
        </w:rPr>
        <w:t xml:space="preserve"> </w:t>
      </w:r>
      <w:r w:rsidR="0035232C" w:rsidRPr="00384B3B">
        <w:rPr>
          <w:rFonts w:ascii="Century Gothic" w:hAnsi="Century Gothic"/>
          <w:snapToGrid/>
          <w:lang w:val="it-IT"/>
        </w:rPr>
        <w:t>Konsulenti</w:t>
      </w:r>
      <w:r>
        <w:rPr>
          <w:rFonts w:ascii="Century Gothic" w:hAnsi="Century Gothic"/>
          <w:snapToGrid/>
          <w:lang w:val="it-IT"/>
        </w:rPr>
        <w:t xml:space="preserve"> </w:t>
      </w:r>
      <w:r w:rsidR="0035232C" w:rsidRPr="00384B3B">
        <w:rPr>
          <w:rFonts w:ascii="Century Gothic" w:hAnsi="Century Gothic"/>
          <w:snapToGrid/>
          <w:lang w:val="it-IT"/>
        </w:rPr>
        <w:t>duhet t</w:t>
      </w:r>
      <w:r w:rsidR="00A37B93">
        <w:rPr>
          <w:rFonts w:ascii="Century Gothic" w:hAnsi="Century Gothic"/>
          <w:snapToGrid/>
          <w:lang w:val="it-IT"/>
        </w:rPr>
        <w:t>ë</w:t>
      </w:r>
      <w:r w:rsidR="0035232C" w:rsidRPr="00384B3B">
        <w:rPr>
          <w:rFonts w:ascii="Century Gothic" w:hAnsi="Century Gothic"/>
          <w:snapToGrid/>
          <w:lang w:val="it-IT"/>
        </w:rPr>
        <w:t xml:space="preserve"> paraqes</w:t>
      </w:r>
      <w:r w:rsidR="00A37B93">
        <w:rPr>
          <w:rFonts w:ascii="Century Gothic" w:hAnsi="Century Gothic"/>
          <w:snapToGrid/>
          <w:lang w:val="it-IT"/>
        </w:rPr>
        <w:t>ë</w:t>
      </w:r>
      <w:r w:rsidR="0035232C" w:rsidRPr="00384B3B">
        <w:rPr>
          <w:rFonts w:ascii="Century Gothic" w:hAnsi="Century Gothic"/>
          <w:snapToGrid/>
          <w:lang w:val="it-IT"/>
        </w:rPr>
        <w:t xml:space="preserve"> planin e punës për të siguruar përdorimin efikas të burimeve dhe për të përshtatur kërkesat aktuale të punës së bashku me ofert</w:t>
      </w:r>
      <w:r w:rsidR="00A37B93">
        <w:rPr>
          <w:rFonts w:ascii="Century Gothic" w:hAnsi="Century Gothic"/>
          <w:snapToGrid/>
          <w:lang w:val="it-IT"/>
        </w:rPr>
        <w:t>ë</w:t>
      </w:r>
      <w:r w:rsidR="0035232C" w:rsidRPr="00384B3B">
        <w:rPr>
          <w:rFonts w:ascii="Century Gothic" w:hAnsi="Century Gothic"/>
          <w:snapToGrid/>
          <w:lang w:val="it-IT"/>
        </w:rPr>
        <w:t>n.</w:t>
      </w:r>
    </w:p>
    <w:p w:rsidR="0035232C" w:rsidRPr="00384B3B" w:rsidRDefault="0035232C" w:rsidP="00455117">
      <w:pPr>
        <w:pStyle w:val="Considrant"/>
        <w:numPr>
          <w:ilvl w:val="0"/>
          <w:numId w:val="0"/>
        </w:numPr>
        <w:tabs>
          <w:tab w:val="left" w:pos="1263"/>
        </w:tabs>
        <w:spacing w:before="0" w:after="0" w:line="276" w:lineRule="auto"/>
        <w:rPr>
          <w:rFonts w:ascii="Century Gothic" w:hAnsi="Century Gothic"/>
          <w:snapToGrid/>
          <w:lang w:val="it-IT"/>
        </w:rPr>
      </w:pPr>
    </w:p>
    <w:p w:rsidR="00185D39" w:rsidRPr="00384B3B" w:rsidRDefault="00185D39" w:rsidP="00455117">
      <w:pPr>
        <w:pStyle w:val="Considrant"/>
        <w:numPr>
          <w:ilvl w:val="0"/>
          <w:numId w:val="0"/>
        </w:numPr>
        <w:tabs>
          <w:tab w:val="left" w:pos="1263"/>
        </w:tabs>
        <w:spacing w:before="0" w:after="0" w:line="276" w:lineRule="auto"/>
        <w:rPr>
          <w:rFonts w:ascii="Century Gothic" w:hAnsi="Century Gothic"/>
          <w:b/>
          <w:snapToGrid/>
          <w:lang w:val="en-US"/>
        </w:rPr>
      </w:pPr>
      <w:r w:rsidRPr="00384B3B">
        <w:rPr>
          <w:rFonts w:ascii="Century Gothic" w:hAnsi="Century Gothic"/>
          <w:b/>
          <w:snapToGrid/>
          <w:lang w:val="en-US"/>
        </w:rPr>
        <w:t>4.</w:t>
      </w:r>
      <w:r w:rsidR="00245BAF">
        <w:rPr>
          <w:rFonts w:ascii="Century Gothic" w:hAnsi="Century Gothic"/>
          <w:b/>
          <w:snapToGrid/>
          <w:lang w:val="en-US"/>
        </w:rPr>
        <w:t>3</w:t>
      </w:r>
      <w:r w:rsidRPr="00384B3B">
        <w:rPr>
          <w:rFonts w:ascii="Century Gothic" w:hAnsi="Century Gothic"/>
          <w:b/>
          <w:snapToGrid/>
          <w:lang w:val="en-US"/>
        </w:rPr>
        <w:t xml:space="preserve"> Vendndodhja e objektit</w:t>
      </w:r>
    </w:p>
    <w:p w:rsidR="00245BAF" w:rsidRPr="00384B3B" w:rsidRDefault="00AA2ACC" w:rsidP="00455117">
      <w:pPr>
        <w:shd w:val="clear" w:color="auto" w:fill="FFFFFF"/>
        <w:spacing w:after="0"/>
        <w:jc w:val="both"/>
        <w:rPr>
          <w:rFonts w:ascii="Century Gothic" w:eastAsia="Times New Roman" w:hAnsi="Century Gothic" w:cs="Arial"/>
          <w:sz w:val="24"/>
          <w:szCs w:val="24"/>
          <w:lang w:val="pl-PL"/>
        </w:rPr>
      </w:pPr>
      <w:r>
        <w:rPr>
          <w:rFonts w:ascii="Century Gothic" w:eastAsia="Times New Roman" w:hAnsi="Century Gothic" w:cs="Arial"/>
          <w:sz w:val="24"/>
          <w:szCs w:val="24"/>
          <w:lang w:val="pl-PL"/>
        </w:rPr>
        <w:t xml:space="preserve"> </w:t>
      </w:r>
      <w:r w:rsidR="00CB0B5B">
        <w:rPr>
          <w:rFonts w:ascii="Century Gothic" w:eastAsia="Times New Roman" w:hAnsi="Century Gothic" w:cs="Arial"/>
          <w:sz w:val="24"/>
          <w:szCs w:val="24"/>
          <w:lang w:val="pl-PL"/>
        </w:rPr>
        <w:t xml:space="preserve">Bashkia </w:t>
      </w:r>
      <w:r>
        <w:rPr>
          <w:rFonts w:ascii="Century Gothic" w:eastAsia="Times New Roman" w:hAnsi="Century Gothic" w:cs="Arial"/>
          <w:sz w:val="24"/>
          <w:szCs w:val="24"/>
          <w:lang w:val="pl-PL"/>
        </w:rPr>
        <w:t>Kruj</w:t>
      </w:r>
      <w:r w:rsidR="00713EF7">
        <w:rPr>
          <w:rFonts w:ascii="Century Gothic" w:eastAsia="Times New Roman" w:hAnsi="Century Gothic" w:cs="Arial"/>
          <w:sz w:val="24"/>
          <w:szCs w:val="24"/>
          <w:lang w:val="pl-PL"/>
        </w:rPr>
        <w:t>ë</w:t>
      </w:r>
    </w:p>
    <w:p w:rsidR="0035232C" w:rsidRPr="00384B3B" w:rsidRDefault="0035232C" w:rsidP="00455117">
      <w:pPr>
        <w:pStyle w:val="Considrant"/>
        <w:numPr>
          <w:ilvl w:val="0"/>
          <w:numId w:val="0"/>
        </w:numPr>
        <w:tabs>
          <w:tab w:val="left" w:pos="1263"/>
        </w:tabs>
        <w:spacing w:before="0" w:after="0" w:line="276" w:lineRule="auto"/>
        <w:rPr>
          <w:rFonts w:ascii="Century Gothic" w:hAnsi="Century Gothic"/>
          <w:lang w:val="it-IT"/>
        </w:rPr>
      </w:pPr>
    </w:p>
    <w:p w:rsidR="006142BE" w:rsidRPr="006142BE" w:rsidRDefault="006142BE" w:rsidP="006142BE">
      <w:pPr>
        <w:shd w:val="clear" w:color="auto" w:fill="FFFFFF"/>
        <w:spacing w:after="0"/>
        <w:jc w:val="both"/>
        <w:rPr>
          <w:rFonts w:ascii="Century Gothic" w:hAnsi="Century Gothic" w:cs="Arial"/>
          <w:b/>
          <w:sz w:val="60"/>
          <w:szCs w:val="60"/>
          <w:lang w:val="it-IT"/>
        </w:rPr>
      </w:pPr>
      <w:r w:rsidRPr="006142BE">
        <w:rPr>
          <w:rFonts w:ascii="Century Gothic" w:hAnsi="Century Gothic" w:cs="Arial"/>
          <w:b/>
          <w:sz w:val="60"/>
          <w:szCs w:val="60"/>
          <w:lang w:val="it-IT"/>
        </w:rPr>
        <w:t>05</w:t>
      </w:r>
    </w:p>
    <w:p w:rsidR="006142BE" w:rsidRPr="006142BE" w:rsidRDefault="006142BE" w:rsidP="006142BE">
      <w:pPr>
        <w:spacing w:after="0"/>
        <w:jc w:val="both"/>
        <w:rPr>
          <w:rFonts w:ascii="Century Gothic" w:hAnsi="Century Gothic"/>
          <w:b/>
        </w:rPr>
      </w:pPr>
      <w:r w:rsidRPr="006142BE">
        <w:rPr>
          <w:rFonts w:ascii="Century Gothic" w:hAnsi="Century Gothic"/>
          <w:b/>
        </w:rPr>
        <w:t>RAPORTIMI</w:t>
      </w:r>
    </w:p>
    <w:p w:rsidR="006142BE" w:rsidRPr="006142BE" w:rsidRDefault="00F62976" w:rsidP="006142BE">
      <w:pPr>
        <w:spacing w:after="0"/>
        <w:jc w:val="both"/>
        <w:rPr>
          <w:rFonts w:ascii="Century Gothic" w:hAnsi="Century Gothic"/>
        </w:rPr>
      </w:pPr>
      <w:r>
        <w:rPr>
          <w:rFonts w:ascii="Century Gothic" w:eastAsia="Times New Roman" w:hAnsi="Century Gothic" w:cs="Arial"/>
          <w:noProof/>
        </w:rPr>
        <w:pict>
          <v:shape id="Straight Arrow Connector 18" o:spid="_x0000_s1052" type="#_x0000_t32" style="position:absolute;left:0;text-align:left;margin-left:-120.7pt;margin-top:2.8pt;width:818.3pt;height:.0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" strokecolor="gray">
            <o:lock v:ext="edit" shapetype="f"/>
          </v:shape>
        </w:pict>
      </w:r>
    </w:p>
    <w:p w:rsidR="0035232C" w:rsidRDefault="006142BE" w:rsidP="006142BE">
      <w:pPr>
        <w:pStyle w:val="Considrant"/>
        <w:numPr>
          <w:ilvl w:val="0"/>
          <w:numId w:val="0"/>
        </w:numPr>
        <w:tabs>
          <w:tab w:val="left" w:pos="1263"/>
        </w:tabs>
        <w:spacing w:before="0" w:after="0" w:line="276" w:lineRule="auto"/>
        <w:rPr>
          <w:rFonts w:ascii="Century Gothic" w:hAnsi="Century Gothic"/>
          <w:lang w:val="it-IT"/>
        </w:rPr>
      </w:pPr>
      <w:r w:rsidRPr="006142BE">
        <w:rPr>
          <w:rFonts w:ascii="Century Gothic" w:eastAsia="Calibri" w:hAnsi="Century Gothic"/>
          <w:b/>
          <w:snapToGrid/>
          <w:sz w:val="22"/>
          <w:szCs w:val="22"/>
          <w:lang w:val="en-US" w:eastAsia="en-US"/>
        </w:rPr>
        <w:t>Përmbajtja, gjuha, dorëzimi/ kohëzgjatja e komenteve, numri i kopjeve të raportit</w:t>
      </w:r>
      <w:r w:rsidRPr="00384B3B">
        <w:rPr>
          <w:rFonts w:ascii="Century Gothic" w:hAnsi="Century Gothic"/>
          <w:lang w:val="it-IT"/>
        </w:rPr>
        <w:t xml:space="preserve"> </w:t>
      </w:r>
      <w:r w:rsidR="0035232C" w:rsidRPr="00384B3B">
        <w:rPr>
          <w:rFonts w:ascii="Century Gothic" w:hAnsi="Century Gothic"/>
          <w:lang w:val="it-IT"/>
        </w:rPr>
        <w:t xml:space="preserve">janë të </w:t>
      </w:r>
      <w:r w:rsidR="00245BAF">
        <w:rPr>
          <w:rFonts w:ascii="Century Gothic" w:hAnsi="Century Gothic"/>
          <w:lang w:val="it-IT"/>
        </w:rPr>
        <w:t>p</w:t>
      </w:r>
      <w:r w:rsidR="00A37B93">
        <w:rPr>
          <w:rFonts w:ascii="Century Gothic" w:hAnsi="Century Gothic"/>
          <w:lang w:val="it-IT"/>
        </w:rPr>
        <w:t>ë</w:t>
      </w:r>
      <w:r w:rsidR="00245BAF">
        <w:rPr>
          <w:rFonts w:ascii="Century Gothic" w:hAnsi="Century Gothic"/>
          <w:lang w:val="it-IT"/>
        </w:rPr>
        <w:t>rcaktuara n</w:t>
      </w:r>
      <w:r w:rsidR="00A37B93">
        <w:rPr>
          <w:rFonts w:ascii="Century Gothic" w:hAnsi="Century Gothic"/>
          <w:lang w:val="it-IT"/>
        </w:rPr>
        <w:t>ë</w:t>
      </w:r>
      <w:r w:rsidR="00245BAF">
        <w:rPr>
          <w:rFonts w:ascii="Century Gothic" w:hAnsi="Century Gothic"/>
          <w:lang w:val="it-IT"/>
        </w:rPr>
        <w:t xml:space="preserve"> tabel</w:t>
      </w:r>
      <w:r w:rsidR="00A37B93">
        <w:rPr>
          <w:rFonts w:ascii="Century Gothic" w:hAnsi="Century Gothic"/>
          <w:lang w:val="it-IT"/>
        </w:rPr>
        <w:t>ë</w:t>
      </w:r>
      <w:r w:rsidR="00245BAF">
        <w:rPr>
          <w:rFonts w:ascii="Century Gothic" w:hAnsi="Century Gothic"/>
          <w:lang w:val="it-IT"/>
        </w:rPr>
        <w:t>n e dor</w:t>
      </w:r>
      <w:r w:rsidR="00A37B93">
        <w:rPr>
          <w:rFonts w:ascii="Century Gothic" w:hAnsi="Century Gothic"/>
          <w:lang w:val="it-IT"/>
        </w:rPr>
        <w:t>ë</w:t>
      </w:r>
      <w:r w:rsidR="00245BAF">
        <w:rPr>
          <w:rFonts w:ascii="Century Gothic" w:hAnsi="Century Gothic"/>
          <w:lang w:val="it-IT"/>
        </w:rPr>
        <w:t>zimeve p</w:t>
      </w:r>
      <w:r w:rsidR="00A37B93">
        <w:rPr>
          <w:rFonts w:ascii="Century Gothic" w:hAnsi="Century Gothic"/>
          <w:lang w:val="it-IT"/>
        </w:rPr>
        <w:t>ë</w:t>
      </w:r>
      <w:r w:rsidR="00245BAF">
        <w:rPr>
          <w:rFonts w:ascii="Century Gothic" w:hAnsi="Century Gothic"/>
          <w:lang w:val="it-IT"/>
        </w:rPr>
        <w:t>r secilin n</w:t>
      </w:r>
      <w:r w:rsidR="00A37B93">
        <w:rPr>
          <w:rFonts w:ascii="Century Gothic" w:hAnsi="Century Gothic"/>
          <w:lang w:val="it-IT"/>
        </w:rPr>
        <w:t>ë</w:t>
      </w:r>
      <w:r w:rsidR="00245BAF">
        <w:rPr>
          <w:rFonts w:ascii="Century Gothic" w:hAnsi="Century Gothic"/>
          <w:lang w:val="it-IT"/>
        </w:rPr>
        <w:t xml:space="preserve"> seksionin 3. </w:t>
      </w:r>
    </w:p>
    <w:p w:rsidR="0035232C" w:rsidRPr="00245BAF" w:rsidRDefault="00245BAF" w:rsidP="00245BAF">
      <w:pPr>
        <w:pStyle w:val="Considrant"/>
        <w:numPr>
          <w:ilvl w:val="0"/>
          <w:numId w:val="0"/>
        </w:numPr>
        <w:tabs>
          <w:tab w:val="left" w:pos="1263"/>
        </w:tabs>
        <w:spacing w:before="0" w:after="0" w:line="276" w:lineRule="auto"/>
        <w:rPr>
          <w:rFonts w:ascii="Century Gothic" w:hAnsi="Century Gothic"/>
          <w:lang w:val="it-IT"/>
        </w:rPr>
      </w:pPr>
      <w:r>
        <w:rPr>
          <w:rFonts w:ascii="Century Gothic" w:hAnsi="Century Gothic"/>
          <w:lang w:val="it-IT"/>
        </w:rPr>
        <w:t>Nga ana e Autoritetit Kontraktor do t</w:t>
      </w:r>
      <w:r w:rsidR="00A37B93">
        <w:rPr>
          <w:rFonts w:ascii="Century Gothic" w:hAnsi="Century Gothic"/>
          <w:lang w:val="it-IT"/>
        </w:rPr>
        <w:t>ë</w:t>
      </w:r>
      <w:r>
        <w:rPr>
          <w:rFonts w:ascii="Century Gothic" w:hAnsi="Century Gothic"/>
          <w:lang w:val="it-IT"/>
        </w:rPr>
        <w:t xml:space="preserve"> merren p</w:t>
      </w:r>
      <w:r w:rsidR="00A37B93">
        <w:rPr>
          <w:rFonts w:ascii="Century Gothic" w:hAnsi="Century Gothic"/>
          <w:lang w:val="it-IT"/>
        </w:rPr>
        <w:t>ë</w:t>
      </w:r>
      <w:r>
        <w:rPr>
          <w:rFonts w:ascii="Century Gothic" w:hAnsi="Century Gothic"/>
          <w:lang w:val="it-IT"/>
        </w:rPr>
        <w:t>rsip</w:t>
      </w:r>
      <w:r w:rsidR="00A37B93">
        <w:rPr>
          <w:rFonts w:ascii="Century Gothic" w:hAnsi="Century Gothic"/>
          <w:lang w:val="it-IT"/>
        </w:rPr>
        <w:t>ë</w:t>
      </w:r>
      <w:r>
        <w:rPr>
          <w:rFonts w:ascii="Century Gothic" w:hAnsi="Century Gothic"/>
          <w:lang w:val="it-IT"/>
        </w:rPr>
        <w:t>r v</w:t>
      </w:r>
      <w:r w:rsidR="00A37B93">
        <w:rPr>
          <w:rFonts w:ascii="Century Gothic" w:hAnsi="Century Gothic"/>
          <w:lang w:val="it-IT"/>
        </w:rPr>
        <w:t>ë</w:t>
      </w:r>
      <w:r>
        <w:rPr>
          <w:rFonts w:ascii="Century Gothic" w:hAnsi="Century Gothic"/>
          <w:lang w:val="it-IT"/>
        </w:rPr>
        <w:t>nia n</w:t>
      </w:r>
      <w:r w:rsidR="00A37B93">
        <w:rPr>
          <w:rFonts w:ascii="Century Gothic" w:hAnsi="Century Gothic"/>
          <w:lang w:val="it-IT"/>
        </w:rPr>
        <w:t>ë</w:t>
      </w:r>
      <w:r w:rsidR="005B0A1E">
        <w:rPr>
          <w:rFonts w:ascii="Century Gothic" w:hAnsi="Century Gothic"/>
          <w:lang w:val="it-IT"/>
        </w:rPr>
        <w:t xml:space="preserve"> d</w:t>
      </w:r>
      <w:r>
        <w:rPr>
          <w:rFonts w:ascii="Century Gothic" w:hAnsi="Century Gothic"/>
          <w:lang w:val="it-IT"/>
        </w:rPr>
        <w:t xml:space="preserve">ispozicion </w:t>
      </w:r>
      <w:r w:rsidR="005B0A1E">
        <w:rPr>
          <w:rFonts w:ascii="Century Gothic" w:hAnsi="Century Gothic"/>
          <w:lang w:val="it-IT"/>
        </w:rPr>
        <w:t xml:space="preserve">e </w:t>
      </w:r>
      <w:r>
        <w:rPr>
          <w:rFonts w:ascii="Century Gothic" w:hAnsi="Century Gothic"/>
          <w:lang w:val="it-IT"/>
        </w:rPr>
        <w:t>t</w:t>
      </w:r>
      <w:r w:rsidR="00A37B93">
        <w:rPr>
          <w:rFonts w:ascii="Century Gothic" w:hAnsi="Century Gothic"/>
          <w:lang w:val="it-IT"/>
        </w:rPr>
        <w:t>ë</w:t>
      </w:r>
      <w:r>
        <w:rPr>
          <w:rFonts w:ascii="Century Gothic" w:hAnsi="Century Gothic"/>
          <w:lang w:val="it-IT"/>
        </w:rPr>
        <w:t xml:space="preserve"> gjitha materialeve arkivore q</w:t>
      </w:r>
      <w:r w:rsidR="00A37B93">
        <w:rPr>
          <w:rFonts w:ascii="Century Gothic" w:hAnsi="Century Gothic"/>
          <w:lang w:val="it-IT"/>
        </w:rPr>
        <w:t>ë</w:t>
      </w:r>
      <w:r>
        <w:rPr>
          <w:rFonts w:ascii="Century Gothic" w:hAnsi="Century Gothic"/>
          <w:lang w:val="it-IT"/>
        </w:rPr>
        <w:t xml:space="preserve"> disponon p</w:t>
      </w:r>
      <w:r w:rsidR="00A37B93">
        <w:rPr>
          <w:rFonts w:ascii="Century Gothic" w:hAnsi="Century Gothic"/>
          <w:lang w:val="it-IT"/>
        </w:rPr>
        <w:t>ë</w:t>
      </w:r>
      <w:r>
        <w:rPr>
          <w:rFonts w:ascii="Century Gothic" w:hAnsi="Century Gothic"/>
          <w:lang w:val="it-IT"/>
        </w:rPr>
        <w:t>r kryerjen sa m</w:t>
      </w:r>
      <w:r w:rsidR="005B0A1E">
        <w:rPr>
          <w:rFonts w:ascii="Century Gothic" w:hAnsi="Century Gothic"/>
          <w:lang w:val="it-IT"/>
        </w:rPr>
        <w:t>ë</w:t>
      </w:r>
      <w:r>
        <w:rPr>
          <w:rFonts w:ascii="Century Gothic" w:hAnsi="Century Gothic"/>
          <w:lang w:val="it-IT"/>
        </w:rPr>
        <w:t xml:space="preserve"> sakt</w:t>
      </w:r>
      <w:r w:rsidR="00A37B93">
        <w:rPr>
          <w:rFonts w:ascii="Century Gothic" w:hAnsi="Century Gothic"/>
          <w:lang w:val="it-IT"/>
        </w:rPr>
        <w:t>ë</w:t>
      </w:r>
      <w:r>
        <w:rPr>
          <w:rFonts w:ascii="Century Gothic" w:hAnsi="Century Gothic"/>
          <w:lang w:val="it-IT"/>
        </w:rPr>
        <w:t xml:space="preserve"> t</w:t>
      </w:r>
      <w:r w:rsidR="00A37B93">
        <w:rPr>
          <w:rFonts w:ascii="Century Gothic" w:hAnsi="Century Gothic"/>
          <w:lang w:val="it-IT"/>
        </w:rPr>
        <w:t>ë</w:t>
      </w:r>
      <w:r>
        <w:rPr>
          <w:rFonts w:ascii="Century Gothic" w:hAnsi="Century Gothic"/>
          <w:lang w:val="it-IT"/>
        </w:rPr>
        <w:t xml:space="preserve"> Analiz</w:t>
      </w:r>
      <w:r w:rsidR="00A37B93">
        <w:rPr>
          <w:rFonts w:ascii="Century Gothic" w:hAnsi="Century Gothic"/>
          <w:lang w:val="it-IT"/>
        </w:rPr>
        <w:t>ë</w:t>
      </w:r>
      <w:r>
        <w:rPr>
          <w:rFonts w:ascii="Century Gothic" w:hAnsi="Century Gothic"/>
          <w:lang w:val="it-IT"/>
        </w:rPr>
        <w:t>s Historike. Gjithashtu Konsulentit do ti vihet n</w:t>
      </w:r>
      <w:r w:rsidR="00A37B93">
        <w:rPr>
          <w:rFonts w:ascii="Century Gothic" w:hAnsi="Century Gothic"/>
          <w:lang w:val="it-IT"/>
        </w:rPr>
        <w:t>ë</w:t>
      </w:r>
      <w:r>
        <w:rPr>
          <w:rFonts w:ascii="Century Gothic" w:hAnsi="Century Gothic"/>
          <w:lang w:val="it-IT"/>
        </w:rPr>
        <w:t xml:space="preserve"> dispozicion foto t</w:t>
      </w:r>
      <w:r w:rsidR="00A37B93">
        <w:rPr>
          <w:rFonts w:ascii="Century Gothic" w:hAnsi="Century Gothic"/>
          <w:lang w:val="it-IT"/>
        </w:rPr>
        <w:t>ë</w:t>
      </w:r>
      <w:r>
        <w:rPr>
          <w:rFonts w:ascii="Century Gothic" w:hAnsi="Century Gothic"/>
          <w:lang w:val="it-IT"/>
        </w:rPr>
        <w:t xml:space="preserve"> vjetra t</w:t>
      </w:r>
      <w:r w:rsidR="00A37B93">
        <w:rPr>
          <w:rFonts w:ascii="Century Gothic" w:hAnsi="Century Gothic"/>
          <w:lang w:val="it-IT"/>
        </w:rPr>
        <w:t>ë</w:t>
      </w:r>
      <w:r>
        <w:rPr>
          <w:rFonts w:ascii="Century Gothic" w:hAnsi="Century Gothic"/>
          <w:lang w:val="it-IT"/>
        </w:rPr>
        <w:t xml:space="preserve"> objektit (n</w:t>
      </w:r>
      <w:r w:rsidR="00A37B93">
        <w:rPr>
          <w:rFonts w:ascii="Century Gothic" w:hAnsi="Century Gothic"/>
          <w:lang w:val="it-IT"/>
        </w:rPr>
        <w:t>ë</w:t>
      </w:r>
      <w:r>
        <w:rPr>
          <w:rFonts w:ascii="Century Gothic" w:hAnsi="Century Gothic"/>
          <w:lang w:val="it-IT"/>
        </w:rPr>
        <w:t>se diponohen nga arkiva e IKTK-s</w:t>
      </w:r>
      <w:r w:rsidR="00A37B93">
        <w:rPr>
          <w:rFonts w:ascii="Century Gothic" w:hAnsi="Century Gothic"/>
          <w:lang w:val="it-IT"/>
        </w:rPr>
        <w:t>ë</w:t>
      </w:r>
      <w:r>
        <w:rPr>
          <w:rFonts w:ascii="Century Gothic" w:hAnsi="Century Gothic"/>
          <w:lang w:val="it-IT"/>
        </w:rPr>
        <w:t>), materiale bibliografike, studime dhe projekte t</w:t>
      </w:r>
      <w:r w:rsidR="00A37B93">
        <w:rPr>
          <w:rFonts w:ascii="Century Gothic" w:hAnsi="Century Gothic"/>
          <w:lang w:val="it-IT"/>
        </w:rPr>
        <w:t>ë</w:t>
      </w:r>
      <w:r>
        <w:rPr>
          <w:rFonts w:ascii="Century Gothic" w:hAnsi="Century Gothic"/>
          <w:lang w:val="it-IT"/>
        </w:rPr>
        <w:t xml:space="preserve"> m</w:t>
      </w:r>
      <w:r w:rsidR="00A37B93">
        <w:rPr>
          <w:rFonts w:ascii="Century Gothic" w:hAnsi="Century Gothic"/>
          <w:lang w:val="it-IT"/>
        </w:rPr>
        <w:t>ë</w:t>
      </w:r>
      <w:r>
        <w:rPr>
          <w:rFonts w:ascii="Century Gothic" w:hAnsi="Century Gothic"/>
          <w:lang w:val="it-IT"/>
        </w:rPr>
        <w:t>parshme. N</w:t>
      </w:r>
      <w:r w:rsidR="00A37B93">
        <w:rPr>
          <w:rFonts w:ascii="Century Gothic" w:hAnsi="Century Gothic"/>
          <w:lang w:val="it-IT"/>
        </w:rPr>
        <w:t>ë</w:t>
      </w:r>
      <w:r>
        <w:rPr>
          <w:rFonts w:ascii="Century Gothic" w:hAnsi="Century Gothic"/>
          <w:lang w:val="it-IT"/>
        </w:rPr>
        <w:t xml:space="preserve"> rast t</w:t>
      </w:r>
      <w:r w:rsidR="00A37B93">
        <w:rPr>
          <w:rFonts w:ascii="Century Gothic" w:hAnsi="Century Gothic"/>
          <w:lang w:val="it-IT"/>
        </w:rPr>
        <w:t>ë</w:t>
      </w:r>
      <w:r>
        <w:rPr>
          <w:rFonts w:ascii="Century Gothic" w:hAnsi="Century Gothic"/>
          <w:lang w:val="it-IT"/>
        </w:rPr>
        <w:t xml:space="preserve"> munges</w:t>
      </w:r>
      <w:r w:rsidR="00A37B93">
        <w:rPr>
          <w:rFonts w:ascii="Century Gothic" w:hAnsi="Century Gothic"/>
          <w:lang w:val="it-IT"/>
        </w:rPr>
        <w:t>ë</w:t>
      </w:r>
      <w:r>
        <w:rPr>
          <w:rFonts w:ascii="Century Gothic" w:hAnsi="Century Gothic"/>
          <w:lang w:val="it-IT"/>
        </w:rPr>
        <w:t>s s</w:t>
      </w:r>
      <w:r w:rsidR="00A37B93">
        <w:rPr>
          <w:rFonts w:ascii="Century Gothic" w:hAnsi="Century Gothic"/>
          <w:lang w:val="it-IT"/>
        </w:rPr>
        <w:t>ë</w:t>
      </w:r>
      <w:r>
        <w:rPr>
          <w:rFonts w:ascii="Century Gothic" w:hAnsi="Century Gothic"/>
          <w:lang w:val="it-IT"/>
        </w:rPr>
        <w:t xml:space="preserve"> dosjeve n</w:t>
      </w:r>
      <w:r w:rsidR="00A37B93">
        <w:rPr>
          <w:rFonts w:ascii="Century Gothic" w:hAnsi="Century Gothic"/>
          <w:lang w:val="it-IT"/>
        </w:rPr>
        <w:t>ë</w:t>
      </w:r>
      <w:r>
        <w:rPr>
          <w:rFonts w:ascii="Century Gothic" w:hAnsi="Century Gothic"/>
          <w:lang w:val="it-IT"/>
        </w:rPr>
        <w:t xml:space="preserve"> arkiv</w:t>
      </w:r>
      <w:r w:rsidR="00A37B93">
        <w:rPr>
          <w:rFonts w:ascii="Century Gothic" w:hAnsi="Century Gothic"/>
          <w:lang w:val="it-IT"/>
        </w:rPr>
        <w:t>ë</w:t>
      </w:r>
      <w:r>
        <w:rPr>
          <w:rFonts w:ascii="Century Gothic" w:hAnsi="Century Gothic"/>
          <w:lang w:val="it-IT"/>
        </w:rPr>
        <w:t>n e IKTK-s</w:t>
      </w:r>
      <w:r w:rsidR="00A37B93">
        <w:rPr>
          <w:rFonts w:ascii="Century Gothic" w:hAnsi="Century Gothic"/>
          <w:lang w:val="it-IT"/>
        </w:rPr>
        <w:t>ë</w:t>
      </w:r>
      <w:r>
        <w:rPr>
          <w:rFonts w:ascii="Century Gothic" w:hAnsi="Century Gothic"/>
          <w:lang w:val="it-IT"/>
        </w:rPr>
        <w:t xml:space="preserve"> p</w:t>
      </w:r>
      <w:r w:rsidR="00A37B93">
        <w:rPr>
          <w:rFonts w:ascii="Century Gothic" w:hAnsi="Century Gothic"/>
          <w:lang w:val="it-IT"/>
        </w:rPr>
        <w:t>ë</w:t>
      </w:r>
      <w:r>
        <w:rPr>
          <w:rFonts w:ascii="Century Gothic" w:hAnsi="Century Gothic"/>
          <w:lang w:val="it-IT"/>
        </w:rPr>
        <w:t>r objekte t</w:t>
      </w:r>
      <w:r w:rsidR="00A37B93">
        <w:rPr>
          <w:rFonts w:ascii="Century Gothic" w:hAnsi="Century Gothic"/>
          <w:lang w:val="it-IT"/>
        </w:rPr>
        <w:t>ë</w:t>
      </w:r>
      <w:r>
        <w:rPr>
          <w:rFonts w:ascii="Century Gothic" w:hAnsi="Century Gothic"/>
          <w:lang w:val="it-IT"/>
        </w:rPr>
        <w:t xml:space="preserve"> caktuara, Autoriteti kontraktor do t</w:t>
      </w:r>
      <w:r w:rsidR="00A37B93">
        <w:rPr>
          <w:rFonts w:ascii="Century Gothic" w:hAnsi="Century Gothic"/>
          <w:lang w:val="it-IT"/>
        </w:rPr>
        <w:t>ë</w:t>
      </w:r>
      <w:r>
        <w:rPr>
          <w:rFonts w:ascii="Century Gothic" w:hAnsi="Century Gothic"/>
          <w:lang w:val="it-IT"/>
        </w:rPr>
        <w:t xml:space="preserve"> suportoj</w:t>
      </w:r>
      <w:r w:rsidR="00A37B93">
        <w:rPr>
          <w:rFonts w:ascii="Century Gothic" w:hAnsi="Century Gothic"/>
          <w:lang w:val="it-IT"/>
        </w:rPr>
        <w:t>ë</w:t>
      </w:r>
      <w:r w:rsidR="005B0A1E">
        <w:rPr>
          <w:rFonts w:ascii="Century Gothic" w:hAnsi="Century Gothic"/>
          <w:lang w:val="it-IT"/>
        </w:rPr>
        <w:t xml:space="preserve"> Konsule</w:t>
      </w:r>
      <w:r>
        <w:rPr>
          <w:rFonts w:ascii="Century Gothic" w:hAnsi="Century Gothic"/>
          <w:lang w:val="it-IT"/>
        </w:rPr>
        <w:t>ntin p</w:t>
      </w:r>
      <w:r w:rsidR="00A37B93">
        <w:rPr>
          <w:rFonts w:ascii="Century Gothic" w:hAnsi="Century Gothic"/>
          <w:lang w:val="it-IT"/>
        </w:rPr>
        <w:t>ë</w:t>
      </w:r>
      <w:r>
        <w:rPr>
          <w:rFonts w:ascii="Century Gothic" w:hAnsi="Century Gothic"/>
          <w:lang w:val="it-IT"/>
        </w:rPr>
        <w:t>r marrjen e informacionit nga Burime t</w:t>
      </w:r>
      <w:r w:rsidR="00A37B93">
        <w:rPr>
          <w:rFonts w:ascii="Century Gothic" w:hAnsi="Century Gothic"/>
          <w:lang w:val="it-IT"/>
        </w:rPr>
        <w:t>ë</w:t>
      </w:r>
      <w:r>
        <w:rPr>
          <w:rFonts w:ascii="Century Gothic" w:hAnsi="Century Gothic"/>
          <w:lang w:val="it-IT"/>
        </w:rPr>
        <w:t xml:space="preserve"> tjera arkivore. </w:t>
      </w:r>
      <w:r w:rsidR="004C2FD2">
        <w:rPr>
          <w:rFonts w:ascii="Century Gothic" w:hAnsi="Century Gothic"/>
          <w:lang w:val="it-IT"/>
        </w:rPr>
        <w:t>N</w:t>
      </w:r>
      <w:r w:rsidR="00A37B93">
        <w:rPr>
          <w:rFonts w:ascii="Century Gothic" w:hAnsi="Century Gothic"/>
          <w:lang w:val="it-IT"/>
        </w:rPr>
        <w:t>ë</w:t>
      </w:r>
      <w:r w:rsidR="004C2FD2">
        <w:rPr>
          <w:rFonts w:ascii="Century Gothic" w:hAnsi="Century Gothic"/>
          <w:lang w:val="it-IT"/>
        </w:rPr>
        <w:t xml:space="preserve"> </w:t>
      </w:r>
      <w:r w:rsidR="00A37B93">
        <w:rPr>
          <w:rFonts w:ascii="Century Gothic" w:hAnsi="Century Gothic"/>
          <w:lang w:val="it-IT"/>
        </w:rPr>
        <w:t>ç</w:t>
      </w:r>
      <w:r w:rsidR="004C2FD2">
        <w:rPr>
          <w:rFonts w:ascii="Century Gothic" w:hAnsi="Century Gothic"/>
          <w:lang w:val="it-IT"/>
        </w:rPr>
        <w:t>do raport duhet t</w:t>
      </w:r>
      <w:r w:rsidR="00A37B93">
        <w:rPr>
          <w:rFonts w:ascii="Century Gothic" w:hAnsi="Century Gothic"/>
          <w:lang w:val="it-IT"/>
        </w:rPr>
        <w:t>ë</w:t>
      </w:r>
      <w:r w:rsidR="004C2FD2">
        <w:rPr>
          <w:rFonts w:ascii="Century Gothic" w:hAnsi="Century Gothic"/>
          <w:lang w:val="it-IT"/>
        </w:rPr>
        <w:t xml:space="preserve"> p</w:t>
      </w:r>
      <w:r w:rsidR="00A37B93">
        <w:rPr>
          <w:rFonts w:ascii="Century Gothic" w:hAnsi="Century Gothic"/>
          <w:lang w:val="it-IT"/>
        </w:rPr>
        <w:t>ë</w:t>
      </w:r>
      <w:r w:rsidR="004C2FD2">
        <w:rPr>
          <w:rFonts w:ascii="Century Gothic" w:hAnsi="Century Gothic"/>
          <w:lang w:val="it-IT"/>
        </w:rPr>
        <w:t>rfshihen burimet e informacionit duke i referuar ato.</w:t>
      </w:r>
    </w:p>
    <w:p w:rsidR="006142BE" w:rsidRPr="006142BE" w:rsidRDefault="006142BE" w:rsidP="006142BE">
      <w:pPr>
        <w:spacing w:after="0"/>
        <w:jc w:val="both"/>
        <w:rPr>
          <w:rFonts w:ascii="Century Gothic" w:eastAsia="Times New Roman" w:hAnsi="Century Gothic"/>
          <w:snapToGrid w:val="0"/>
          <w:sz w:val="24"/>
          <w:szCs w:val="24"/>
          <w:lang w:eastAsia="en-GB"/>
        </w:rPr>
      </w:pPr>
      <w:r w:rsidRPr="006142BE">
        <w:rPr>
          <w:rFonts w:ascii="Century Gothic" w:eastAsia="Times New Roman" w:hAnsi="Century Gothic"/>
          <w:snapToGrid w:val="0"/>
          <w:sz w:val="24"/>
          <w:szCs w:val="24"/>
          <w:lang w:eastAsia="en-GB"/>
        </w:rPr>
        <w:t>Dokumentet duhet të dorëzohen zyrtarisht me fletën e inventarit.</w:t>
      </w:r>
      <w:r w:rsidR="004C2FD2">
        <w:rPr>
          <w:rFonts w:ascii="Century Gothic" w:eastAsia="Times New Roman" w:hAnsi="Century Gothic"/>
          <w:snapToGrid w:val="0"/>
          <w:sz w:val="24"/>
          <w:szCs w:val="24"/>
          <w:lang w:eastAsia="en-GB"/>
        </w:rPr>
        <w:t xml:space="preserve"> </w:t>
      </w:r>
      <w:r w:rsidRPr="006142BE">
        <w:rPr>
          <w:rFonts w:ascii="Century Gothic" w:eastAsia="Times New Roman" w:hAnsi="Century Gothic"/>
          <w:snapToGrid w:val="0"/>
          <w:sz w:val="24"/>
          <w:szCs w:val="24"/>
          <w:lang w:eastAsia="en-GB"/>
        </w:rPr>
        <w:t>Të gjitha dokumentet e shtypura fillimisht duhet të nënshkruhen nga të gjithë projektuesit.</w:t>
      </w:r>
    </w:p>
    <w:p w:rsidR="0035232C" w:rsidRPr="00384B3B" w:rsidRDefault="0035232C" w:rsidP="00455117">
      <w:pPr>
        <w:pStyle w:val="Considrant"/>
        <w:numPr>
          <w:ilvl w:val="0"/>
          <w:numId w:val="0"/>
        </w:numPr>
        <w:tabs>
          <w:tab w:val="left" w:pos="1263"/>
        </w:tabs>
        <w:spacing w:before="0" w:after="0" w:line="276" w:lineRule="auto"/>
        <w:rPr>
          <w:rFonts w:ascii="Century Gothic" w:hAnsi="Century Gothic"/>
          <w:lang w:val="pl-PL"/>
        </w:rPr>
      </w:pPr>
    </w:p>
    <w:p w:rsidR="00185D39" w:rsidRPr="00384B3B" w:rsidRDefault="00185D39" w:rsidP="00455117">
      <w:pPr>
        <w:tabs>
          <w:tab w:val="left" w:pos="709"/>
        </w:tabs>
        <w:spacing w:after="0"/>
        <w:jc w:val="both"/>
        <w:rPr>
          <w:rFonts w:ascii="Century Gothic" w:hAnsi="Century Gothic"/>
          <w:b/>
          <w:sz w:val="24"/>
          <w:szCs w:val="24"/>
          <w:lang w:val="pl-PL"/>
        </w:rPr>
      </w:pPr>
    </w:p>
    <w:p w:rsidR="00085F01" w:rsidRPr="00085F01" w:rsidRDefault="00085F01" w:rsidP="00085F01">
      <w:pPr>
        <w:shd w:val="clear" w:color="auto" w:fill="FFFFFF"/>
        <w:spacing w:after="0"/>
        <w:jc w:val="both"/>
        <w:rPr>
          <w:rFonts w:ascii="Century Gothic" w:hAnsi="Century Gothic" w:cs="Arial"/>
          <w:b/>
          <w:sz w:val="60"/>
          <w:szCs w:val="60"/>
          <w:lang w:val="it-IT"/>
        </w:rPr>
      </w:pPr>
      <w:r w:rsidRPr="00085F01">
        <w:rPr>
          <w:rFonts w:ascii="Century Gothic" w:hAnsi="Century Gothic" w:cs="Arial"/>
          <w:b/>
          <w:sz w:val="60"/>
          <w:szCs w:val="60"/>
          <w:lang w:val="it-IT"/>
        </w:rPr>
        <w:t>06</w:t>
      </w:r>
    </w:p>
    <w:p w:rsidR="00085F01" w:rsidRPr="00085F01" w:rsidRDefault="00085F01" w:rsidP="00085F01">
      <w:pPr>
        <w:spacing w:after="0"/>
        <w:jc w:val="both"/>
        <w:rPr>
          <w:rFonts w:ascii="Century Gothic" w:eastAsiaTheme="minorHAnsi" w:hAnsi="Century Gothic"/>
          <w:b/>
        </w:rPr>
      </w:pPr>
      <w:r w:rsidRPr="00085F01">
        <w:rPr>
          <w:rFonts w:ascii="Century Gothic" w:eastAsiaTheme="minorHAnsi" w:hAnsi="Century Gothic"/>
          <w:b/>
        </w:rPr>
        <w:t xml:space="preserve">PËRGJEGJËSITË E KONSULENTIT </w:t>
      </w:r>
    </w:p>
    <w:p w:rsidR="00085F01" w:rsidRPr="00085F01" w:rsidRDefault="00F62976" w:rsidP="00085F01">
      <w:pPr>
        <w:spacing w:after="0"/>
        <w:jc w:val="both"/>
        <w:rPr>
          <w:rFonts w:ascii="Century Gothic" w:hAnsi="Century Gothic"/>
        </w:rPr>
      </w:pPr>
      <w:r>
        <w:rPr>
          <w:rFonts w:ascii="Century Gothic" w:hAnsi="Century Gothic"/>
          <w:noProof/>
        </w:rPr>
        <w:pict>
          <v:shape id="Straight Arrow Connector 17" o:spid="_x0000_s1051" type="#_x0000_t32" style="position:absolute;left:0;text-align:left;margin-left:-152.05pt;margin-top:7.35pt;width:818.3pt;height:.0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" strokecolor="gray">
            <o:lock v:ext="edit" shapetype="f"/>
          </v:shape>
        </w:pict>
      </w:r>
    </w:p>
    <w:p w:rsidR="00085F01" w:rsidRPr="00085F01" w:rsidRDefault="00085F01" w:rsidP="00085F01">
      <w:pPr>
        <w:spacing w:after="0"/>
        <w:jc w:val="both"/>
        <w:rPr>
          <w:rFonts w:ascii="Century Gothic" w:hAnsi="Century Gothic"/>
          <w:sz w:val="24"/>
          <w:szCs w:val="24"/>
        </w:rPr>
      </w:pPr>
      <w:r w:rsidRPr="004C2FD2">
        <w:rPr>
          <w:rFonts w:ascii="Century Gothic" w:hAnsi="Century Gothic"/>
          <w:b/>
          <w:sz w:val="24"/>
          <w:szCs w:val="24"/>
        </w:rPr>
        <w:t>06.1.</w:t>
      </w:r>
      <w:r w:rsidRPr="00085F01">
        <w:rPr>
          <w:rFonts w:ascii="Century Gothic" w:hAnsi="Century Gothic"/>
          <w:sz w:val="24"/>
          <w:szCs w:val="24"/>
        </w:rPr>
        <w:t xml:space="preserve"> Konsulenti do të jetë përgjegjës për zbatimin në tërësi të detyrave të përcaktuara në dokumentin e ToR. Për këtë qëllim, Konsulenti do të mbartë të gjitha shpenzimet që </w:t>
      </w:r>
      <w:r w:rsidRPr="00085F01">
        <w:rPr>
          <w:rFonts w:ascii="Century Gothic" w:hAnsi="Century Gothic"/>
          <w:sz w:val="24"/>
          <w:szCs w:val="24"/>
        </w:rPr>
        <w:lastRenderedPageBreak/>
        <w:t>lidhen me punësimin dhe mobilizimi</w:t>
      </w:r>
      <w:r w:rsidR="004C2FD2">
        <w:rPr>
          <w:rFonts w:ascii="Century Gothic" w:hAnsi="Century Gothic"/>
          <w:sz w:val="24"/>
          <w:szCs w:val="24"/>
        </w:rPr>
        <w:t xml:space="preserve">n e ekipit të tij të ekspertëve. </w:t>
      </w:r>
      <w:r w:rsidRPr="00085F01">
        <w:rPr>
          <w:rFonts w:ascii="Century Gothic" w:hAnsi="Century Gothic"/>
          <w:sz w:val="24"/>
          <w:szCs w:val="24"/>
        </w:rPr>
        <w:t>Kjo përfshin shpenzimet e udhëtimit dhe shpenzimet e qëndrimit.</w:t>
      </w:r>
    </w:p>
    <w:p w:rsidR="00085F01" w:rsidRPr="00085F01" w:rsidRDefault="00085F01" w:rsidP="00025DCA">
      <w:pPr>
        <w:numPr>
          <w:ilvl w:val="1"/>
          <w:numId w:val="21"/>
        </w:numPr>
        <w:spacing w:after="0"/>
        <w:contextualSpacing/>
        <w:jc w:val="both"/>
        <w:rPr>
          <w:rFonts w:ascii="Century Gothic" w:hAnsi="Century Gothic"/>
          <w:sz w:val="24"/>
          <w:szCs w:val="24"/>
        </w:rPr>
      </w:pPr>
      <w:r w:rsidRPr="00085F01">
        <w:rPr>
          <w:rFonts w:ascii="Century Gothic" w:hAnsi="Century Gothic"/>
          <w:sz w:val="24"/>
          <w:szCs w:val="24"/>
        </w:rPr>
        <w:t>Asnjë objekt nuk do të sigurohet nga Autoriteti Kontraktues.</w:t>
      </w:r>
    </w:p>
    <w:p w:rsidR="00085F01" w:rsidRPr="00085F01" w:rsidRDefault="00085F01" w:rsidP="00085F01">
      <w:pPr>
        <w:spacing w:after="0"/>
        <w:jc w:val="both"/>
        <w:rPr>
          <w:rFonts w:ascii="Century Gothic" w:hAnsi="Century Gothic"/>
          <w:sz w:val="24"/>
          <w:szCs w:val="24"/>
        </w:rPr>
      </w:pPr>
      <w:r w:rsidRPr="004C2FD2">
        <w:rPr>
          <w:rFonts w:ascii="Century Gothic" w:hAnsi="Century Gothic"/>
          <w:b/>
          <w:sz w:val="24"/>
          <w:szCs w:val="24"/>
        </w:rPr>
        <w:t>06.3.</w:t>
      </w:r>
      <w:r w:rsidRPr="00085F01">
        <w:rPr>
          <w:rFonts w:ascii="Century Gothic" w:hAnsi="Century Gothic"/>
          <w:sz w:val="24"/>
          <w:szCs w:val="24"/>
        </w:rPr>
        <w:t xml:space="preserve"> Konsulenti do të jetë përgjegjës për kostot e prodhimit, përkthimit, shtypjes dhe shpërndarjes së të gjithë materialeve informative, dokumenteve dhe raporteve të kërkuara për kryerjen e detyrës.</w:t>
      </w:r>
    </w:p>
    <w:p w:rsidR="009D70FE" w:rsidRPr="006142BE" w:rsidRDefault="00085F01" w:rsidP="00085F01">
      <w:pPr>
        <w:spacing w:after="0"/>
        <w:jc w:val="both"/>
        <w:rPr>
          <w:rFonts w:ascii="Century Gothic" w:hAnsi="Century Gothic"/>
          <w:sz w:val="24"/>
          <w:szCs w:val="24"/>
          <w:lang w:val="it-IT"/>
        </w:rPr>
      </w:pPr>
      <w:r w:rsidRPr="00705A50">
        <w:rPr>
          <w:rFonts w:ascii="Century Gothic" w:hAnsi="Century Gothic"/>
          <w:b/>
          <w:sz w:val="24"/>
          <w:szCs w:val="24"/>
        </w:rPr>
        <w:t>06.4.</w:t>
      </w:r>
      <w:r w:rsidRPr="00085F01">
        <w:rPr>
          <w:rFonts w:ascii="Century Gothic" w:hAnsi="Century Gothic"/>
          <w:sz w:val="24"/>
          <w:szCs w:val="24"/>
        </w:rPr>
        <w:t xml:space="preserve"> Konsulenti do të jetë i vetmi përgjegjës për përmbushjen në kohë dhe në mënyrë cilësore të të gjitha çështjeve të përmendura më lartë në këtë detyrë. </w:t>
      </w:r>
    </w:p>
    <w:p w:rsidR="00CD3066" w:rsidRDefault="00CD3066" w:rsidP="00085F01">
      <w:pPr>
        <w:spacing w:after="0"/>
        <w:jc w:val="both"/>
        <w:rPr>
          <w:rFonts w:ascii="Century Gothic" w:hAnsi="Century Gothic"/>
          <w:lang w:val="it-IT"/>
        </w:rPr>
      </w:pPr>
    </w:p>
    <w:p w:rsidR="00CD3066" w:rsidRPr="00085F01" w:rsidRDefault="00CD3066" w:rsidP="00085F01">
      <w:pPr>
        <w:spacing w:after="0"/>
        <w:jc w:val="both"/>
        <w:rPr>
          <w:rFonts w:ascii="Century Gothic" w:hAnsi="Century Gothic"/>
          <w:lang w:val="it-IT"/>
        </w:rPr>
      </w:pPr>
    </w:p>
    <w:p w:rsidR="0035232C" w:rsidRPr="00085F01" w:rsidRDefault="0035232C" w:rsidP="00455117">
      <w:pPr>
        <w:shd w:val="clear" w:color="auto" w:fill="FFFFFF"/>
        <w:spacing w:after="0"/>
        <w:jc w:val="both"/>
        <w:rPr>
          <w:rFonts w:ascii="Century Gothic" w:hAnsi="Century Gothic" w:cs="Arial"/>
          <w:b/>
          <w:sz w:val="60"/>
          <w:szCs w:val="60"/>
          <w:lang w:val="it-IT"/>
        </w:rPr>
      </w:pPr>
      <w:r w:rsidRPr="00085F01">
        <w:rPr>
          <w:rFonts w:ascii="Century Gothic" w:hAnsi="Century Gothic" w:cs="Arial"/>
          <w:b/>
          <w:sz w:val="60"/>
          <w:szCs w:val="60"/>
          <w:lang w:val="it-IT"/>
        </w:rPr>
        <w:t>0</w:t>
      </w:r>
      <w:r w:rsidR="00185D39" w:rsidRPr="00085F01">
        <w:rPr>
          <w:rFonts w:ascii="Century Gothic" w:hAnsi="Century Gothic" w:cs="Arial"/>
          <w:b/>
          <w:sz w:val="60"/>
          <w:szCs w:val="60"/>
          <w:lang w:val="it-IT"/>
        </w:rPr>
        <w:t>7</w:t>
      </w:r>
    </w:p>
    <w:p w:rsidR="0035232C" w:rsidRPr="00384B3B" w:rsidRDefault="0035232C" w:rsidP="00455117">
      <w:pPr>
        <w:tabs>
          <w:tab w:val="left" w:pos="709"/>
        </w:tabs>
        <w:spacing w:after="0"/>
        <w:jc w:val="both"/>
        <w:rPr>
          <w:rFonts w:ascii="Century Gothic" w:hAnsi="Century Gothic"/>
          <w:b/>
          <w:sz w:val="24"/>
          <w:szCs w:val="24"/>
          <w:lang w:val="it-IT"/>
        </w:rPr>
      </w:pPr>
      <w:r w:rsidRPr="00384B3B">
        <w:rPr>
          <w:rFonts w:ascii="Century Gothic" w:hAnsi="Century Gothic"/>
          <w:b/>
          <w:sz w:val="24"/>
          <w:szCs w:val="24"/>
          <w:lang w:val="it-IT"/>
        </w:rPr>
        <w:t>MONITORIMI DHE VLERËSIMI</w:t>
      </w:r>
    </w:p>
    <w:p w:rsidR="0035232C" w:rsidRPr="00384B3B" w:rsidRDefault="00F62976" w:rsidP="00455117">
      <w:pPr>
        <w:shd w:val="clear" w:color="auto" w:fill="FFFFFF"/>
        <w:spacing w:after="0"/>
        <w:rPr>
          <w:rFonts w:ascii="Century Gothic" w:hAnsi="Century Gothic" w:cs="Arial"/>
          <w:b/>
          <w:sz w:val="24"/>
          <w:szCs w:val="24"/>
          <w:lang w:val="it-IT"/>
        </w:rPr>
      </w:pPr>
      <w:r>
        <w:rPr>
          <w:rFonts w:ascii="Century Gothic" w:hAnsi="Century Gothic"/>
          <w:b/>
          <w:noProof/>
          <w:sz w:val="24"/>
          <w:szCs w:val="24"/>
          <w:lang w:val="en-GB" w:eastAsia="en-GB"/>
        </w:rPr>
        <w:pict>
          <v:shape id="_x0000_s1044" type="#_x0000_t32" style="position:absolute;margin-left:-152.05pt;margin-top:5.55pt;width:818.3pt;height:.0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" strokecolor="gray"/>
        </w:pict>
      </w:r>
    </w:p>
    <w:p w:rsidR="0035232C" w:rsidRPr="00384B3B" w:rsidRDefault="0035232C" w:rsidP="00455117">
      <w:pPr>
        <w:tabs>
          <w:tab w:val="left" w:pos="709"/>
        </w:tabs>
        <w:spacing w:after="0"/>
        <w:ind w:left="709" w:hanging="709"/>
        <w:jc w:val="both"/>
        <w:rPr>
          <w:rFonts w:ascii="Century Gothic" w:hAnsi="Century Gothic"/>
          <w:b/>
          <w:sz w:val="24"/>
          <w:szCs w:val="24"/>
          <w:lang w:val="it-IT"/>
        </w:rPr>
      </w:pPr>
      <w:r w:rsidRPr="00384B3B">
        <w:rPr>
          <w:rFonts w:ascii="Century Gothic" w:hAnsi="Century Gothic"/>
          <w:b/>
          <w:sz w:val="24"/>
          <w:szCs w:val="24"/>
          <w:lang w:val="it-IT"/>
        </w:rPr>
        <w:t>7.1. Përcaktimi i treguesve</w:t>
      </w:r>
    </w:p>
    <w:p w:rsidR="00085F01" w:rsidRPr="00085F01" w:rsidRDefault="00085F01" w:rsidP="00085F01">
      <w:pPr>
        <w:tabs>
          <w:tab w:val="left" w:pos="0"/>
        </w:tabs>
        <w:spacing w:after="0"/>
        <w:jc w:val="both"/>
        <w:rPr>
          <w:rFonts w:ascii="Century Gothic" w:hAnsi="Century Gothic"/>
          <w:sz w:val="24"/>
          <w:szCs w:val="24"/>
        </w:rPr>
      </w:pPr>
      <w:r w:rsidRPr="00705A50">
        <w:rPr>
          <w:rFonts w:ascii="Century Gothic" w:hAnsi="Century Gothic"/>
          <w:b/>
          <w:sz w:val="24"/>
          <w:szCs w:val="24"/>
        </w:rPr>
        <w:t>07.1.</w:t>
      </w:r>
      <w:r w:rsidRPr="00085F01">
        <w:rPr>
          <w:rFonts w:ascii="Century Gothic" w:hAnsi="Century Gothic"/>
          <w:sz w:val="24"/>
          <w:szCs w:val="24"/>
        </w:rPr>
        <w:t xml:space="preserve"> Konsulenti do të punojë në koordinim të plotë me </w:t>
      </w:r>
      <w:r>
        <w:rPr>
          <w:rFonts w:ascii="Century Gothic" w:hAnsi="Century Gothic"/>
          <w:sz w:val="24"/>
          <w:szCs w:val="24"/>
        </w:rPr>
        <w:t>Institutin Komb</w:t>
      </w:r>
      <w:r w:rsidR="00A37B93">
        <w:rPr>
          <w:rFonts w:ascii="Century Gothic" w:hAnsi="Century Gothic"/>
          <w:sz w:val="24"/>
          <w:szCs w:val="24"/>
        </w:rPr>
        <w:t>ë</w:t>
      </w:r>
      <w:r>
        <w:rPr>
          <w:rFonts w:ascii="Century Gothic" w:hAnsi="Century Gothic"/>
          <w:sz w:val="24"/>
          <w:szCs w:val="24"/>
        </w:rPr>
        <w:t>tar t</w:t>
      </w:r>
      <w:r w:rsidR="00A37B93">
        <w:rPr>
          <w:rFonts w:ascii="Century Gothic" w:hAnsi="Century Gothic"/>
          <w:sz w:val="24"/>
          <w:szCs w:val="24"/>
        </w:rPr>
        <w:t>ë</w:t>
      </w:r>
      <w:r>
        <w:rPr>
          <w:rFonts w:ascii="Century Gothic" w:hAnsi="Century Gothic"/>
          <w:sz w:val="24"/>
          <w:szCs w:val="24"/>
        </w:rPr>
        <w:t xml:space="preserve"> Trash</w:t>
      </w:r>
      <w:r w:rsidR="00A37B93">
        <w:rPr>
          <w:rFonts w:ascii="Century Gothic" w:hAnsi="Century Gothic"/>
          <w:sz w:val="24"/>
          <w:szCs w:val="24"/>
        </w:rPr>
        <w:t>ë</w:t>
      </w:r>
      <w:r>
        <w:rPr>
          <w:rFonts w:ascii="Century Gothic" w:hAnsi="Century Gothic"/>
          <w:sz w:val="24"/>
          <w:szCs w:val="24"/>
        </w:rPr>
        <w:t>gimis</w:t>
      </w:r>
      <w:r w:rsidR="00A37B93">
        <w:rPr>
          <w:rFonts w:ascii="Century Gothic" w:hAnsi="Century Gothic"/>
          <w:sz w:val="24"/>
          <w:szCs w:val="24"/>
        </w:rPr>
        <w:t>ë</w:t>
      </w:r>
      <w:r>
        <w:rPr>
          <w:rFonts w:ascii="Century Gothic" w:hAnsi="Century Gothic"/>
          <w:sz w:val="24"/>
          <w:szCs w:val="24"/>
        </w:rPr>
        <w:t xml:space="preserve"> Kulturore</w:t>
      </w:r>
      <w:r w:rsidRPr="00085F01">
        <w:rPr>
          <w:rFonts w:ascii="Century Gothic" w:hAnsi="Century Gothic"/>
          <w:sz w:val="24"/>
          <w:szCs w:val="24"/>
        </w:rPr>
        <w:t>, i cili është përgjegjës për menaxhimin e zbatimit të projektit, aspektet teknike të projekteve specifike të investimeve, si dhe programin e përgjithshëm të investimeve. Një menaxher i projektit do të emërohet në emër të Autoritetit Kontraktor.</w:t>
      </w:r>
    </w:p>
    <w:p w:rsidR="00085F01" w:rsidRPr="00085F01" w:rsidRDefault="00085F01" w:rsidP="00085F01">
      <w:pPr>
        <w:tabs>
          <w:tab w:val="left" w:pos="0"/>
        </w:tabs>
        <w:spacing w:after="0"/>
        <w:jc w:val="both"/>
        <w:rPr>
          <w:rFonts w:ascii="Century Gothic" w:hAnsi="Century Gothic"/>
          <w:sz w:val="24"/>
          <w:szCs w:val="24"/>
        </w:rPr>
      </w:pPr>
      <w:r w:rsidRPr="00705A50">
        <w:rPr>
          <w:rFonts w:ascii="Century Gothic" w:hAnsi="Century Gothic"/>
          <w:b/>
          <w:sz w:val="24"/>
          <w:szCs w:val="24"/>
        </w:rPr>
        <w:t>07.2.</w:t>
      </w:r>
      <w:r w:rsidRPr="00085F01">
        <w:rPr>
          <w:rFonts w:ascii="Century Gothic" w:hAnsi="Century Gothic"/>
          <w:sz w:val="24"/>
          <w:szCs w:val="24"/>
        </w:rPr>
        <w:t xml:space="preserve"> Në nivel qendror, Konsulenti do të ndërveprojë me </w:t>
      </w:r>
      <w:r>
        <w:rPr>
          <w:rFonts w:ascii="Century Gothic" w:hAnsi="Century Gothic"/>
          <w:sz w:val="24"/>
          <w:szCs w:val="24"/>
        </w:rPr>
        <w:t>Institutin Komb</w:t>
      </w:r>
      <w:r w:rsidR="00A37B93">
        <w:rPr>
          <w:rFonts w:ascii="Century Gothic" w:hAnsi="Century Gothic"/>
          <w:sz w:val="24"/>
          <w:szCs w:val="24"/>
        </w:rPr>
        <w:t>ë</w:t>
      </w:r>
      <w:r>
        <w:rPr>
          <w:rFonts w:ascii="Century Gothic" w:hAnsi="Century Gothic"/>
          <w:sz w:val="24"/>
          <w:szCs w:val="24"/>
        </w:rPr>
        <w:t>tar t</w:t>
      </w:r>
      <w:r w:rsidR="00A37B93">
        <w:rPr>
          <w:rFonts w:ascii="Century Gothic" w:hAnsi="Century Gothic"/>
          <w:sz w:val="24"/>
          <w:szCs w:val="24"/>
        </w:rPr>
        <w:t>ë</w:t>
      </w:r>
      <w:r>
        <w:rPr>
          <w:rFonts w:ascii="Century Gothic" w:hAnsi="Century Gothic"/>
          <w:sz w:val="24"/>
          <w:szCs w:val="24"/>
        </w:rPr>
        <w:t xml:space="preserve"> Trash</w:t>
      </w:r>
      <w:r w:rsidR="00A37B93">
        <w:rPr>
          <w:rFonts w:ascii="Century Gothic" w:hAnsi="Century Gothic"/>
          <w:sz w:val="24"/>
          <w:szCs w:val="24"/>
        </w:rPr>
        <w:t>ë</w:t>
      </w:r>
      <w:r>
        <w:rPr>
          <w:rFonts w:ascii="Century Gothic" w:hAnsi="Century Gothic"/>
          <w:sz w:val="24"/>
          <w:szCs w:val="24"/>
        </w:rPr>
        <w:t>gimis</w:t>
      </w:r>
      <w:r w:rsidR="00A37B93">
        <w:rPr>
          <w:rFonts w:ascii="Century Gothic" w:hAnsi="Century Gothic"/>
          <w:sz w:val="24"/>
          <w:szCs w:val="24"/>
        </w:rPr>
        <w:t>ë</w:t>
      </w:r>
      <w:r>
        <w:rPr>
          <w:rFonts w:ascii="Century Gothic" w:hAnsi="Century Gothic"/>
          <w:sz w:val="24"/>
          <w:szCs w:val="24"/>
        </w:rPr>
        <w:t xml:space="preserve"> Kulturore</w:t>
      </w:r>
      <w:r w:rsidRPr="00085F01">
        <w:rPr>
          <w:rFonts w:ascii="Century Gothic" w:hAnsi="Century Gothic"/>
          <w:sz w:val="24"/>
          <w:szCs w:val="24"/>
        </w:rPr>
        <w:t>, e cila është përgjegjëse për menaxhimin e zbatimit të saj.</w:t>
      </w:r>
    </w:p>
    <w:p w:rsidR="00085F01" w:rsidRPr="00085F01" w:rsidRDefault="00085F01" w:rsidP="00085F01">
      <w:pPr>
        <w:tabs>
          <w:tab w:val="left" w:pos="0"/>
        </w:tabs>
        <w:spacing w:after="0"/>
        <w:jc w:val="both"/>
        <w:rPr>
          <w:rFonts w:ascii="Century Gothic" w:hAnsi="Century Gothic"/>
          <w:sz w:val="24"/>
          <w:szCs w:val="24"/>
        </w:rPr>
      </w:pPr>
      <w:r w:rsidRPr="00705A50">
        <w:rPr>
          <w:rFonts w:ascii="Century Gothic" w:hAnsi="Century Gothic"/>
          <w:b/>
          <w:sz w:val="24"/>
          <w:szCs w:val="24"/>
        </w:rPr>
        <w:t>07.3.</w:t>
      </w:r>
      <w:r w:rsidRPr="00085F01">
        <w:rPr>
          <w:rFonts w:ascii="Century Gothic" w:hAnsi="Century Gothic"/>
          <w:sz w:val="24"/>
          <w:szCs w:val="24"/>
        </w:rPr>
        <w:t xml:space="preserve"> Në nivel vendor, Konsulenti do të punojë në koordinim të plotë me </w:t>
      </w:r>
      <w:r w:rsidR="00292C90">
        <w:rPr>
          <w:rFonts w:ascii="Century Gothic" w:hAnsi="Century Gothic"/>
          <w:sz w:val="24"/>
          <w:szCs w:val="24"/>
        </w:rPr>
        <w:t>Bashkin</w:t>
      </w:r>
      <w:r w:rsidR="00CB0B5B">
        <w:rPr>
          <w:rFonts w:ascii="Century Gothic" w:hAnsi="Century Gothic"/>
          <w:sz w:val="24"/>
          <w:szCs w:val="24"/>
        </w:rPr>
        <w:t>ë</w:t>
      </w:r>
      <w:r w:rsidR="00292C90">
        <w:rPr>
          <w:rFonts w:ascii="Century Gothic" w:hAnsi="Century Gothic"/>
          <w:sz w:val="24"/>
          <w:szCs w:val="24"/>
        </w:rPr>
        <w:t xml:space="preserve"> Kruj</w:t>
      </w:r>
      <w:r w:rsidR="00CB0B5B">
        <w:rPr>
          <w:rFonts w:ascii="Century Gothic" w:hAnsi="Century Gothic"/>
          <w:sz w:val="24"/>
          <w:szCs w:val="24"/>
        </w:rPr>
        <w:t>ë</w:t>
      </w:r>
      <w:r w:rsidR="00292C90">
        <w:rPr>
          <w:rFonts w:ascii="Century Gothic" w:hAnsi="Century Gothic"/>
          <w:sz w:val="24"/>
          <w:szCs w:val="24"/>
        </w:rPr>
        <w:t>.</w:t>
      </w:r>
    </w:p>
    <w:p w:rsidR="00085F01" w:rsidRPr="00085F01" w:rsidRDefault="00085F01" w:rsidP="00085F01">
      <w:pPr>
        <w:tabs>
          <w:tab w:val="left" w:pos="0"/>
        </w:tabs>
        <w:spacing w:after="0"/>
        <w:jc w:val="both"/>
        <w:rPr>
          <w:rFonts w:ascii="Century Gothic" w:hAnsi="Century Gothic"/>
          <w:sz w:val="24"/>
          <w:szCs w:val="24"/>
        </w:rPr>
      </w:pPr>
      <w:r w:rsidRPr="00705A50">
        <w:rPr>
          <w:rFonts w:ascii="Century Gothic" w:hAnsi="Century Gothic"/>
          <w:b/>
          <w:sz w:val="24"/>
          <w:szCs w:val="24"/>
        </w:rPr>
        <w:t>07.4.</w:t>
      </w:r>
      <w:r w:rsidRPr="00085F01">
        <w:rPr>
          <w:rFonts w:ascii="Century Gothic" w:hAnsi="Century Gothic"/>
          <w:sz w:val="24"/>
          <w:szCs w:val="24"/>
        </w:rPr>
        <w:t xml:space="preserve"> Konsulenti duhet të mbajë bashkërendim të mirë dhe ndërveprim me Autoritetin Kontraktor gjatë gjithë fazave të caktuara dhe do të ofrojë asistencë nëse kërkohen ndryshime nga Autoriteti Kontraktues për specifikimet.</w:t>
      </w:r>
    </w:p>
    <w:p w:rsidR="00C13E30" w:rsidRPr="00384B3B" w:rsidRDefault="00C13E30" w:rsidP="00085F01">
      <w:pPr>
        <w:tabs>
          <w:tab w:val="left" w:pos="0"/>
        </w:tabs>
        <w:spacing w:after="0"/>
        <w:jc w:val="both"/>
        <w:rPr>
          <w:rFonts w:ascii="Century Gothic" w:eastAsia="Times New Roman" w:hAnsi="Century Gothic" w:cs="Helvetica"/>
          <w:sz w:val="24"/>
          <w:szCs w:val="24"/>
          <w:lang w:val="sq-AL"/>
        </w:rPr>
      </w:pPr>
    </w:p>
    <w:sectPr w:rsidR="00C13E30" w:rsidRPr="00384B3B" w:rsidSect="00894490">
      <w:headerReference w:type="default" r:id="rId74"/>
      <w:footerReference w:type="default" r:id="rId75"/>
      <w:type w:val="continuous"/>
      <w:pgSz w:w="12240" w:h="15840"/>
      <w:pgMar w:top="1008" w:right="1008" w:bottom="1008" w:left="1008"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2976" w:rsidRDefault="00F62976" w:rsidP="00736B1C">
      <w:pPr>
        <w:spacing w:after="0" w:line="240" w:lineRule="auto"/>
      </w:pPr>
      <w:r>
        <w:separator/>
      </w:r>
    </w:p>
  </w:endnote>
  <w:endnote w:type="continuationSeparator" w:id="0">
    <w:p w:rsidR="00F62976" w:rsidRDefault="00F62976" w:rsidP="00736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ookAntiqua-Italic">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1A1" w:rsidRPr="009D3CB2" w:rsidRDefault="00DC51A1" w:rsidP="008017D9">
    <w:pPr>
      <w:pStyle w:val="BodyText"/>
      <w:tabs>
        <w:tab w:val="left" w:pos="506"/>
        <w:tab w:val="right" w:pos="13869"/>
      </w:tabs>
      <w:spacing w:after="0" w:line="276" w:lineRule="auto"/>
      <w:jc w:val="right"/>
      <w:rPr>
        <w:rFonts w:ascii="Century Gothic" w:hAnsi="Century Gothic"/>
        <w:color w:val="A6A6A6" w:themeColor="background1" w:themeShade="A6"/>
        <w:sz w:val="18"/>
        <w:szCs w:val="18"/>
        <w:lang w:val="it-IT"/>
      </w:rPr>
    </w:pPr>
    <w:r w:rsidRPr="009D3CB2">
      <w:rPr>
        <w:rFonts w:ascii="Century Gothic" w:hAnsi="Century Gothic"/>
        <w:color w:val="A6A6A6" w:themeColor="background1" w:themeShade="A6"/>
        <w:sz w:val="18"/>
        <w:szCs w:val="18"/>
        <w:lang w:val="it-IT"/>
      </w:rPr>
      <w:t>TERM</w:t>
    </w:r>
    <w:r>
      <w:rPr>
        <w:rFonts w:ascii="Century Gothic" w:hAnsi="Century Gothic"/>
        <w:color w:val="A6A6A6" w:themeColor="background1" w:themeShade="A6"/>
        <w:sz w:val="18"/>
        <w:szCs w:val="18"/>
        <w:lang w:val="it-IT"/>
      </w:rPr>
      <w:t>A</w:t>
    </w:r>
    <w:r w:rsidRPr="009D3CB2">
      <w:rPr>
        <w:rFonts w:ascii="Century Gothic" w:hAnsi="Century Gothic"/>
        <w:color w:val="A6A6A6" w:themeColor="background1" w:themeShade="A6"/>
        <w:sz w:val="18"/>
        <w:szCs w:val="18"/>
        <w:lang w:val="it-IT"/>
      </w:rPr>
      <w:t xml:space="preserve"> REFERENCE</w:t>
    </w:r>
  </w:p>
  <w:p w:rsidR="00DC51A1" w:rsidRPr="004B4862" w:rsidRDefault="00DC51A1" w:rsidP="004B4862">
    <w:pPr>
      <w:pStyle w:val="Footer"/>
      <w:jc w:val="right"/>
      <w:rPr>
        <w:rFonts w:ascii="Century Gothic" w:hAnsi="Century Gothic"/>
        <w:b/>
        <w:color w:val="A6A6A6" w:themeColor="background1" w:themeShade="A6"/>
        <w:sz w:val="18"/>
        <w:szCs w:val="18"/>
        <w:lang w:val="it-IT"/>
      </w:rPr>
    </w:pPr>
    <w:r w:rsidRPr="004B4862">
      <w:rPr>
        <w:rFonts w:ascii="Century Gothic" w:hAnsi="Century Gothic"/>
        <w:b/>
        <w:bCs/>
        <w:color w:val="A6A6A6" w:themeColor="background1" w:themeShade="A6"/>
        <w:sz w:val="18"/>
        <w:szCs w:val="18"/>
        <w:lang w:val="it-IT"/>
      </w:rPr>
      <w:t>Hartim “Plani i konservimit, Ndërhyrje përforcuese dhe restauruese për 2 objekte banimi brenda Kalasë së Krujës, brenda Zonës arkeologjike “A” të qytetit të Krujës vlerësuar me nivel dëmi DS4 (nr. 54 dhe Nr. 66)”</w:t>
    </w:r>
  </w:p>
  <w:p w:rsidR="00DC51A1" w:rsidRPr="00E53FAC" w:rsidRDefault="00DC51A1" w:rsidP="004B4862">
    <w:pPr>
      <w:pStyle w:val="Footer"/>
      <w:jc w:val="right"/>
      <w:rPr>
        <w:rFonts w:asciiTheme="minorHAnsi" w:hAnsiTheme="minorHAnsi"/>
        <w:lang w:val="it-IT"/>
      </w:rPr>
    </w:pPr>
  </w:p>
  <w:p w:rsidR="00DC51A1" w:rsidRPr="00E53FAC" w:rsidRDefault="00DC51A1">
    <w:pPr>
      <w:pStyle w:val="Footer"/>
      <w:rPr>
        <w:rFonts w:asciiTheme="minorHAnsi" w:hAnsiTheme="minorHAnsi"/>
        <w:lang w:val="it-I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2976" w:rsidRDefault="00F62976" w:rsidP="00736B1C">
      <w:pPr>
        <w:spacing w:after="0" w:line="240" w:lineRule="auto"/>
      </w:pPr>
      <w:r>
        <w:separator/>
      </w:r>
    </w:p>
  </w:footnote>
  <w:footnote w:type="continuationSeparator" w:id="0">
    <w:p w:rsidR="00F62976" w:rsidRDefault="00F62976" w:rsidP="00736B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1A1" w:rsidRPr="009D3CB2" w:rsidRDefault="00F62976" w:rsidP="00FA046E">
    <w:pPr>
      <w:pStyle w:val="Header"/>
      <w:jc w:val="right"/>
      <w:rPr>
        <w:rFonts w:asciiTheme="minorHAnsi" w:hAnsiTheme="minorHAnsi"/>
        <w:color w:val="A6A6A6" w:themeColor="background1" w:themeShade="A6"/>
        <w:lang w:val="it-IT"/>
      </w:rPr>
    </w:pPr>
    <w:r>
      <w:rPr>
        <w:rFonts w:asciiTheme="minorHAnsi" w:hAnsiTheme="minorHAnsi"/>
        <w:noProof/>
        <w:color w:val="A6A6A6" w:themeColor="background1" w:themeShade="A6"/>
        <w:sz w:val="24"/>
        <w:szCs w:val="24"/>
      </w:rPr>
      <w:pict>
        <v:shapetype id="_x0000_t32" coordsize="21600,21600" o:spt="32" o:oned="t" path="m,l21600,21600e" filled="f">
          <v:path arrowok="t" fillok="f" o:connecttype="none"/>
          <o:lock v:ext="edit" shapetype="t"/>
        </v:shapetype>
        <v:shape id="Straight Arrow Connector 3" o:spid="_x0000_s2050" type="#_x0000_t32" style="position:absolute;left:0;text-align:left;margin-left:-58.1pt;margin-top:11.65pt;width:818.3pt;height:.0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" strokecolor="gray"/>
      </w:pict>
    </w:r>
    <w:r w:rsidR="00DC51A1" w:rsidRPr="009D3CB2">
      <w:rPr>
        <w:rFonts w:asciiTheme="minorHAnsi" w:hAnsiTheme="minorHAnsi"/>
        <w:color w:val="A6A6A6" w:themeColor="background1" w:themeShade="A6"/>
        <w:lang w:val="it-IT"/>
      </w:rPr>
      <w:t xml:space="preserve"> |</w:t>
    </w:r>
    <w:r w:rsidR="00DC51A1" w:rsidRPr="009D3CB2">
      <w:rPr>
        <w:rFonts w:asciiTheme="minorHAnsi" w:hAnsiTheme="minorHAnsi"/>
        <w:b/>
        <w:color w:val="A6A6A6" w:themeColor="background1" w:themeShade="A6"/>
      </w:rPr>
      <w:fldChar w:fldCharType="begin"/>
    </w:r>
    <w:r w:rsidR="00DC51A1" w:rsidRPr="009D3CB2">
      <w:rPr>
        <w:rFonts w:asciiTheme="minorHAnsi" w:hAnsiTheme="minorHAnsi"/>
        <w:b/>
        <w:color w:val="A6A6A6" w:themeColor="background1" w:themeShade="A6"/>
        <w:lang w:val="it-IT"/>
      </w:rPr>
      <w:instrText xml:space="preserve"> PAGE   \* MERGEFORMAT </w:instrText>
    </w:r>
    <w:r w:rsidR="00DC51A1" w:rsidRPr="009D3CB2">
      <w:rPr>
        <w:rFonts w:asciiTheme="minorHAnsi" w:hAnsiTheme="minorHAnsi"/>
        <w:b/>
        <w:color w:val="A6A6A6" w:themeColor="background1" w:themeShade="A6"/>
      </w:rPr>
      <w:fldChar w:fldCharType="separate"/>
    </w:r>
    <w:r w:rsidR="00BF2597">
      <w:rPr>
        <w:rFonts w:asciiTheme="minorHAnsi" w:hAnsiTheme="minorHAnsi"/>
        <w:b/>
        <w:noProof/>
        <w:color w:val="A6A6A6" w:themeColor="background1" w:themeShade="A6"/>
        <w:lang w:val="it-IT"/>
      </w:rPr>
      <w:t>33</w:t>
    </w:r>
    <w:r w:rsidR="00DC51A1" w:rsidRPr="009D3CB2">
      <w:rPr>
        <w:rFonts w:asciiTheme="minorHAnsi" w:hAnsiTheme="minorHAnsi"/>
        <w:b/>
        <w:color w:val="A6A6A6" w:themeColor="background1" w:themeShade="A6"/>
      </w:rPr>
      <w:fldChar w:fldCharType="end"/>
    </w:r>
  </w:p>
  <w:p w:rsidR="00DC51A1" w:rsidRPr="009D3CB2" w:rsidRDefault="00DC51A1" w:rsidP="00FA046E">
    <w:pPr>
      <w:pStyle w:val="Header"/>
      <w:jc w:val="right"/>
      <w:rPr>
        <w:rFonts w:asciiTheme="minorHAnsi" w:hAnsiTheme="minorHAnsi"/>
        <w:b/>
        <w:iCs/>
        <w:color w:val="A6A6A6" w:themeColor="background1" w:themeShade="A6"/>
        <w:sz w:val="20"/>
        <w:szCs w:val="20"/>
        <w:lang w:val="it-IT"/>
      </w:rPr>
    </w:pPr>
    <w:r>
      <w:rPr>
        <w:rFonts w:asciiTheme="minorHAnsi" w:hAnsiTheme="minorHAnsi"/>
        <w:b/>
        <w:iCs/>
        <w:color w:val="A6A6A6" w:themeColor="background1" w:themeShade="A6"/>
        <w:sz w:val="20"/>
        <w:szCs w:val="20"/>
        <w:lang w:val="it-IT"/>
      </w:rPr>
      <w:t>INSTITUTI KOMBËTAR I TRASHËGIMISË KULTORORE</w:t>
    </w:r>
  </w:p>
  <w:p w:rsidR="00DC51A1" w:rsidRPr="009D3CB2" w:rsidRDefault="00DC51A1">
    <w:pPr>
      <w:pStyle w:val="Header"/>
      <w:rPr>
        <w:rFonts w:asciiTheme="minorHAnsi" w:hAnsiTheme="minorHAnsi"/>
        <w:color w:val="A6A6A6" w:themeColor="background1" w:themeShade="A6"/>
        <w:lang w:val="it-I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B4F6F548"/>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00000003"/>
    <w:multiLevelType w:val="multilevel"/>
    <w:tmpl w:val="00000003"/>
    <w:name w:val="WWNum6"/>
    <w:lvl w:ilvl="0">
      <w:start w:val="1"/>
      <w:numFmt w:val="bullet"/>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rPr>
    </w:lvl>
  </w:abstractNum>
  <w:abstractNum w:abstractNumId="2">
    <w:nsid w:val="00000004"/>
    <w:multiLevelType w:val="multilevel"/>
    <w:tmpl w:val="00000004"/>
    <w:name w:val="WWNum7"/>
    <w:lvl w:ilvl="0">
      <w:start w:val="1"/>
      <w:numFmt w:val="bullet"/>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rPr>
    </w:lvl>
  </w:abstractNum>
  <w:abstractNum w:abstractNumId="3">
    <w:nsid w:val="019570F9"/>
    <w:multiLevelType w:val="hybridMultilevel"/>
    <w:tmpl w:val="AB2894DC"/>
    <w:lvl w:ilvl="0" w:tplc="4ED264B8">
      <w:start w:val="10"/>
      <w:numFmt w:val="bullet"/>
      <w:lvlText w:val="-"/>
      <w:lvlJc w:val="left"/>
      <w:pPr>
        <w:ind w:left="1440" w:hanging="360"/>
      </w:pPr>
      <w:rPr>
        <w:rFonts w:ascii="Bookman Old Style" w:eastAsia="MS Mincho" w:hAnsi="Bookman Old Style" w:cs="Bookman Old Style"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9374165"/>
    <w:multiLevelType w:val="hybridMultilevel"/>
    <w:tmpl w:val="4BC64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8B298E"/>
    <w:multiLevelType w:val="hybridMultilevel"/>
    <w:tmpl w:val="B5DE8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2627AA"/>
    <w:multiLevelType w:val="multilevel"/>
    <w:tmpl w:val="E9004DDC"/>
    <w:lvl w:ilvl="0">
      <w:start w:val="6"/>
      <w:numFmt w:val="decimalZero"/>
      <w:lvlText w:val="%1."/>
      <w:lvlJc w:val="left"/>
      <w:pPr>
        <w:ind w:left="480" w:hanging="48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0E2310C6"/>
    <w:multiLevelType w:val="hybridMultilevel"/>
    <w:tmpl w:val="C8608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2A7BBF"/>
    <w:multiLevelType w:val="multilevel"/>
    <w:tmpl w:val="27729044"/>
    <w:lvl w:ilvl="0">
      <w:start w:val="7"/>
      <w:numFmt w:val="decimalZero"/>
      <w:lvlText w:val="%1."/>
      <w:lvlJc w:val="left"/>
      <w:pPr>
        <w:ind w:left="480" w:hanging="480"/>
      </w:pPr>
      <w:rPr>
        <w:rFonts w:cs="Calibri" w:hint="default"/>
      </w:rPr>
    </w:lvl>
    <w:lvl w:ilvl="1">
      <w:start w:val="1"/>
      <w:numFmt w:val="decimal"/>
      <w:lvlText w:val="%1.%2."/>
      <w:lvlJc w:val="left"/>
      <w:pPr>
        <w:ind w:left="720" w:hanging="72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1080" w:hanging="1080"/>
      </w:pPr>
      <w:rPr>
        <w:rFonts w:cs="Calibri" w:hint="default"/>
      </w:rPr>
    </w:lvl>
    <w:lvl w:ilvl="4">
      <w:start w:val="1"/>
      <w:numFmt w:val="decimal"/>
      <w:lvlText w:val="%1.%2.%3.%4.%5."/>
      <w:lvlJc w:val="left"/>
      <w:pPr>
        <w:ind w:left="1440" w:hanging="144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9">
    <w:nsid w:val="12BB4A3D"/>
    <w:multiLevelType w:val="multilevel"/>
    <w:tmpl w:val="88884A16"/>
    <w:lvl w:ilvl="0">
      <w:start w:val="2"/>
      <w:numFmt w:val="decimalZero"/>
      <w:lvlText w:val="%1."/>
      <w:lvlJc w:val="left"/>
      <w:pPr>
        <w:ind w:left="480" w:hanging="480"/>
      </w:pPr>
      <w:rPr>
        <w:rFonts w:cs="Calibri" w:hint="default"/>
      </w:rPr>
    </w:lvl>
    <w:lvl w:ilvl="1">
      <w:start w:val="1"/>
      <w:numFmt w:val="decimal"/>
      <w:lvlText w:val="%1.%2."/>
      <w:lvlJc w:val="left"/>
      <w:pPr>
        <w:ind w:left="720" w:hanging="72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1080" w:hanging="1080"/>
      </w:pPr>
      <w:rPr>
        <w:rFonts w:cs="Calibri" w:hint="default"/>
      </w:rPr>
    </w:lvl>
    <w:lvl w:ilvl="4">
      <w:start w:val="1"/>
      <w:numFmt w:val="decimal"/>
      <w:lvlText w:val="%1.%2.%3.%4.%5."/>
      <w:lvlJc w:val="left"/>
      <w:pPr>
        <w:ind w:left="1440" w:hanging="144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10">
    <w:nsid w:val="16D221A8"/>
    <w:multiLevelType w:val="multilevel"/>
    <w:tmpl w:val="BE2AEDD0"/>
    <w:lvl w:ilvl="0">
      <w:start w:val="1"/>
      <w:numFmt w:val="decimalZero"/>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18E83E9A"/>
    <w:multiLevelType w:val="hybridMultilevel"/>
    <w:tmpl w:val="D82A5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717C86"/>
    <w:multiLevelType w:val="hybridMultilevel"/>
    <w:tmpl w:val="C296885C"/>
    <w:lvl w:ilvl="0" w:tplc="4ED264B8">
      <w:start w:val="10"/>
      <w:numFmt w:val="bullet"/>
      <w:lvlText w:val="-"/>
      <w:lvlJc w:val="left"/>
      <w:pPr>
        <w:ind w:left="720" w:hanging="360"/>
      </w:pPr>
      <w:rPr>
        <w:rFonts w:ascii="Bookman Old Style" w:eastAsia="MS Mincho" w:hAnsi="Bookman Old Style" w:cs="Bookman Old Styl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826538"/>
    <w:multiLevelType w:val="hybridMultilevel"/>
    <w:tmpl w:val="503EC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923A92"/>
    <w:multiLevelType w:val="hybridMultilevel"/>
    <w:tmpl w:val="BE3A57C2"/>
    <w:lvl w:ilvl="0" w:tplc="EC3A3452">
      <w:numFmt w:val="bullet"/>
      <w:lvlText w:val="-"/>
      <w:lvlJc w:val="left"/>
      <w:pPr>
        <w:ind w:left="720" w:hanging="360"/>
      </w:pPr>
      <w:rPr>
        <w:rFonts w:ascii="Times New Roman" w:eastAsia="Times New Roman" w:hAnsi="Times New Roman" w:cs="Times New Roman" w:hint="default"/>
      </w:rPr>
    </w:lvl>
    <w:lvl w:ilvl="1" w:tplc="4A005F6C">
      <w:start w:val="105"/>
      <w:numFmt w:val="bullet"/>
      <w:lvlText w:val="•"/>
      <w:lvlJc w:val="left"/>
      <w:pPr>
        <w:ind w:left="1800" w:hanging="720"/>
      </w:pPr>
      <w:rPr>
        <w:rFonts w:ascii="Century Gothic" w:eastAsia="Calibri" w:hAnsi="Century Gothic"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3224AB"/>
    <w:multiLevelType w:val="hybridMultilevel"/>
    <w:tmpl w:val="25384250"/>
    <w:name w:val="__12"/>
    <w:lvl w:ilvl="0" w:tplc="B12800D8">
      <w:start w:val="1"/>
      <w:numFmt w:val="decimal"/>
      <w:lvlRestart w:val="0"/>
      <w:pStyle w:val="Considrant"/>
      <w:lvlText w:val="(%1)"/>
      <w:lvlJc w:val="left"/>
      <w:pPr>
        <w:tabs>
          <w:tab w:val="num" w:pos="709"/>
        </w:tabs>
        <w:ind w:left="709" w:hanging="709"/>
      </w:pPr>
    </w:lvl>
    <w:lvl w:ilvl="1" w:tplc="57860BBE">
      <w:start w:val="1"/>
      <w:numFmt w:val="decimal"/>
      <w:lvlText w:val="%2."/>
      <w:lvlJc w:val="left"/>
      <w:pPr>
        <w:tabs>
          <w:tab w:val="num" w:pos="397"/>
        </w:tabs>
        <w:ind w:left="397" w:hanging="397"/>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3CF00E18"/>
    <w:multiLevelType w:val="singleLevel"/>
    <w:tmpl w:val="4E1A982C"/>
    <w:lvl w:ilvl="0">
      <w:start w:val="1"/>
      <w:numFmt w:val="bullet"/>
      <w:pStyle w:val="ListBullet"/>
      <w:lvlText w:val=""/>
      <w:lvlJc w:val="left"/>
      <w:pPr>
        <w:tabs>
          <w:tab w:val="num" w:pos="283"/>
        </w:tabs>
        <w:ind w:left="283" w:hanging="283"/>
      </w:pPr>
      <w:rPr>
        <w:rFonts w:ascii="Symbol" w:hAnsi="Symbol"/>
      </w:rPr>
    </w:lvl>
  </w:abstractNum>
  <w:abstractNum w:abstractNumId="17">
    <w:nsid w:val="40912EFF"/>
    <w:multiLevelType w:val="hybridMultilevel"/>
    <w:tmpl w:val="D1CE7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2F0547"/>
    <w:multiLevelType w:val="hybridMultilevel"/>
    <w:tmpl w:val="C0D65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5E53A5"/>
    <w:multiLevelType w:val="hybridMultilevel"/>
    <w:tmpl w:val="5288923A"/>
    <w:lvl w:ilvl="0" w:tplc="4ED264B8">
      <w:start w:val="10"/>
      <w:numFmt w:val="bullet"/>
      <w:lvlText w:val="-"/>
      <w:lvlJc w:val="left"/>
      <w:pPr>
        <w:ind w:left="720" w:hanging="360"/>
      </w:pPr>
      <w:rPr>
        <w:rFonts w:ascii="Bookman Old Style" w:eastAsia="MS Mincho" w:hAnsi="Bookman Old Style" w:cs="Bookman Old Styl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315746F"/>
    <w:multiLevelType w:val="multilevel"/>
    <w:tmpl w:val="377632FE"/>
    <w:lvl w:ilvl="0">
      <w:start w:val="3"/>
      <w:numFmt w:val="decimalZero"/>
      <w:lvlText w:val="%1."/>
      <w:lvlJc w:val="left"/>
      <w:pPr>
        <w:ind w:left="480" w:hanging="480"/>
      </w:pPr>
      <w:rPr>
        <w:rFonts w:cs="Calibri" w:hint="default"/>
      </w:rPr>
    </w:lvl>
    <w:lvl w:ilvl="1">
      <w:start w:val="1"/>
      <w:numFmt w:val="decimal"/>
      <w:lvlText w:val="%1.%2."/>
      <w:lvlJc w:val="left"/>
      <w:pPr>
        <w:ind w:left="720" w:hanging="72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1080" w:hanging="1080"/>
      </w:pPr>
      <w:rPr>
        <w:rFonts w:cs="Calibri" w:hint="default"/>
      </w:rPr>
    </w:lvl>
    <w:lvl w:ilvl="4">
      <w:start w:val="1"/>
      <w:numFmt w:val="decimal"/>
      <w:lvlText w:val="%1.%2.%3.%4.%5."/>
      <w:lvlJc w:val="left"/>
      <w:pPr>
        <w:ind w:left="1440" w:hanging="144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21">
    <w:nsid w:val="644C0311"/>
    <w:multiLevelType w:val="multilevel"/>
    <w:tmpl w:val="ABEC09FC"/>
    <w:lvl w:ilvl="0">
      <w:start w:val="2"/>
      <w:numFmt w:val="decimalZero"/>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674177BA"/>
    <w:multiLevelType w:val="hybridMultilevel"/>
    <w:tmpl w:val="D9C6FED0"/>
    <w:lvl w:ilvl="0" w:tplc="4ED264B8">
      <w:start w:val="10"/>
      <w:numFmt w:val="bullet"/>
      <w:lvlText w:val="-"/>
      <w:lvlJc w:val="left"/>
      <w:pPr>
        <w:ind w:left="1800" w:hanging="360"/>
      </w:pPr>
      <w:rPr>
        <w:rFonts w:ascii="Bookman Old Style" w:eastAsia="MS Mincho" w:hAnsi="Bookman Old Style" w:cs="Bookman Old Style"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nsid w:val="6AAB5E81"/>
    <w:multiLevelType w:val="multilevel"/>
    <w:tmpl w:val="78BC3AD2"/>
    <w:lvl w:ilvl="0">
      <w:start w:val="1"/>
      <w:numFmt w:val="decimalZero"/>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75534DD8"/>
    <w:multiLevelType w:val="hybridMultilevel"/>
    <w:tmpl w:val="4D8ECDE2"/>
    <w:lvl w:ilvl="0" w:tplc="EC3A345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59F17F4"/>
    <w:multiLevelType w:val="multilevel"/>
    <w:tmpl w:val="48F2CDCA"/>
    <w:lvl w:ilvl="0">
      <w:start w:val="4"/>
      <w:numFmt w:val="decimalZero"/>
      <w:lvlText w:val="%1."/>
      <w:lvlJc w:val="left"/>
      <w:pPr>
        <w:ind w:left="480" w:hanging="480"/>
      </w:pPr>
      <w:rPr>
        <w:rFonts w:cs="Calibri" w:hint="default"/>
      </w:rPr>
    </w:lvl>
    <w:lvl w:ilvl="1">
      <w:start w:val="1"/>
      <w:numFmt w:val="decimal"/>
      <w:lvlText w:val="%1.%2."/>
      <w:lvlJc w:val="left"/>
      <w:pPr>
        <w:ind w:left="720" w:hanging="72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1080" w:hanging="1080"/>
      </w:pPr>
      <w:rPr>
        <w:rFonts w:cs="Calibri" w:hint="default"/>
      </w:rPr>
    </w:lvl>
    <w:lvl w:ilvl="4">
      <w:start w:val="1"/>
      <w:numFmt w:val="decimal"/>
      <w:lvlText w:val="%1.%2.%3.%4.%5."/>
      <w:lvlJc w:val="left"/>
      <w:pPr>
        <w:ind w:left="1440" w:hanging="144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26">
    <w:nsid w:val="7FEC60BE"/>
    <w:multiLevelType w:val="hybridMultilevel"/>
    <w:tmpl w:val="9E6888B4"/>
    <w:lvl w:ilvl="0" w:tplc="4ED264B8">
      <w:start w:val="10"/>
      <w:numFmt w:val="bullet"/>
      <w:lvlText w:val="-"/>
      <w:lvlJc w:val="left"/>
      <w:pPr>
        <w:ind w:left="720" w:hanging="360"/>
      </w:pPr>
      <w:rPr>
        <w:rFonts w:ascii="Bookman Old Style" w:eastAsia="MS Mincho" w:hAnsi="Bookman Old Style" w:cs="Bookman Old Styl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22"/>
  </w:num>
  <w:num w:numId="4">
    <w:abstractNumId w:val="23"/>
  </w:num>
  <w:num w:numId="5">
    <w:abstractNumId w:val="21"/>
  </w:num>
  <w:num w:numId="6">
    <w:abstractNumId w:val="3"/>
  </w:num>
  <w:num w:numId="7">
    <w:abstractNumId w:val="16"/>
  </w:num>
  <w:num w:numId="8">
    <w:abstractNumId w:val="12"/>
  </w:num>
  <w:num w:numId="9">
    <w:abstractNumId w:val="24"/>
  </w:num>
  <w:num w:numId="10">
    <w:abstractNumId w:val="18"/>
  </w:num>
  <w:num w:numId="11">
    <w:abstractNumId w:val="9"/>
  </w:num>
  <w:num w:numId="12">
    <w:abstractNumId w:val="20"/>
  </w:num>
  <w:num w:numId="13">
    <w:abstractNumId w:val="25"/>
  </w:num>
  <w:num w:numId="14">
    <w:abstractNumId w:val="8"/>
  </w:num>
  <w:num w:numId="15">
    <w:abstractNumId w:val="10"/>
  </w:num>
  <w:num w:numId="16">
    <w:abstractNumId w:val="14"/>
  </w:num>
  <w:num w:numId="17">
    <w:abstractNumId w:val="0"/>
  </w:num>
  <w:num w:numId="18">
    <w:abstractNumId w:val="15"/>
  </w:num>
  <w:num w:numId="19">
    <w:abstractNumId w:val="4"/>
  </w:num>
  <w:num w:numId="20">
    <w:abstractNumId w:val="17"/>
  </w:num>
  <w:num w:numId="21">
    <w:abstractNumId w:val="6"/>
  </w:num>
  <w:num w:numId="22">
    <w:abstractNumId w:val="1"/>
  </w:num>
  <w:num w:numId="23">
    <w:abstractNumId w:val="11"/>
  </w:num>
  <w:num w:numId="24">
    <w:abstractNumId w:val="5"/>
  </w:num>
  <w:num w:numId="25">
    <w:abstractNumId w:val="13"/>
  </w:num>
  <w:num w:numId="26">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hyphenationZone w:val="283"/>
  <w:characterSpacingControl w:val="doNotCompress"/>
  <w:hdrShapeDefaults>
    <o:shapedefaults v:ext="edit" spidmax="2051"/>
    <o:shapelayout v:ext="edit">
      <o:idmap v:ext="edit" data="2"/>
      <o:rules v:ext="edit">
        <o:r id="V:Rule1" type="connector" idref="#Straight Arrow Connector 3"/>
      </o:rules>
    </o:shapelayout>
  </w:hdrShapeDefaults>
  <w:footnotePr>
    <w:footnote w:id="-1"/>
    <w:footnote w:id="0"/>
  </w:footnotePr>
  <w:endnotePr>
    <w:endnote w:id="-1"/>
    <w:endnote w:id="0"/>
  </w:endnotePr>
  <w:compat>
    <w:compatSetting w:name="compatibilityMode" w:uri="http://schemas.microsoft.com/office/word" w:val="12"/>
  </w:compat>
  <w:rsids>
    <w:rsidRoot w:val="00313789"/>
    <w:rsid w:val="00001FD4"/>
    <w:rsid w:val="00002FA4"/>
    <w:rsid w:val="00005595"/>
    <w:rsid w:val="00011DA5"/>
    <w:rsid w:val="00012C27"/>
    <w:rsid w:val="00012D43"/>
    <w:rsid w:val="00025DCA"/>
    <w:rsid w:val="000272A9"/>
    <w:rsid w:val="0003080D"/>
    <w:rsid w:val="00030F50"/>
    <w:rsid w:val="00031A0E"/>
    <w:rsid w:val="00031F1C"/>
    <w:rsid w:val="00034FF7"/>
    <w:rsid w:val="00043F5D"/>
    <w:rsid w:val="000520F2"/>
    <w:rsid w:val="000558A7"/>
    <w:rsid w:val="0005793E"/>
    <w:rsid w:val="0006356F"/>
    <w:rsid w:val="0006463A"/>
    <w:rsid w:val="0006609A"/>
    <w:rsid w:val="00067512"/>
    <w:rsid w:val="000714BC"/>
    <w:rsid w:val="000729A4"/>
    <w:rsid w:val="00077240"/>
    <w:rsid w:val="000815D1"/>
    <w:rsid w:val="00083AE0"/>
    <w:rsid w:val="00083BBA"/>
    <w:rsid w:val="00085F01"/>
    <w:rsid w:val="00090DD3"/>
    <w:rsid w:val="00091BFB"/>
    <w:rsid w:val="000944CE"/>
    <w:rsid w:val="00095776"/>
    <w:rsid w:val="000A2868"/>
    <w:rsid w:val="000A2EED"/>
    <w:rsid w:val="000A32F8"/>
    <w:rsid w:val="000A3865"/>
    <w:rsid w:val="000A3F6E"/>
    <w:rsid w:val="000A5E9C"/>
    <w:rsid w:val="000B11E6"/>
    <w:rsid w:val="000B2470"/>
    <w:rsid w:val="000B25AF"/>
    <w:rsid w:val="000B2968"/>
    <w:rsid w:val="000B3DF2"/>
    <w:rsid w:val="000B4C50"/>
    <w:rsid w:val="000B664E"/>
    <w:rsid w:val="000C2B99"/>
    <w:rsid w:val="000C696E"/>
    <w:rsid w:val="000D1E8D"/>
    <w:rsid w:val="000D24D4"/>
    <w:rsid w:val="000D5764"/>
    <w:rsid w:val="000D757D"/>
    <w:rsid w:val="000F508F"/>
    <w:rsid w:val="00100172"/>
    <w:rsid w:val="00100647"/>
    <w:rsid w:val="001053E9"/>
    <w:rsid w:val="00105857"/>
    <w:rsid w:val="0010617C"/>
    <w:rsid w:val="00106348"/>
    <w:rsid w:val="0010735D"/>
    <w:rsid w:val="001104AC"/>
    <w:rsid w:val="00112F12"/>
    <w:rsid w:val="001223F0"/>
    <w:rsid w:val="00123296"/>
    <w:rsid w:val="001241DF"/>
    <w:rsid w:val="001255B3"/>
    <w:rsid w:val="00126F5A"/>
    <w:rsid w:val="0012700C"/>
    <w:rsid w:val="00130A7F"/>
    <w:rsid w:val="00130DE4"/>
    <w:rsid w:val="00131B0F"/>
    <w:rsid w:val="00132201"/>
    <w:rsid w:val="00133DAA"/>
    <w:rsid w:val="001367C4"/>
    <w:rsid w:val="00137611"/>
    <w:rsid w:val="00137D5C"/>
    <w:rsid w:val="00141E3F"/>
    <w:rsid w:val="00147FC1"/>
    <w:rsid w:val="00155B37"/>
    <w:rsid w:val="00156C66"/>
    <w:rsid w:val="00160FFC"/>
    <w:rsid w:val="00165A04"/>
    <w:rsid w:val="0016675D"/>
    <w:rsid w:val="001711E9"/>
    <w:rsid w:val="00172962"/>
    <w:rsid w:val="00176195"/>
    <w:rsid w:val="00180ABF"/>
    <w:rsid w:val="001831F3"/>
    <w:rsid w:val="00183FA7"/>
    <w:rsid w:val="001848B6"/>
    <w:rsid w:val="00185D39"/>
    <w:rsid w:val="00187157"/>
    <w:rsid w:val="001872E7"/>
    <w:rsid w:val="0019586B"/>
    <w:rsid w:val="00196046"/>
    <w:rsid w:val="0019661A"/>
    <w:rsid w:val="00197903"/>
    <w:rsid w:val="00197E1F"/>
    <w:rsid w:val="001B316B"/>
    <w:rsid w:val="001B79DC"/>
    <w:rsid w:val="001C146F"/>
    <w:rsid w:val="001C1F3E"/>
    <w:rsid w:val="001D4292"/>
    <w:rsid w:val="001D6C95"/>
    <w:rsid w:val="001E1E99"/>
    <w:rsid w:val="001E3226"/>
    <w:rsid w:val="001E4057"/>
    <w:rsid w:val="001E48FE"/>
    <w:rsid w:val="001E75A8"/>
    <w:rsid w:val="001F5D71"/>
    <w:rsid w:val="0021001D"/>
    <w:rsid w:val="002127B6"/>
    <w:rsid w:val="0022086B"/>
    <w:rsid w:val="00221C6C"/>
    <w:rsid w:val="00222C42"/>
    <w:rsid w:val="00222DE3"/>
    <w:rsid w:val="002233B5"/>
    <w:rsid w:val="00225EB2"/>
    <w:rsid w:val="0022633B"/>
    <w:rsid w:val="002269F7"/>
    <w:rsid w:val="00230190"/>
    <w:rsid w:val="002330B5"/>
    <w:rsid w:val="00234C65"/>
    <w:rsid w:val="00237604"/>
    <w:rsid w:val="002404D5"/>
    <w:rsid w:val="00240E24"/>
    <w:rsid w:val="002422AC"/>
    <w:rsid w:val="00243F60"/>
    <w:rsid w:val="00245077"/>
    <w:rsid w:val="00245BAF"/>
    <w:rsid w:val="00250266"/>
    <w:rsid w:val="00254A20"/>
    <w:rsid w:val="002575FF"/>
    <w:rsid w:val="00261AD5"/>
    <w:rsid w:val="00264A9F"/>
    <w:rsid w:val="00264C7D"/>
    <w:rsid w:val="002662DB"/>
    <w:rsid w:val="002674C2"/>
    <w:rsid w:val="002675AC"/>
    <w:rsid w:val="002716C1"/>
    <w:rsid w:val="00271991"/>
    <w:rsid w:val="00273217"/>
    <w:rsid w:val="002742DA"/>
    <w:rsid w:val="00275340"/>
    <w:rsid w:val="00281DFA"/>
    <w:rsid w:val="00282109"/>
    <w:rsid w:val="00283884"/>
    <w:rsid w:val="0028503F"/>
    <w:rsid w:val="00292C90"/>
    <w:rsid w:val="002934B6"/>
    <w:rsid w:val="0029441C"/>
    <w:rsid w:val="00296888"/>
    <w:rsid w:val="00296B7B"/>
    <w:rsid w:val="002A04FB"/>
    <w:rsid w:val="002A0C5F"/>
    <w:rsid w:val="002A31C6"/>
    <w:rsid w:val="002A33D2"/>
    <w:rsid w:val="002A3E3D"/>
    <w:rsid w:val="002A43FC"/>
    <w:rsid w:val="002A751F"/>
    <w:rsid w:val="002B4208"/>
    <w:rsid w:val="002B5F84"/>
    <w:rsid w:val="002C0A6D"/>
    <w:rsid w:val="002C1597"/>
    <w:rsid w:val="002C2BFE"/>
    <w:rsid w:val="002C6228"/>
    <w:rsid w:val="002D01D6"/>
    <w:rsid w:val="002D0D6E"/>
    <w:rsid w:val="002D190A"/>
    <w:rsid w:val="002D3CA6"/>
    <w:rsid w:val="002D4A68"/>
    <w:rsid w:val="002D4B00"/>
    <w:rsid w:val="002D65DD"/>
    <w:rsid w:val="002D673A"/>
    <w:rsid w:val="002E0C8F"/>
    <w:rsid w:val="002F123C"/>
    <w:rsid w:val="00301A00"/>
    <w:rsid w:val="00304317"/>
    <w:rsid w:val="003072C9"/>
    <w:rsid w:val="00307BD6"/>
    <w:rsid w:val="003129DB"/>
    <w:rsid w:val="00313789"/>
    <w:rsid w:val="003159B0"/>
    <w:rsid w:val="00315EBD"/>
    <w:rsid w:val="003204E2"/>
    <w:rsid w:val="003213EB"/>
    <w:rsid w:val="0032290E"/>
    <w:rsid w:val="003258C8"/>
    <w:rsid w:val="00327B92"/>
    <w:rsid w:val="0033211B"/>
    <w:rsid w:val="00333171"/>
    <w:rsid w:val="003359A7"/>
    <w:rsid w:val="003378A8"/>
    <w:rsid w:val="003431F9"/>
    <w:rsid w:val="003445DF"/>
    <w:rsid w:val="003475B5"/>
    <w:rsid w:val="0035232C"/>
    <w:rsid w:val="003558CF"/>
    <w:rsid w:val="003612E1"/>
    <w:rsid w:val="00361514"/>
    <w:rsid w:val="00361729"/>
    <w:rsid w:val="00362E8B"/>
    <w:rsid w:val="00363C64"/>
    <w:rsid w:val="00364A1C"/>
    <w:rsid w:val="0036557B"/>
    <w:rsid w:val="00366C8A"/>
    <w:rsid w:val="003724AA"/>
    <w:rsid w:val="00374049"/>
    <w:rsid w:val="00375D62"/>
    <w:rsid w:val="00381310"/>
    <w:rsid w:val="00381F65"/>
    <w:rsid w:val="003849CA"/>
    <w:rsid w:val="00384B3B"/>
    <w:rsid w:val="00390DEF"/>
    <w:rsid w:val="00391694"/>
    <w:rsid w:val="00396FEC"/>
    <w:rsid w:val="0039791E"/>
    <w:rsid w:val="00397C5C"/>
    <w:rsid w:val="003A039F"/>
    <w:rsid w:val="003A3F4B"/>
    <w:rsid w:val="003B0941"/>
    <w:rsid w:val="003B677E"/>
    <w:rsid w:val="003C0AA0"/>
    <w:rsid w:val="003C1B0E"/>
    <w:rsid w:val="003D3EB9"/>
    <w:rsid w:val="003D4CF5"/>
    <w:rsid w:val="003E2EED"/>
    <w:rsid w:val="003E4540"/>
    <w:rsid w:val="003E5497"/>
    <w:rsid w:val="003E765F"/>
    <w:rsid w:val="003F2F0E"/>
    <w:rsid w:val="003F3AE2"/>
    <w:rsid w:val="003F4105"/>
    <w:rsid w:val="003F4AEE"/>
    <w:rsid w:val="003F604C"/>
    <w:rsid w:val="003F756F"/>
    <w:rsid w:val="004004B1"/>
    <w:rsid w:val="004019D2"/>
    <w:rsid w:val="00405D43"/>
    <w:rsid w:val="0040725F"/>
    <w:rsid w:val="00410AC0"/>
    <w:rsid w:val="0041186E"/>
    <w:rsid w:val="00414561"/>
    <w:rsid w:val="0041603B"/>
    <w:rsid w:val="0042617A"/>
    <w:rsid w:val="004306AF"/>
    <w:rsid w:val="004316DB"/>
    <w:rsid w:val="004325D8"/>
    <w:rsid w:val="00432B7D"/>
    <w:rsid w:val="00434D09"/>
    <w:rsid w:val="004376F1"/>
    <w:rsid w:val="004409B6"/>
    <w:rsid w:val="00443923"/>
    <w:rsid w:val="00443BB3"/>
    <w:rsid w:val="00447F13"/>
    <w:rsid w:val="00450F87"/>
    <w:rsid w:val="004522CA"/>
    <w:rsid w:val="00453403"/>
    <w:rsid w:val="004537D7"/>
    <w:rsid w:val="004547FF"/>
    <w:rsid w:val="00455117"/>
    <w:rsid w:val="004572E0"/>
    <w:rsid w:val="004615DE"/>
    <w:rsid w:val="00462B6F"/>
    <w:rsid w:val="00462E40"/>
    <w:rsid w:val="00466BDE"/>
    <w:rsid w:val="0046791E"/>
    <w:rsid w:val="0047088A"/>
    <w:rsid w:val="00472252"/>
    <w:rsid w:val="00477274"/>
    <w:rsid w:val="00480713"/>
    <w:rsid w:val="0048128B"/>
    <w:rsid w:val="00483111"/>
    <w:rsid w:val="00484268"/>
    <w:rsid w:val="00484C0F"/>
    <w:rsid w:val="004857EA"/>
    <w:rsid w:val="0048772A"/>
    <w:rsid w:val="00487F52"/>
    <w:rsid w:val="00492217"/>
    <w:rsid w:val="00492D5D"/>
    <w:rsid w:val="0049365D"/>
    <w:rsid w:val="00495D99"/>
    <w:rsid w:val="004A5813"/>
    <w:rsid w:val="004A6580"/>
    <w:rsid w:val="004B4862"/>
    <w:rsid w:val="004B5DF0"/>
    <w:rsid w:val="004B7400"/>
    <w:rsid w:val="004B7639"/>
    <w:rsid w:val="004C0154"/>
    <w:rsid w:val="004C2FD2"/>
    <w:rsid w:val="004C61EB"/>
    <w:rsid w:val="004D2C4A"/>
    <w:rsid w:val="004D2D03"/>
    <w:rsid w:val="004E4884"/>
    <w:rsid w:val="004E52F2"/>
    <w:rsid w:val="004E6D68"/>
    <w:rsid w:val="004E75A0"/>
    <w:rsid w:val="004E75B8"/>
    <w:rsid w:val="004E7872"/>
    <w:rsid w:val="004F19ED"/>
    <w:rsid w:val="004F34E0"/>
    <w:rsid w:val="004F6769"/>
    <w:rsid w:val="00502A94"/>
    <w:rsid w:val="005051DD"/>
    <w:rsid w:val="0050784B"/>
    <w:rsid w:val="00512A21"/>
    <w:rsid w:val="00513796"/>
    <w:rsid w:val="0051390B"/>
    <w:rsid w:val="005167D3"/>
    <w:rsid w:val="00521EFC"/>
    <w:rsid w:val="005220C2"/>
    <w:rsid w:val="00525130"/>
    <w:rsid w:val="00525A64"/>
    <w:rsid w:val="0052674F"/>
    <w:rsid w:val="00536211"/>
    <w:rsid w:val="0053664D"/>
    <w:rsid w:val="00537A5D"/>
    <w:rsid w:val="005442E2"/>
    <w:rsid w:val="00545B96"/>
    <w:rsid w:val="0055015C"/>
    <w:rsid w:val="005566D5"/>
    <w:rsid w:val="0056014A"/>
    <w:rsid w:val="0056695E"/>
    <w:rsid w:val="00567691"/>
    <w:rsid w:val="00571C7F"/>
    <w:rsid w:val="0057217A"/>
    <w:rsid w:val="00574243"/>
    <w:rsid w:val="00574E3F"/>
    <w:rsid w:val="00576A78"/>
    <w:rsid w:val="00576B6D"/>
    <w:rsid w:val="0058428F"/>
    <w:rsid w:val="00590891"/>
    <w:rsid w:val="005950D5"/>
    <w:rsid w:val="005A6100"/>
    <w:rsid w:val="005A76E4"/>
    <w:rsid w:val="005B0A1E"/>
    <w:rsid w:val="005B4ED4"/>
    <w:rsid w:val="005B754B"/>
    <w:rsid w:val="005C004D"/>
    <w:rsid w:val="005C068D"/>
    <w:rsid w:val="005C113A"/>
    <w:rsid w:val="005C3635"/>
    <w:rsid w:val="005C6918"/>
    <w:rsid w:val="005C6E3D"/>
    <w:rsid w:val="005C79F8"/>
    <w:rsid w:val="005D2613"/>
    <w:rsid w:val="005D288C"/>
    <w:rsid w:val="005D3A08"/>
    <w:rsid w:val="005D411D"/>
    <w:rsid w:val="005E439A"/>
    <w:rsid w:val="005F05EF"/>
    <w:rsid w:val="005F249F"/>
    <w:rsid w:val="006013FC"/>
    <w:rsid w:val="00610643"/>
    <w:rsid w:val="0061345E"/>
    <w:rsid w:val="006142BE"/>
    <w:rsid w:val="0061667B"/>
    <w:rsid w:val="00620353"/>
    <w:rsid w:val="00622E4D"/>
    <w:rsid w:val="00623482"/>
    <w:rsid w:val="006261CD"/>
    <w:rsid w:val="00626FCC"/>
    <w:rsid w:val="00630A90"/>
    <w:rsid w:val="0063179F"/>
    <w:rsid w:val="0064164E"/>
    <w:rsid w:val="006500EB"/>
    <w:rsid w:val="006539AA"/>
    <w:rsid w:val="006571CD"/>
    <w:rsid w:val="00661AC8"/>
    <w:rsid w:val="00681019"/>
    <w:rsid w:val="0068326E"/>
    <w:rsid w:val="00683B1F"/>
    <w:rsid w:val="00684CAF"/>
    <w:rsid w:val="006904BF"/>
    <w:rsid w:val="00696B3C"/>
    <w:rsid w:val="00697C71"/>
    <w:rsid w:val="006A1AFF"/>
    <w:rsid w:val="006A2928"/>
    <w:rsid w:val="006A48D2"/>
    <w:rsid w:val="006A4AB3"/>
    <w:rsid w:val="006B378A"/>
    <w:rsid w:val="006B37C3"/>
    <w:rsid w:val="006B3866"/>
    <w:rsid w:val="006B4B61"/>
    <w:rsid w:val="006B4F17"/>
    <w:rsid w:val="006C57ED"/>
    <w:rsid w:val="006C5D4F"/>
    <w:rsid w:val="006C65A8"/>
    <w:rsid w:val="006D6E36"/>
    <w:rsid w:val="006D7246"/>
    <w:rsid w:val="006D72A2"/>
    <w:rsid w:val="006E2AE3"/>
    <w:rsid w:val="006F1854"/>
    <w:rsid w:val="006F31A0"/>
    <w:rsid w:val="006F620A"/>
    <w:rsid w:val="006F664A"/>
    <w:rsid w:val="0070040D"/>
    <w:rsid w:val="007011D7"/>
    <w:rsid w:val="00701FA7"/>
    <w:rsid w:val="00703AD3"/>
    <w:rsid w:val="00705A50"/>
    <w:rsid w:val="00706DD3"/>
    <w:rsid w:val="00710C6D"/>
    <w:rsid w:val="00711C23"/>
    <w:rsid w:val="00711E38"/>
    <w:rsid w:val="00713EF7"/>
    <w:rsid w:val="00720A06"/>
    <w:rsid w:val="00723D79"/>
    <w:rsid w:val="00727F8D"/>
    <w:rsid w:val="007300E1"/>
    <w:rsid w:val="007367E4"/>
    <w:rsid w:val="00736B1C"/>
    <w:rsid w:val="007375D0"/>
    <w:rsid w:val="0074405F"/>
    <w:rsid w:val="007448DD"/>
    <w:rsid w:val="00747FE1"/>
    <w:rsid w:val="007537EE"/>
    <w:rsid w:val="007625BA"/>
    <w:rsid w:val="00766BA2"/>
    <w:rsid w:val="007756A7"/>
    <w:rsid w:val="00776673"/>
    <w:rsid w:val="00776806"/>
    <w:rsid w:val="00782E26"/>
    <w:rsid w:val="00787A36"/>
    <w:rsid w:val="00787E5D"/>
    <w:rsid w:val="00791241"/>
    <w:rsid w:val="00794532"/>
    <w:rsid w:val="007A1ECF"/>
    <w:rsid w:val="007A3190"/>
    <w:rsid w:val="007A50EA"/>
    <w:rsid w:val="007B09A7"/>
    <w:rsid w:val="007B4755"/>
    <w:rsid w:val="007B51D0"/>
    <w:rsid w:val="007B55C7"/>
    <w:rsid w:val="007B7475"/>
    <w:rsid w:val="007C0ECA"/>
    <w:rsid w:val="007C44A2"/>
    <w:rsid w:val="007D11A7"/>
    <w:rsid w:val="007D3578"/>
    <w:rsid w:val="007D3E2C"/>
    <w:rsid w:val="007E1E3C"/>
    <w:rsid w:val="007E53FF"/>
    <w:rsid w:val="007E6A0C"/>
    <w:rsid w:val="007F0499"/>
    <w:rsid w:val="00801734"/>
    <w:rsid w:val="008017D9"/>
    <w:rsid w:val="00803276"/>
    <w:rsid w:val="00803AE9"/>
    <w:rsid w:val="00806D19"/>
    <w:rsid w:val="00814D94"/>
    <w:rsid w:val="00817551"/>
    <w:rsid w:val="00817ABA"/>
    <w:rsid w:val="00820268"/>
    <w:rsid w:val="00820587"/>
    <w:rsid w:val="008220BD"/>
    <w:rsid w:val="00823338"/>
    <w:rsid w:val="00825415"/>
    <w:rsid w:val="00827379"/>
    <w:rsid w:val="00832464"/>
    <w:rsid w:val="008324C9"/>
    <w:rsid w:val="00832F20"/>
    <w:rsid w:val="00835E28"/>
    <w:rsid w:val="00842CED"/>
    <w:rsid w:val="00844667"/>
    <w:rsid w:val="00844BC0"/>
    <w:rsid w:val="008479CE"/>
    <w:rsid w:val="00850D5D"/>
    <w:rsid w:val="00851D16"/>
    <w:rsid w:val="008526CC"/>
    <w:rsid w:val="00853C9F"/>
    <w:rsid w:val="00854398"/>
    <w:rsid w:val="00856AAA"/>
    <w:rsid w:val="00856BB2"/>
    <w:rsid w:val="0085709D"/>
    <w:rsid w:val="0086095D"/>
    <w:rsid w:val="0086332D"/>
    <w:rsid w:val="008663BA"/>
    <w:rsid w:val="00867C7E"/>
    <w:rsid w:val="00870B69"/>
    <w:rsid w:val="008732B0"/>
    <w:rsid w:val="0087394A"/>
    <w:rsid w:val="0087491D"/>
    <w:rsid w:val="00875CA1"/>
    <w:rsid w:val="0088585F"/>
    <w:rsid w:val="00891E46"/>
    <w:rsid w:val="008928E0"/>
    <w:rsid w:val="00894490"/>
    <w:rsid w:val="00897BF5"/>
    <w:rsid w:val="008A0F50"/>
    <w:rsid w:val="008A2536"/>
    <w:rsid w:val="008B2E2C"/>
    <w:rsid w:val="008B2EC9"/>
    <w:rsid w:val="008B4FAC"/>
    <w:rsid w:val="008B556D"/>
    <w:rsid w:val="008B6926"/>
    <w:rsid w:val="008B6A42"/>
    <w:rsid w:val="008C6BEE"/>
    <w:rsid w:val="008C73E8"/>
    <w:rsid w:val="008D06DF"/>
    <w:rsid w:val="008D2FD1"/>
    <w:rsid w:val="008D356D"/>
    <w:rsid w:val="008D3AA9"/>
    <w:rsid w:val="008D520E"/>
    <w:rsid w:val="008D66F3"/>
    <w:rsid w:val="008D7CAA"/>
    <w:rsid w:val="008E0C1B"/>
    <w:rsid w:val="008E1602"/>
    <w:rsid w:val="008E190F"/>
    <w:rsid w:val="008E59EE"/>
    <w:rsid w:val="008E5A76"/>
    <w:rsid w:val="008E64BA"/>
    <w:rsid w:val="008F3366"/>
    <w:rsid w:val="008F447D"/>
    <w:rsid w:val="008F49A1"/>
    <w:rsid w:val="008F79EA"/>
    <w:rsid w:val="0090071B"/>
    <w:rsid w:val="00902FDF"/>
    <w:rsid w:val="00903770"/>
    <w:rsid w:val="009050EA"/>
    <w:rsid w:val="0090517D"/>
    <w:rsid w:val="00907029"/>
    <w:rsid w:val="0090741D"/>
    <w:rsid w:val="00907586"/>
    <w:rsid w:val="00910693"/>
    <w:rsid w:val="00912C57"/>
    <w:rsid w:val="00917EF7"/>
    <w:rsid w:val="0092145A"/>
    <w:rsid w:val="009253D9"/>
    <w:rsid w:val="00927ED2"/>
    <w:rsid w:val="00930FB2"/>
    <w:rsid w:val="009318CB"/>
    <w:rsid w:val="0093309B"/>
    <w:rsid w:val="00934279"/>
    <w:rsid w:val="00934952"/>
    <w:rsid w:val="0094257E"/>
    <w:rsid w:val="00942A56"/>
    <w:rsid w:val="0094317F"/>
    <w:rsid w:val="0094326F"/>
    <w:rsid w:val="00947BB0"/>
    <w:rsid w:val="00947EEF"/>
    <w:rsid w:val="00950448"/>
    <w:rsid w:val="00950FD3"/>
    <w:rsid w:val="00955B5E"/>
    <w:rsid w:val="009572F0"/>
    <w:rsid w:val="009707E2"/>
    <w:rsid w:val="009719C0"/>
    <w:rsid w:val="009726EC"/>
    <w:rsid w:val="00972C8E"/>
    <w:rsid w:val="0097580B"/>
    <w:rsid w:val="00980DDD"/>
    <w:rsid w:val="00984F2A"/>
    <w:rsid w:val="009931D9"/>
    <w:rsid w:val="0099667B"/>
    <w:rsid w:val="009A52E1"/>
    <w:rsid w:val="009A6216"/>
    <w:rsid w:val="009A7C66"/>
    <w:rsid w:val="009B08ED"/>
    <w:rsid w:val="009B645F"/>
    <w:rsid w:val="009B6DA8"/>
    <w:rsid w:val="009C00CA"/>
    <w:rsid w:val="009C0887"/>
    <w:rsid w:val="009C26A8"/>
    <w:rsid w:val="009C560D"/>
    <w:rsid w:val="009D08F2"/>
    <w:rsid w:val="009D0AFB"/>
    <w:rsid w:val="009D15AB"/>
    <w:rsid w:val="009D3CB2"/>
    <w:rsid w:val="009D549F"/>
    <w:rsid w:val="009D67E4"/>
    <w:rsid w:val="009D70FE"/>
    <w:rsid w:val="009E5056"/>
    <w:rsid w:val="009E6E9E"/>
    <w:rsid w:val="009E6F6C"/>
    <w:rsid w:val="009F52E2"/>
    <w:rsid w:val="009F7626"/>
    <w:rsid w:val="00A0485D"/>
    <w:rsid w:val="00A137BF"/>
    <w:rsid w:val="00A15008"/>
    <w:rsid w:val="00A16831"/>
    <w:rsid w:val="00A2166D"/>
    <w:rsid w:val="00A21913"/>
    <w:rsid w:val="00A27CEE"/>
    <w:rsid w:val="00A32192"/>
    <w:rsid w:val="00A3324F"/>
    <w:rsid w:val="00A3515F"/>
    <w:rsid w:val="00A35354"/>
    <w:rsid w:val="00A37B93"/>
    <w:rsid w:val="00A450F4"/>
    <w:rsid w:val="00A4649C"/>
    <w:rsid w:val="00A46521"/>
    <w:rsid w:val="00A51DE0"/>
    <w:rsid w:val="00A531BE"/>
    <w:rsid w:val="00A62C79"/>
    <w:rsid w:val="00A662D9"/>
    <w:rsid w:val="00A67DB8"/>
    <w:rsid w:val="00A70E73"/>
    <w:rsid w:val="00A72907"/>
    <w:rsid w:val="00A76BCA"/>
    <w:rsid w:val="00A77141"/>
    <w:rsid w:val="00A80DBD"/>
    <w:rsid w:val="00A848F9"/>
    <w:rsid w:val="00A850FC"/>
    <w:rsid w:val="00A95079"/>
    <w:rsid w:val="00A970FA"/>
    <w:rsid w:val="00A97DA8"/>
    <w:rsid w:val="00AA1547"/>
    <w:rsid w:val="00AA2ACC"/>
    <w:rsid w:val="00AA5F1C"/>
    <w:rsid w:val="00AA6723"/>
    <w:rsid w:val="00AB37FF"/>
    <w:rsid w:val="00AB3C21"/>
    <w:rsid w:val="00AB709D"/>
    <w:rsid w:val="00AC06C5"/>
    <w:rsid w:val="00AC20B7"/>
    <w:rsid w:val="00AC22A9"/>
    <w:rsid w:val="00AC4905"/>
    <w:rsid w:val="00AC59ED"/>
    <w:rsid w:val="00AD220F"/>
    <w:rsid w:val="00AD45DC"/>
    <w:rsid w:val="00AD6721"/>
    <w:rsid w:val="00AE2666"/>
    <w:rsid w:val="00AE3D18"/>
    <w:rsid w:val="00AE498F"/>
    <w:rsid w:val="00AE518A"/>
    <w:rsid w:val="00AF01B5"/>
    <w:rsid w:val="00AF2B75"/>
    <w:rsid w:val="00AF31ED"/>
    <w:rsid w:val="00AF3612"/>
    <w:rsid w:val="00AF3999"/>
    <w:rsid w:val="00AF5325"/>
    <w:rsid w:val="00AF543F"/>
    <w:rsid w:val="00AF5694"/>
    <w:rsid w:val="00AF65BA"/>
    <w:rsid w:val="00B03DFD"/>
    <w:rsid w:val="00B16D07"/>
    <w:rsid w:val="00B17B0A"/>
    <w:rsid w:val="00B17DB6"/>
    <w:rsid w:val="00B2035B"/>
    <w:rsid w:val="00B21E24"/>
    <w:rsid w:val="00B31E02"/>
    <w:rsid w:val="00B4264B"/>
    <w:rsid w:val="00B42E9F"/>
    <w:rsid w:val="00B43E8A"/>
    <w:rsid w:val="00B52C61"/>
    <w:rsid w:val="00B532B1"/>
    <w:rsid w:val="00B55B0B"/>
    <w:rsid w:val="00B56467"/>
    <w:rsid w:val="00B567B1"/>
    <w:rsid w:val="00B6416F"/>
    <w:rsid w:val="00B64176"/>
    <w:rsid w:val="00B65FA1"/>
    <w:rsid w:val="00B67154"/>
    <w:rsid w:val="00B67F74"/>
    <w:rsid w:val="00B67F83"/>
    <w:rsid w:val="00B82282"/>
    <w:rsid w:val="00B85DE9"/>
    <w:rsid w:val="00B916A9"/>
    <w:rsid w:val="00B93251"/>
    <w:rsid w:val="00B9330E"/>
    <w:rsid w:val="00B93683"/>
    <w:rsid w:val="00B965DC"/>
    <w:rsid w:val="00B97646"/>
    <w:rsid w:val="00B97809"/>
    <w:rsid w:val="00B97F01"/>
    <w:rsid w:val="00BA7BFB"/>
    <w:rsid w:val="00BB0B3E"/>
    <w:rsid w:val="00BB3198"/>
    <w:rsid w:val="00BB4210"/>
    <w:rsid w:val="00BB4428"/>
    <w:rsid w:val="00BB4D13"/>
    <w:rsid w:val="00BB59EF"/>
    <w:rsid w:val="00BB64D3"/>
    <w:rsid w:val="00BB7551"/>
    <w:rsid w:val="00BB7A7F"/>
    <w:rsid w:val="00BC019E"/>
    <w:rsid w:val="00BC038B"/>
    <w:rsid w:val="00BC31CF"/>
    <w:rsid w:val="00BC4482"/>
    <w:rsid w:val="00BC4754"/>
    <w:rsid w:val="00BC7EA4"/>
    <w:rsid w:val="00BD2A02"/>
    <w:rsid w:val="00BD72AB"/>
    <w:rsid w:val="00BE0CBB"/>
    <w:rsid w:val="00BE7731"/>
    <w:rsid w:val="00BF2597"/>
    <w:rsid w:val="00BF5A3B"/>
    <w:rsid w:val="00BF671A"/>
    <w:rsid w:val="00BF6F8D"/>
    <w:rsid w:val="00BF7345"/>
    <w:rsid w:val="00C015FC"/>
    <w:rsid w:val="00C02841"/>
    <w:rsid w:val="00C02DEB"/>
    <w:rsid w:val="00C03093"/>
    <w:rsid w:val="00C04843"/>
    <w:rsid w:val="00C049B9"/>
    <w:rsid w:val="00C04A21"/>
    <w:rsid w:val="00C0651B"/>
    <w:rsid w:val="00C07893"/>
    <w:rsid w:val="00C133CC"/>
    <w:rsid w:val="00C13E30"/>
    <w:rsid w:val="00C141D2"/>
    <w:rsid w:val="00C16C0D"/>
    <w:rsid w:val="00C17ECB"/>
    <w:rsid w:val="00C22455"/>
    <w:rsid w:val="00C22D83"/>
    <w:rsid w:val="00C24FC1"/>
    <w:rsid w:val="00C278FC"/>
    <w:rsid w:val="00C315DC"/>
    <w:rsid w:val="00C33EA0"/>
    <w:rsid w:val="00C36737"/>
    <w:rsid w:val="00C40FE1"/>
    <w:rsid w:val="00C44188"/>
    <w:rsid w:val="00C522A9"/>
    <w:rsid w:val="00C54F4F"/>
    <w:rsid w:val="00C57581"/>
    <w:rsid w:val="00C631BF"/>
    <w:rsid w:val="00C645AB"/>
    <w:rsid w:val="00C64D9B"/>
    <w:rsid w:val="00C65D00"/>
    <w:rsid w:val="00C739A6"/>
    <w:rsid w:val="00C7699C"/>
    <w:rsid w:val="00C76A2C"/>
    <w:rsid w:val="00C80465"/>
    <w:rsid w:val="00C83272"/>
    <w:rsid w:val="00C847F2"/>
    <w:rsid w:val="00C85FE8"/>
    <w:rsid w:val="00C878C1"/>
    <w:rsid w:val="00C92A34"/>
    <w:rsid w:val="00C95714"/>
    <w:rsid w:val="00C96722"/>
    <w:rsid w:val="00CA01F8"/>
    <w:rsid w:val="00CA07A1"/>
    <w:rsid w:val="00CA3304"/>
    <w:rsid w:val="00CA349D"/>
    <w:rsid w:val="00CA4A8C"/>
    <w:rsid w:val="00CA7370"/>
    <w:rsid w:val="00CB0B5B"/>
    <w:rsid w:val="00CB1F0F"/>
    <w:rsid w:val="00CB3E58"/>
    <w:rsid w:val="00CB6841"/>
    <w:rsid w:val="00CB75ED"/>
    <w:rsid w:val="00CC1C44"/>
    <w:rsid w:val="00CC3632"/>
    <w:rsid w:val="00CC3921"/>
    <w:rsid w:val="00CC46F9"/>
    <w:rsid w:val="00CD1239"/>
    <w:rsid w:val="00CD12CD"/>
    <w:rsid w:val="00CD3066"/>
    <w:rsid w:val="00CD582E"/>
    <w:rsid w:val="00CD7C20"/>
    <w:rsid w:val="00CE3714"/>
    <w:rsid w:val="00CE6796"/>
    <w:rsid w:val="00CE7941"/>
    <w:rsid w:val="00CF62A5"/>
    <w:rsid w:val="00CF707C"/>
    <w:rsid w:val="00D00C3F"/>
    <w:rsid w:val="00D03C80"/>
    <w:rsid w:val="00D04DD1"/>
    <w:rsid w:val="00D0541C"/>
    <w:rsid w:val="00D064E9"/>
    <w:rsid w:val="00D07F8E"/>
    <w:rsid w:val="00D129B3"/>
    <w:rsid w:val="00D31779"/>
    <w:rsid w:val="00D31F60"/>
    <w:rsid w:val="00D34D5A"/>
    <w:rsid w:val="00D46C91"/>
    <w:rsid w:val="00D50E5D"/>
    <w:rsid w:val="00D52318"/>
    <w:rsid w:val="00D53339"/>
    <w:rsid w:val="00D54808"/>
    <w:rsid w:val="00D56D5E"/>
    <w:rsid w:val="00D5789D"/>
    <w:rsid w:val="00D627E7"/>
    <w:rsid w:val="00D64007"/>
    <w:rsid w:val="00D67AB7"/>
    <w:rsid w:val="00D7007A"/>
    <w:rsid w:val="00D70D1F"/>
    <w:rsid w:val="00D72A8D"/>
    <w:rsid w:val="00D74A3D"/>
    <w:rsid w:val="00D767E3"/>
    <w:rsid w:val="00D82AAB"/>
    <w:rsid w:val="00D82DA5"/>
    <w:rsid w:val="00D850A0"/>
    <w:rsid w:val="00D90A63"/>
    <w:rsid w:val="00D90FDF"/>
    <w:rsid w:val="00D92044"/>
    <w:rsid w:val="00D937E6"/>
    <w:rsid w:val="00D97F10"/>
    <w:rsid w:val="00DA1A77"/>
    <w:rsid w:val="00DA3F91"/>
    <w:rsid w:val="00DA5C9F"/>
    <w:rsid w:val="00DB06BD"/>
    <w:rsid w:val="00DB0C7A"/>
    <w:rsid w:val="00DB1ED2"/>
    <w:rsid w:val="00DB510E"/>
    <w:rsid w:val="00DB614A"/>
    <w:rsid w:val="00DC4BB0"/>
    <w:rsid w:val="00DC51A1"/>
    <w:rsid w:val="00DC79BF"/>
    <w:rsid w:val="00DD4367"/>
    <w:rsid w:val="00DD4F22"/>
    <w:rsid w:val="00DD5F01"/>
    <w:rsid w:val="00DD6A11"/>
    <w:rsid w:val="00DD7485"/>
    <w:rsid w:val="00DD77D5"/>
    <w:rsid w:val="00DE293B"/>
    <w:rsid w:val="00DE2F44"/>
    <w:rsid w:val="00DE3EEC"/>
    <w:rsid w:val="00DE3FAD"/>
    <w:rsid w:val="00DE6E12"/>
    <w:rsid w:val="00DF1655"/>
    <w:rsid w:val="00DF25D4"/>
    <w:rsid w:val="00DF29CC"/>
    <w:rsid w:val="00DF336A"/>
    <w:rsid w:val="00E01B60"/>
    <w:rsid w:val="00E01CE2"/>
    <w:rsid w:val="00E02821"/>
    <w:rsid w:val="00E04125"/>
    <w:rsid w:val="00E04C3E"/>
    <w:rsid w:val="00E05F2D"/>
    <w:rsid w:val="00E1387D"/>
    <w:rsid w:val="00E168A9"/>
    <w:rsid w:val="00E17F8E"/>
    <w:rsid w:val="00E205B8"/>
    <w:rsid w:val="00E207B6"/>
    <w:rsid w:val="00E210AE"/>
    <w:rsid w:val="00E2158D"/>
    <w:rsid w:val="00E22426"/>
    <w:rsid w:val="00E27D07"/>
    <w:rsid w:val="00E27DC0"/>
    <w:rsid w:val="00E31B17"/>
    <w:rsid w:val="00E325C2"/>
    <w:rsid w:val="00E32A74"/>
    <w:rsid w:val="00E32DE7"/>
    <w:rsid w:val="00E35A48"/>
    <w:rsid w:val="00E367F9"/>
    <w:rsid w:val="00E414DB"/>
    <w:rsid w:val="00E4194A"/>
    <w:rsid w:val="00E448C5"/>
    <w:rsid w:val="00E45A5D"/>
    <w:rsid w:val="00E5293C"/>
    <w:rsid w:val="00E53FAC"/>
    <w:rsid w:val="00E6078B"/>
    <w:rsid w:val="00E61EB5"/>
    <w:rsid w:val="00E62F0C"/>
    <w:rsid w:val="00E632B2"/>
    <w:rsid w:val="00E646BB"/>
    <w:rsid w:val="00E65B9C"/>
    <w:rsid w:val="00E67187"/>
    <w:rsid w:val="00E70613"/>
    <w:rsid w:val="00E720F9"/>
    <w:rsid w:val="00E762BE"/>
    <w:rsid w:val="00E81BD7"/>
    <w:rsid w:val="00E85F7B"/>
    <w:rsid w:val="00E860C6"/>
    <w:rsid w:val="00E91685"/>
    <w:rsid w:val="00E940CA"/>
    <w:rsid w:val="00E95BF7"/>
    <w:rsid w:val="00E969B0"/>
    <w:rsid w:val="00E970C7"/>
    <w:rsid w:val="00EA3D69"/>
    <w:rsid w:val="00EA6047"/>
    <w:rsid w:val="00EB0448"/>
    <w:rsid w:val="00EB1B98"/>
    <w:rsid w:val="00EB1E2B"/>
    <w:rsid w:val="00EB33EB"/>
    <w:rsid w:val="00EB3C67"/>
    <w:rsid w:val="00EB52A1"/>
    <w:rsid w:val="00EC3AD4"/>
    <w:rsid w:val="00EC7539"/>
    <w:rsid w:val="00ED4D01"/>
    <w:rsid w:val="00EE73E8"/>
    <w:rsid w:val="00EF0B5B"/>
    <w:rsid w:val="00EF345E"/>
    <w:rsid w:val="00F1148B"/>
    <w:rsid w:val="00F11AED"/>
    <w:rsid w:val="00F13FE2"/>
    <w:rsid w:val="00F14015"/>
    <w:rsid w:val="00F16910"/>
    <w:rsid w:val="00F17E20"/>
    <w:rsid w:val="00F229F3"/>
    <w:rsid w:val="00F22BC3"/>
    <w:rsid w:val="00F23EA0"/>
    <w:rsid w:val="00F25758"/>
    <w:rsid w:val="00F25D5C"/>
    <w:rsid w:val="00F2655F"/>
    <w:rsid w:val="00F3079E"/>
    <w:rsid w:val="00F344EE"/>
    <w:rsid w:val="00F34670"/>
    <w:rsid w:val="00F35579"/>
    <w:rsid w:val="00F433ED"/>
    <w:rsid w:val="00F53182"/>
    <w:rsid w:val="00F61FF2"/>
    <w:rsid w:val="00F62976"/>
    <w:rsid w:val="00F6736F"/>
    <w:rsid w:val="00F71102"/>
    <w:rsid w:val="00F758F0"/>
    <w:rsid w:val="00F75CEF"/>
    <w:rsid w:val="00F81CE2"/>
    <w:rsid w:val="00F862C1"/>
    <w:rsid w:val="00F9167E"/>
    <w:rsid w:val="00F92A52"/>
    <w:rsid w:val="00F94D3F"/>
    <w:rsid w:val="00FA046E"/>
    <w:rsid w:val="00FA3EAC"/>
    <w:rsid w:val="00FA43BE"/>
    <w:rsid w:val="00FA4D00"/>
    <w:rsid w:val="00FA51A4"/>
    <w:rsid w:val="00FA79EB"/>
    <w:rsid w:val="00FB31EE"/>
    <w:rsid w:val="00FB4391"/>
    <w:rsid w:val="00FB43CD"/>
    <w:rsid w:val="00FB544C"/>
    <w:rsid w:val="00FB7B99"/>
    <w:rsid w:val="00FC3453"/>
    <w:rsid w:val="00FC37C5"/>
    <w:rsid w:val="00FC44ED"/>
    <w:rsid w:val="00FC693B"/>
    <w:rsid w:val="00FC7F50"/>
    <w:rsid w:val="00FD10C8"/>
    <w:rsid w:val="00FD1894"/>
    <w:rsid w:val="00FD1BC5"/>
    <w:rsid w:val="00FD4A35"/>
    <w:rsid w:val="00FD5191"/>
    <w:rsid w:val="00FE0AEE"/>
    <w:rsid w:val="00FE28E8"/>
    <w:rsid w:val="00FE3331"/>
    <w:rsid w:val="00FE4BFE"/>
    <w:rsid w:val="00FE53D4"/>
    <w:rsid w:val="00FF5E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rules v:ext="edit">
        <o:r id="V:Rule1" type="connector" idref="#Straight Arrow Connector 4"/>
        <o:r id="V:Rule2" type="connector" idref="#_x0000_s1042"/>
        <o:r id="V:Rule3" type="connector" idref="#Straight Arrow Connector 1"/>
        <o:r id="V:Rule4" type="connector" idref="#Straight Arrow Connector 2"/>
        <o:r id="V:Rule5" type="connector" idref="#_x0000_s1044"/>
        <o:r id="V:Rule6" type="connector" idref="#Straight Arrow Connector 18"/>
        <o:r id="V:Rule7" type="connector" idref="#Straight Arrow Connector 17"/>
      </o:rules>
    </o:shapelayout>
  </w:shapeDefaults>
  <w:decimalSymbol w:val="."/>
  <w:listSeparator w:val=","/>
  <w15:docId w15:val="{3B7AFA62-6BF1-4BDB-AEC5-908ADB9137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4007"/>
    <w:pPr>
      <w:spacing w:after="200" w:line="276" w:lineRule="auto"/>
    </w:pPr>
    <w:rPr>
      <w:sz w:val="22"/>
      <w:szCs w:val="22"/>
    </w:rPr>
  </w:style>
  <w:style w:type="paragraph" w:styleId="Heading1">
    <w:name w:val="heading 1"/>
    <w:basedOn w:val="Normal"/>
    <w:next w:val="Normal"/>
    <w:link w:val="Heading1Char"/>
    <w:qFormat/>
    <w:rsid w:val="00F9167E"/>
    <w:pPr>
      <w:keepNext/>
      <w:tabs>
        <w:tab w:val="left" w:pos="480"/>
      </w:tabs>
      <w:suppressAutoHyphens/>
      <w:spacing w:before="240" w:after="240" w:line="240" w:lineRule="auto"/>
      <w:ind w:left="480" w:hanging="480"/>
      <w:jc w:val="both"/>
      <w:outlineLvl w:val="0"/>
    </w:pPr>
    <w:rPr>
      <w:rFonts w:ascii="Times New Roman" w:eastAsia="Times New Roman" w:hAnsi="Times New Roman"/>
      <w:b/>
      <w:smallCaps/>
      <w:kern w:val="1"/>
      <w:sz w:val="28"/>
      <w:szCs w:val="28"/>
      <w:lang w:val="en-GB" w:eastAsia="ar-SA"/>
    </w:rPr>
  </w:style>
  <w:style w:type="paragraph" w:styleId="Heading2">
    <w:name w:val="heading 2"/>
    <w:basedOn w:val="Normal"/>
    <w:next w:val="Normal"/>
    <w:link w:val="Heading2Char"/>
    <w:qFormat/>
    <w:rsid w:val="00F9167E"/>
    <w:pPr>
      <w:tabs>
        <w:tab w:val="left" w:pos="500"/>
        <w:tab w:val="left" w:pos="1200"/>
      </w:tabs>
      <w:suppressAutoHyphens/>
      <w:spacing w:before="120" w:after="240" w:line="240" w:lineRule="auto"/>
      <w:ind w:left="499" w:hanging="499"/>
      <w:outlineLvl w:val="1"/>
    </w:pPr>
    <w:rPr>
      <w:rFonts w:ascii="Times New Roman" w:eastAsia="Times New Roman" w:hAnsi="Times New Roman"/>
      <w:b/>
      <w:sz w:val="24"/>
      <w:szCs w:val="24"/>
      <w:lang w:val="en-GB" w:eastAsia="ar-SA"/>
    </w:rPr>
  </w:style>
  <w:style w:type="paragraph" w:styleId="Heading3">
    <w:name w:val="heading 3"/>
    <w:basedOn w:val="Normal"/>
    <w:next w:val="Normal"/>
    <w:link w:val="Heading3Char"/>
    <w:qFormat/>
    <w:rsid w:val="00F9167E"/>
    <w:pPr>
      <w:keepNext/>
      <w:tabs>
        <w:tab w:val="left" w:pos="862"/>
      </w:tabs>
      <w:suppressAutoHyphens/>
      <w:spacing w:after="240" w:line="240" w:lineRule="auto"/>
      <w:ind w:left="567" w:hanging="567"/>
      <w:jc w:val="both"/>
      <w:outlineLvl w:val="2"/>
    </w:pPr>
    <w:rPr>
      <w:rFonts w:ascii="Times New Roman" w:eastAsia="Times New Roman" w:hAnsi="Times New Roman"/>
      <w:b/>
      <w:lang w:val="en-GB"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nnex,List Paragraph1,Bullet Points,Liste Paragraf"/>
    <w:basedOn w:val="Normal"/>
    <w:link w:val="ListParagraphChar"/>
    <w:uiPriority w:val="34"/>
    <w:qFormat/>
    <w:rsid w:val="002404D5"/>
    <w:pPr>
      <w:ind w:left="720"/>
      <w:contextualSpacing/>
    </w:pPr>
  </w:style>
  <w:style w:type="paragraph" w:customStyle="1" w:styleId="DecimalAligned">
    <w:name w:val="Decimal Aligned"/>
    <w:basedOn w:val="Normal"/>
    <w:uiPriority w:val="40"/>
    <w:qFormat/>
    <w:rsid w:val="000B11E6"/>
    <w:pPr>
      <w:tabs>
        <w:tab w:val="decimal" w:pos="360"/>
      </w:tabs>
    </w:pPr>
    <w:rPr>
      <w:lang w:eastAsia="ja-JP"/>
    </w:rPr>
  </w:style>
  <w:style w:type="paragraph" w:styleId="FootnoteText">
    <w:name w:val="footnote text"/>
    <w:basedOn w:val="Normal"/>
    <w:link w:val="FootnoteTextChar"/>
    <w:uiPriority w:val="99"/>
    <w:unhideWhenUsed/>
    <w:rsid w:val="000B11E6"/>
    <w:pPr>
      <w:spacing w:after="0" w:line="240" w:lineRule="auto"/>
    </w:pPr>
    <w:rPr>
      <w:rFonts w:eastAsia="Times New Roman"/>
      <w:sz w:val="20"/>
      <w:szCs w:val="20"/>
      <w:lang w:eastAsia="ja-JP"/>
    </w:rPr>
  </w:style>
  <w:style w:type="character" w:customStyle="1" w:styleId="FootnoteTextChar">
    <w:name w:val="Footnote Text Char"/>
    <w:link w:val="FootnoteText"/>
    <w:uiPriority w:val="99"/>
    <w:rsid w:val="000B11E6"/>
    <w:rPr>
      <w:rFonts w:eastAsia="Times New Roman"/>
      <w:sz w:val="20"/>
      <w:szCs w:val="20"/>
      <w:lang w:eastAsia="ja-JP"/>
    </w:rPr>
  </w:style>
  <w:style w:type="character" w:styleId="SubtleEmphasis">
    <w:name w:val="Subtle Emphasis"/>
    <w:uiPriority w:val="19"/>
    <w:qFormat/>
    <w:rsid w:val="000B11E6"/>
    <w:rPr>
      <w:i/>
      <w:iCs/>
      <w:color w:val="7F7F7F"/>
    </w:rPr>
  </w:style>
  <w:style w:type="table" w:customStyle="1" w:styleId="LightShading-Accent11">
    <w:name w:val="Light Shading - Accent 11"/>
    <w:basedOn w:val="TableNormal"/>
    <w:uiPriority w:val="60"/>
    <w:rsid w:val="000B11E6"/>
    <w:rPr>
      <w:rFonts w:eastAsia="Times New Roman"/>
      <w:color w:val="365F91"/>
      <w:lang w:eastAsia="ja-JP"/>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uiPriority w:val="59"/>
    <w:rsid w:val="00D82A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Normal (Web) Char,Normal (Web) Char Char Char Char"/>
    <w:basedOn w:val="Normal"/>
    <w:link w:val="NormalWebChar1"/>
    <w:unhideWhenUsed/>
    <w:rsid w:val="00DD4367"/>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736B1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736B1C"/>
    <w:rPr>
      <w:rFonts w:ascii="Tahoma" w:hAnsi="Tahoma" w:cs="Tahoma"/>
      <w:sz w:val="16"/>
      <w:szCs w:val="16"/>
    </w:rPr>
  </w:style>
  <w:style w:type="paragraph" w:styleId="Header">
    <w:name w:val="header"/>
    <w:basedOn w:val="Normal"/>
    <w:link w:val="HeaderChar"/>
    <w:unhideWhenUsed/>
    <w:rsid w:val="00736B1C"/>
    <w:pPr>
      <w:tabs>
        <w:tab w:val="center" w:pos="4680"/>
        <w:tab w:val="right" w:pos="9360"/>
      </w:tabs>
      <w:spacing w:after="0" w:line="240" w:lineRule="auto"/>
    </w:pPr>
  </w:style>
  <w:style w:type="character" w:customStyle="1" w:styleId="HeaderChar">
    <w:name w:val="Header Char"/>
    <w:basedOn w:val="DefaultParagraphFont"/>
    <w:link w:val="Header"/>
    <w:rsid w:val="00736B1C"/>
  </w:style>
  <w:style w:type="paragraph" w:styleId="Footer">
    <w:name w:val="footer"/>
    <w:basedOn w:val="Normal"/>
    <w:link w:val="FooterChar"/>
    <w:uiPriority w:val="99"/>
    <w:unhideWhenUsed/>
    <w:rsid w:val="00736B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B1C"/>
  </w:style>
  <w:style w:type="character" w:customStyle="1" w:styleId="xrtl">
    <w:name w:val="xr_tl"/>
    <w:basedOn w:val="DefaultParagraphFont"/>
    <w:rsid w:val="002F123C"/>
  </w:style>
  <w:style w:type="character" w:customStyle="1" w:styleId="xrs6">
    <w:name w:val="xr_s6"/>
    <w:basedOn w:val="DefaultParagraphFont"/>
    <w:rsid w:val="002F123C"/>
  </w:style>
  <w:style w:type="character" w:customStyle="1" w:styleId="apple-converted-space">
    <w:name w:val="apple-converted-space"/>
    <w:basedOn w:val="DefaultParagraphFont"/>
    <w:rsid w:val="003B0941"/>
  </w:style>
  <w:style w:type="character" w:styleId="CommentReference">
    <w:name w:val="annotation reference"/>
    <w:uiPriority w:val="99"/>
    <w:semiHidden/>
    <w:unhideWhenUsed/>
    <w:rsid w:val="003F4105"/>
    <w:rPr>
      <w:sz w:val="18"/>
      <w:szCs w:val="18"/>
    </w:rPr>
  </w:style>
  <w:style w:type="paragraph" w:styleId="CommentText">
    <w:name w:val="annotation text"/>
    <w:basedOn w:val="Normal"/>
    <w:link w:val="CommentTextChar"/>
    <w:uiPriority w:val="99"/>
    <w:unhideWhenUsed/>
    <w:rsid w:val="003F4105"/>
    <w:pPr>
      <w:spacing w:line="240" w:lineRule="auto"/>
    </w:pPr>
    <w:rPr>
      <w:sz w:val="24"/>
      <w:szCs w:val="24"/>
    </w:rPr>
  </w:style>
  <w:style w:type="character" w:customStyle="1" w:styleId="CommentTextChar">
    <w:name w:val="Comment Text Char"/>
    <w:link w:val="CommentText"/>
    <w:uiPriority w:val="99"/>
    <w:rsid w:val="003F4105"/>
    <w:rPr>
      <w:sz w:val="24"/>
      <w:szCs w:val="24"/>
    </w:rPr>
  </w:style>
  <w:style w:type="paragraph" w:styleId="CommentSubject">
    <w:name w:val="annotation subject"/>
    <w:basedOn w:val="CommentText"/>
    <w:next w:val="CommentText"/>
    <w:link w:val="CommentSubjectChar"/>
    <w:uiPriority w:val="99"/>
    <w:semiHidden/>
    <w:unhideWhenUsed/>
    <w:rsid w:val="003F4105"/>
    <w:rPr>
      <w:b/>
      <w:bCs/>
      <w:sz w:val="20"/>
      <w:szCs w:val="20"/>
    </w:rPr>
  </w:style>
  <w:style w:type="character" w:customStyle="1" w:styleId="CommentSubjectChar">
    <w:name w:val="Comment Subject Char"/>
    <w:link w:val="CommentSubject"/>
    <w:uiPriority w:val="99"/>
    <w:semiHidden/>
    <w:rsid w:val="003F4105"/>
    <w:rPr>
      <w:b/>
      <w:bCs/>
      <w:sz w:val="20"/>
      <w:szCs w:val="20"/>
    </w:rPr>
  </w:style>
  <w:style w:type="paragraph" w:customStyle="1" w:styleId="Style1">
    <w:name w:val="Style 1"/>
    <w:basedOn w:val="Normal"/>
    <w:rsid w:val="00FD10C8"/>
    <w:pPr>
      <w:widowControl w:val="0"/>
      <w:spacing w:after="0" w:line="240" w:lineRule="auto"/>
      <w:ind w:left="36"/>
    </w:pPr>
    <w:rPr>
      <w:rFonts w:ascii="Times New Roman" w:eastAsia="Times New Roman" w:hAnsi="Times New Roman"/>
      <w:b/>
      <w:bCs/>
      <w:noProof/>
      <w:color w:val="808080"/>
      <w:sz w:val="32"/>
      <w:szCs w:val="32"/>
    </w:rPr>
  </w:style>
  <w:style w:type="paragraph" w:styleId="Title">
    <w:name w:val="Title"/>
    <w:basedOn w:val="Normal"/>
    <w:link w:val="TitleChar"/>
    <w:qFormat/>
    <w:rsid w:val="00536211"/>
    <w:pPr>
      <w:spacing w:before="240" w:after="60" w:line="240" w:lineRule="auto"/>
      <w:jc w:val="center"/>
    </w:pPr>
    <w:rPr>
      <w:rFonts w:ascii="Times New Roman" w:eastAsia="Batang" w:hAnsi="Times New Roman"/>
      <w:b/>
      <w:kern w:val="28"/>
      <w:sz w:val="30"/>
      <w:szCs w:val="24"/>
    </w:rPr>
  </w:style>
  <w:style w:type="character" w:customStyle="1" w:styleId="TitleChar">
    <w:name w:val="Title Char"/>
    <w:link w:val="Title"/>
    <w:rsid w:val="00536211"/>
    <w:rPr>
      <w:rFonts w:ascii="Times New Roman" w:eastAsia="Batang" w:hAnsi="Times New Roman" w:cs="Times New Roman"/>
      <w:b/>
      <w:kern w:val="28"/>
      <w:sz w:val="30"/>
      <w:szCs w:val="24"/>
    </w:rPr>
  </w:style>
  <w:style w:type="paragraph" w:styleId="BodyText">
    <w:name w:val="Body Text"/>
    <w:basedOn w:val="Normal"/>
    <w:link w:val="BodyTextChar"/>
    <w:uiPriority w:val="99"/>
    <w:semiHidden/>
    <w:unhideWhenUsed/>
    <w:rsid w:val="00536211"/>
    <w:pPr>
      <w:widowControl w:val="0"/>
      <w:spacing w:after="120" w:line="240" w:lineRule="auto"/>
    </w:pPr>
    <w:rPr>
      <w:rFonts w:ascii="Times New Roman" w:eastAsia="Times New Roman" w:hAnsi="Times New Roman"/>
      <w:b/>
      <w:bCs/>
      <w:noProof/>
      <w:color w:val="808080"/>
      <w:sz w:val="32"/>
      <w:szCs w:val="32"/>
    </w:rPr>
  </w:style>
  <w:style w:type="character" w:customStyle="1" w:styleId="BodyTextChar">
    <w:name w:val="Body Text Char"/>
    <w:link w:val="BodyText"/>
    <w:uiPriority w:val="99"/>
    <w:semiHidden/>
    <w:rsid w:val="00536211"/>
    <w:rPr>
      <w:rFonts w:ascii="Times New Roman" w:eastAsia="Times New Roman" w:hAnsi="Times New Roman" w:cs="Times New Roman"/>
      <w:b/>
      <w:bCs/>
      <w:noProof/>
      <w:color w:val="808080"/>
      <w:sz w:val="32"/>
      <w:szCs w:val="32"/>
    </w:rPr>
  </w:style>
  <w:style w:type="paragraph" w:styleId="BodyTextIndent">
    <w:name w:val="Body Text Indent"/>
    <w:basedOn w:val="Normal"/>
    <w:link w:val="BodyTextIndentChar"/>
    <w:unhideWhenUsed/>
    <w:rsid w:val="00536211"/>
    <w:pPr>
      <w:widowControl w:val="0"/>
      <w:spacing w:after="120" w:line="240" w:lineRule="auto"/>
      <w:ind w:left="360"/>
    </w:pPr>
    <w:rPr>
      <w:rFonts w:ascii="Times New Roman" w:eastAsia="Times New Roman" w:hAnsi="Times New Roman"/>
      <w:b/>
      <w:bCs/>
      <w:noProof/>
      <w:color w:val="808080"/>
      <w:sz w:val="32"/>
      <w:szCs w:val="32"/>
    </w:rPr>
  </w:style>
  <w:style w:type="character" w:customStyle="1" w:styleId="BodyTextIndentChar">
    <w:name w:val="Body Text Indent Char"/>
    <w:link w:val="BodyTextIndent"/>
    <w:rsid w:val="00536211"/>
    <w:rPr>
      <w:rFonts w:ascii="Times New Roman" w:eastAsia="Times New Roman" w:hAnsi="Times New Roman" w:cs="Times New Roman"/>
      <w:b/>
      <w:bCs/>
      <w:noProof/>
      <w:color w:val="808080"/>
      <w:sz w:val="32"/>
      <w:szCs w:val="32"/>
    </w:rPr>
  </w:style>
  <w:style w:type="paragraph" w:styleId="Subtitle">
    <w:name w:val="Subtitle"/>
    <w:basedOn w:val="Normal"/>
    <w:link w:val="SubtitleChar"/>
    <w:qFormat/>
    <w:rsid w:val="00536211"/>
    <w:pPr>
      <w:spacing w:after="0" w:line="240" w:lineRule="auto"/>
      <w:jc w:val="center"/>
    </w:pPr>
    <w:rPr>
      <w:rFonts w:ascii="Times New Roman" w:eastAsia="Times New Roman" w:hAnsi="Times New Roman"/>
      <w:b/>
      <w:bCs/>
      <w:sz w:val="28"/>
      <w:szCs w:val="24"/>
      <w:lang w:val="sq-AL"/>
    </w:rPr>
  </w:style>
  <w:style w:type="character" w:customStyle="1" w:styleId="SubtitleChar">
    <w:name w:val="Subtitle Char"/>
    <w:link w:val="Subtitle"/>
    <w:rsid w:val="00536211"/>
    <w:rPr>
      <w:rFonts w:ascii="Times New Roman" w:eastAsia="Times New Roman" w:hAnsi="Times New Roman" w:cs="Times New Roman"/>
      <w:b/>
      <w:bCs/>
      <w:sz w:val="28"/>
      <w:szCs w:val="24"/>
      <w:lang w:val="sq-AL"/>
    </w:rPr>
  </w:style>
  <w:style w:type="paragraph" w:customStyle="1" w:styleId="Normaltimes">
    <w:name w:val="Normal + times"/>
    <w:basedOn w:val="ListParagraph"/>
    <w:rsid w:val="00536211"/>
    <w:pPr>
      <w:tabs>
        <w:tab w:val="left" w:pos="720"/>
      </w:tabs>
      <w:ind w:left="0"/>
      <w:jc w:val="both"/>
    </w:pPr>
    <w:rPr>
      <w:rFonts w:ascii="Times New Roman" w:eastAsia="MS Mincho" w:hAnsi="Times New Roman"/>
      <w:sz w:val="24"/>
      <w:szCs w:val="24"/>
      <w:lang w:val="sq-AL"/>
    </w:rPr>
  </w:style>
  <w:style w:type="character" w:styleId="Hyperlink">
    <w:name w:val="Hyperlink"/>
    <w:uiPriority w:val="99"/>
    <w:unhideWhenUsed/>
    <w:rsid w:val="005D2613"/>
    <w:rPr>
      <w:color w:val="0000FF"/>
      <w:u w:val="single"/>
    </w:rPr>
  </w:style>
  <w:style w:type="character" w:customStyle="1" w:styleId="shorttext">
    <w:name w:val="short_text"/>
    <w:rsid w:val="003159B0"/>
  </w:style>
  <w:style w:type="character" w:customStyle="1" w:styleId="hps">
    <w:name w:val="hps"/>
    <w:rsid w:val="003159B0"/>
  </w:style>
  <w:style w:type="character" w:customStyle="1" w:styleId="Heading1Char">
    <w:name w:val="Heading 1 Char"/>
    <w:basedOn w:val="DefaultParagraphFont"/>
    <w:link w:val="Heading1"/>
    <w:rsid w:val="00F9167E"/>
    <w:rPr>
      <w:rFonts w:ascii="Times New Roman" w:eastAsia="Times New Roman" w:hAnsi="Times New Roman"/>
      <w:b/>
      <w:smallCaps/>
      <w:kern w:val="1"/>
      <w:sz w:val="28"/>
      <w:szCs w:val="28"/>
      <w:lang w:val="en-GB" w:eastAsia="ar-SA"/>
    </w:rPr>
  </w:style>
  <w:style w:type="character" w:customStyle="1" w:styleId="Heading2Char">
    <w:name w:val="Heading 2 Char"/>
    <w:basedOn w:val="DefaultParagraphFont"/>
    <w:link w:val="Heading2"/>
    <w:rsid w:val="00F9167E"/>
    <w:rPr>
      <w:rFonts w:ascii="Times New Roman" w:eastAsia="Times New Roman" w:hAnsi="Times New Roman"/>
      <w:b/>
      <w:sz w:val="24"/>
      <w:szCs w:val="24"/>
      <w:lang w:val="en-GB" w:eastAsia="ar-SA"/>
    </w:rPr>
  </w:style>
  <w:style w:type="character" w:customStyle="1" w:styleId="Heading3Char">
    <w:name w:val="Heading 3 Char"/>
    <w:basedOn w:val="DefaultParagraphFont"/>
    <w:link w:val="Heading3"/>
    <w:rsid w:val="00F9167E"/>
    <w:rPr>
      <w:rFonts w:ascii="Times New Roman" w:eastAsia="Times New Roman" w:hAnsi="Times New Roman"/>
      <w:b/>
      <w:sz w:val="22"/>
      <w:szCs w:val="22"/>
      <w:lang w:val="en-GB" w:eastAsia="ar-SA"/>
    </w:rPr>
  </w:style>
  <w:style w:type="character" w:customStyle="1" w:styleId="NormalWebChar1">
    <w:name w:val="Normal (Web) Char1"/>
    <w:aliases w:val="Normal (Web) Char Char,Normal (Web) Char Char Char Char Char"/>
    <w:basedOn w:val="DefaultParagraphFont"/>
    <w:link w:val="NormalWeb"/>
    <w:rsid w:val="004D2C4A"/>
    <w:rPr>
      <w:rFonts w:ascii="Times New Roman" w:eastAsia="Times New Roman" w:hAnsi="Times New Roman"/>
      <w:sz w:val="24"/>
      <w:szCs w:val="24"/>
    </w:rPr>
  </w:style>
  <w:style w:type="paragraph" w:styleId="ListBullet">
    <w:name w:val="List Bullet"/>
    <w:basedOn w:val="Normal"/>
    <w:rsid w:val="008017D9"/>
    <w:pPr>
      <w:numPr>
        <w:numId w:val="7"/>
      </w:numPr>
      <w:spacing w:after="240" w:line="240" w:lineRule="auto"/>
      <w:jc w:val="both"/>
    </w:pPr>
    <w:rPr>
      <w:rFonts w:ascii="Times New Roman" w:eastAsia="Times New Roman" w:hAnsi="Times New Roman"/>
      <w:sz w:val="24"/>
      <w:szCs w:val="20"/>
      <w:lang w:val="en-GB"/>
    </w:rPr>
  </w:style>
  <w:style w:type="paragraph" w:customStyle="1" w:styleId="yiv6201541088msolistparagraph">
    <w:name w:val="yiv6201541088msolistparagraph"/>
    <w:basedOn w:val="Normal"/>
    <w:rsid w:val="008017D9"/>
    <w:pPr>
      <w:spacing w:before="100" w:beforeAutospacing="1" w:after="100" w:afterAutospacing="1" w:line="240" w:lineRule="auto"/>
    </w:pPr>
    <w:rPr>
      <w:rFonts w:ascii="Times New Roman" w:eastAsia="Times New Roman" w:hAnsi="Times New Roman"/>
      <w:sz w:val="24"/>
      <w:szCs w:val="24"/>
    </w:rPr>
  </w:style>
  <w:style w:type="character" w:styleId="Emphasis">
    <w:name w:val="Emphasis"/>
    <w:basedOn w:val="DefaultParagraphFont"/>
    <w:qFormat/>
    <w:rsid w:val="0019586B"/>
    <w:rPr>
      <w:i/>
      <w:iCs/>
    </w:rPr>
  </w:style>
  <w:style w:type="paragraph" w:styleId="ListBullet2">
    <w:name w:val="List Bullet 2"/>
    <w:basedOn w:val="Normal"/>
    <w:uiPriority w:val="99"/>
    <w:semiHidden/>
    <w:unhideWhenUsed/>
    <w:rsid w:val="0035232C"/>
    <w:pPr>
      <w:numPr>
        <w:numId w:val="17"/>
      </w:numPr>
      <w:contextualSpacing/>
    </w:pPr>
  </w:style>
  <w:style w:type="paragraph" w:customStyle="1" w:styleId="Considrant">
    <w:name w:val="Considérant"/>
    <w:basedOn w:val="Normal"/>
    <w:rsid w:val="0035232C"/>
    <w:pPr>
      <w:numPr>
        <w:numId w:val="18"/>
      </w:numPr>
      <w:spacing w:before="120" w:after="120" w:line="240" w:lineRule="auto"/>
      <w:jc w:val="both"/>
    </w:pPr>
    <w:rPr>
      <w:rFonts w:ascii="Times New Roman" w:eastAsia="Times New Roman" w:hAnsi="Times New Roman"/>
      <w:snapToGrid w:val="0"/>
      <w:sz w:val="24"/>
      <w:szCs w:val="24"/>
      <w:lang w:val="en-GB" w:eastAsia="en-GB"/>
    </w:rPr>
  </w:style>
  <w:style w:type="character" w:styleId="FootnoteReference">
    <w:name w:val="footnote reference"/>
    <w:aliases w:val="ftref,16 Point,Superscript 6 Point,Footnote Reference Number,Char Char Char Char Car Char,Footnote Reference_LVL6,Footnote Reference_LVL61,Footnote Reference_LVL62,Footnote Reference_LVL63,Footnote Reference_LVL64,fr"/>
    <w:basedOn w:val="DefaultParagraphFont"/>
    <w:link w:val="CarattereCarattereCharCharCharCharCharCharZchn"/>
    <w:uiPriority w:val="99"/>
    <w:unhideWhenUsed/>
    <w:qFormat/>
    <w:rsid w:val="008B2E2C"/>
    <w:rPr>
      <w:vertAlign w:val="superscript"/>
    </w:rPr>
  </w:style>
  <w:style w:type="character" w:customStyle="1" w:styleId="NoSpacingChar">
    <w:name w:val="No Spacing Char"/>
    <w:link w:val="NoSpacing"/>
    <w:uiPriority w:val="1"/>
    <w:locked/>
    <w:rsid w:val="008B2E2C"/>
  </w:style>
  <w:style w:type="paragraph" w:styleId="NoSpacing">
    <w:name w:val="No Spacing"/>
    <w:link w:val="NoSpacingChar"/>
    <w:uiPriority w:val="1"/>
    <w:qFormat/>
    <w:rsid w:val="008B2E2C"/>
    <w:pPr>
      <w:widowControl w:val="0"/>
      <w:adjustRightInd w:val="0"/>
      <w:jc w:val="both"/>
      <w:textAlignment w:val="baseline"/>
    </w:pPr>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link w:val="FootnoteReference"/>
    <w:uiPriority w:val="99"/>
    <w:rsid w:val="008B2E2C"/>
    <w:pPr>
      <w:widowControl w:val="0"/>
      <w:adjustRightInd w:val="0"/>
      <w:spacing w:after="0" w:line="240" w:lineRule="exact"/>
      <w:jc w:val="both"/>
      <w:textAlignment w:val="baseline"/>
    </w:pPr>
    <w:rPr>
      <w:sz w:val="20"/>
      <w:szCs w:val="20"/>
      <w:vertAlign w:val="superscript"/>
    </w:rPr>
  </w:style>
  <w:style w:type="paragraph" w:customStyle="1" w:styleId="Default">
    <w:name w:val="Default"/>
    <w:rsid w:val="0058428F"/>
    <w:pPr>
      <w:autoSpaceDE w:val="0"/>
      <w:autoSpaceDN w:val="0"/>
      <w:adjustRightInd w:val="0"/>
    </w:pPr>
    <w:rPr>
      <w:rFonts w:ascii="Arial" w:hAnsi="Arial" w:cs="Arial"/>
      <w:color w:val="000000"/>
      <w:sz w:val="24"/>
      <w:szCs w:val="24"/>
    </w:rPr>
  </w:style>
  <w:style w:type="character" w:customStyle="1" w:styleId="ListParagraphChar">
    <w:name w:val="List Paragraph Char"/>
    <w:aliases w:val="Annex Char,List Paragraph1 Char,Bullet Points Char,Liste Paragraf Char"/>
    <w:link w:val="ListParagraph"/>
    <w:uiPriority w:val="34"/>
    <w:locked/>
    <w:rsid w:val="00E32DE7"/>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0680173">
      <w:bodyDiv w:val="1"/>
      <w:marLeft w:val="0"/>
      <w:marRight w:val="0"/>
      <w:marTop w:val="0"/>
      <w:marBottom w:val="0"/>
      <w:divBdr>
        <w:top w:val="none" w:sz="0" w:space="0" w:color="auto"/>
        <w:left w:val="none" w:sz="0" w:space="0" w:color="auto"/>
        <w:bottom w:val="none" w:sz="0" w:space="0" w:color="auto"/>
        <w:right w:val="none" w:sz="0" w:space="0" w:color="auto"/>
      </w:divBdr>
      <w:divsChild>
        <w:div w:id="620960784">
          <w:marLeft w:val="0"/>
          <w:marRight w:val="150"/>
          <w:marTop w:val="75"/>
          <w:marBottom w:val="0"/>
          <w:divBdr>
            <w:top w:val="none" w:sz="0" w:space="0" w:color="auto"/>
            <w:left w:val="none" w:sz="0" w:space="0" w:color="auto"/>
            <w:bottom w:val="none" w:sz="0" w:space="0" w:color="auto"/>
            <w:right w:val="none" w:sz="0" w:space="0" w:color="auto"/>
          </w:divBdr>
          <w:divsChild>
            <w:div w:id="589388047">
              <w:marLeft w:val="-150"/>
              <w:marRight w:val="0"/>
              <w:marTop w:val="75"/>
              <w:marBottom w:val="0"/>
              <w:divBdr>
                <w:top w:val="none" w:sz="0" w:space="0" w:color="auto"/>
                <w:left w:val="none" w:sz="0" w:space="0" w:color="auto"/>
                <w:bottom w:val="none" w:sz="0" w:space="0" w:color="auto"/>
                <w:right w:val="none" w:sz="0" w:space="0" w:color="auto"/>
              </w:divBdr>
              <w:divsChild>
                <w:div w:id="187838116">
                  <w:marLeft w:val="150"/>
                  <w:marRight w:val="150"/>
                  <w:marTop w:val="15"/>
                  <w:marBottom w:val="15"/>
                  <w:divBdr>
                    <w:top w:val="none" w:sz="0" w:space="0" w:color="auto"/>
                    <w:left w:val="none" w:sz="0" w:space="0" w:color="auto"/>
                    <w:bottom w:val="none" w:sz="0" w:space="0" w:color="auto"/>
                    <w:right w:val="single" w:sz="6" w:space="0" w:color="FFFFFF"/>
                  </w:divBdr>
                  <w:divsChild>
                    <w:div w:id="209460863">
                      <w:marLeft w:val="0"/>
                      <w:marRight w:val="0"/>
                      <w:marTop w:val="0"/>
                      <w:marBottom w:val="0"/>
                      <w:divBdr>
                        <w:top w:val="none" w:sz="0" w:space="0" w:color="auto"/>
                        <w:left w:val="none" w:sz="0" w:space="0" w:color="auto"/>
                        <w:bottom w:val="none" w:sz="0" w:space="0" w:color="auto"/>
                        <w:right w:val="none" w:sz="0" w:space="0" w:color="auto"/>
                      </w:divBdr>
                    </w:div>
                    <w:div w:id="314650364">
                      <w:marLeft w:val="0"/>
                      <w:marRight w:val="0"/>
                      <w:marTop w:val="0"/>
                      <w:marBottom w:val="0"/>
                      <w:divBdr>
                        <w:top w:val="none" w:sz="0" w:space="0" w:color="auto"/>
                        <w:left w:val="none" w:sz="0" w:space="0" w:color="auto"/>
                        <w:bottom w:val="none" w:sz="0" w:space="0" w:color="auto"/>
                        <w:right w:val="none" w:sz="0" w:space="0" w:color="auto"/>
                      </w:divBdr>
                    </w:div>
                  </w:divsChild>
                </w:div>
                <w:div w:id="1581524015">
                  <w:marLeft w:val="150"/>
                  <w:marRight w:val="150"/>
                  <w:marTop w:val="15"/>
                  <w:marBottom w:val="15"/>
                  <w:divBdr>
                    <w:top w:val="none" w:sz="0" w:space="0" w:color="auto"/>
                    <w:left w:val="none" w:sz="0" w:space="0" w:color="auto"/>
                    <w:bottom w:val="none" w:sz="0" w:space="0" w:color="auto"/>
                    <w:right w:val="none" w:sz="0" w:space="0" w:color="auto"/>
                  </w:divBdr>
                  <w:divsChild>
                    <w:div w:id="1409837997">
                      <w:marLeft w:val="0"/>
                      <w:marRight w:val="0"/>
                      <w:marTop w:val="0"/>
                      <w:marBottom w:val="0"/>
                      <w:divBdr>
                        <w:top w:val="none" w:sz="0" w:space="0" w:color="auto"/>
                        <w:left w:val="none" w:sz="0" w:space="0" w:color="auto"/>
                        <w:bottom w:val="none" w:sz="0" w:space="0" w:color="auto"/>
                        <w:right w:val="none" w:sz="0" w:space="0" w:color="auto"/>
                      </w:divBdr>
                    </w:div>
                    <w:div w:id="1780877545">
                      <w:marLeft w:val="0"/>
                      <w:marRight w:val="0"/>
                      <w:marTop w:val="0"/>
                      <w:marBottom w:val="0"/>
                      <w:divBdr>
                        <w:top w:val="none" w:sz="0" w:space="0" w:color="auto"/>
                        <w:left w:val="none" w:sz="0" w:space="0" w:color="auto"/>
                        <w:bottom w:val="none" w:sz="0" w:space="0" w:color="auto"/>
                        <w:right w:val="none" w:sz="0" w:space="0" w:color="auto"/>
                      </w:divBdr>
                    </w:div>
                  </w:divsChild>
                </w:div>
                <w:div w:id="1629697251">
                  <w:marLeft w:val="150"/>
                  <w:marRight w:val="150"/>
                  <w:marTop w:val="15"/>
                  <w:marBottom w:val="15"/>
                  <w:divBdr>
                    <w:top w:val="none" w:sz="0" w:space="0" w:color="auto"/>
                    <w:left w:val="none" w:sz="0" w:space="0" w:color="auto"/>
                    <w:bottom w:val="none" w:sz="0" w:space="0" w:color="auto"/>
                    <w:right w:val="none" w:sz="0" w:space="0" w:color="auto"/>
                  </w:divBdr>
                  <w:divsChild>
                    <w:div w:id="117338890">
                      <w:marLeft w:val="0"/>
                      <w:marRight w:val="0"/>
                      <w:marTop w:val="0"/>
                      <w:marBottom w:val="0"/>
                      <w:divBdr>
                        <w:top w:val="none" w:sz="0" w:space="0" w:color="auto"/>
                        <w:left w:val="none" w:sz="0" w:space="0" w:color="auto"/>
                        <w:bottom w:val="none" w:sz="0" w:space="0" w:color="auto"/>
                        <w:right w:val="none" w:sz="0" w:space="0" w:color="auto"/>
                      </w:divBdr>
                    </w:div>
                    <w:div w:id="75890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641838">
      <w:bodyDiv w:val="1"/>
      <w:marLeft w:val="0"/>
      <w:marRight w:val="0"/>
      <w:marTop w:val="0"/>
      <w:marBottom w:val="0"/>
      <w:divBdr>
        <w:top w:val="none" w:sz="0" w:space="0" w:color="auto"/>
        <w:left w:val="none" w:sz="0" w:space="0" w:color="auto"/>
        <w:bottom w:val="none" w:sz="0" w:space="0" w:color="auto"/>
        <w:right w:val="none" w:sz="0" w:space="0" w:color="auto"/>
      </w:divBdr>
    </w:div>
    <w:div w:id="553080607">
      <w:bodyDiv w:val="1"/>
      <w:marLeft w:val="0"/>
      <w:marRight w:val="0"/>
      <w:marTop w:val="0"/>
      <w:marBottom w:val="0"/>
      <w:divBdr>
        <w:top w:val="none" w:sz="0" w:space="0" w:color="auto"/>
        <w:left w:val="none" w:sz="0" w:space="0" w:color="auto"/>
        <w:bottom w:val="none" w:sz="0" w:space="0" w:color="auto"/>
        <w:right w:val="none" w:sz="0" w:space="0" w:color="auto"/>
      </w:divBdr>
    </w:div>
    <w:div w:id="737095211">
      <w:bodyDiv w:val="1"/>
      <w:marLeft w:val="0"/>
      <w:marRight w:val="0"/>
      <w:marTop w:val="0"/>
      <w:marBottom w:val="0"/>
      <w:divBdr>
        <w:top w:val="none" w:sz="0" w:space="0" w:color="auto"/>
        <w:left w:val="none" w:sz="0" w:space="0" w:color="auto"/>
        <w:bottom w:val="none" w:sz="0" w:space="0" w:color="auto"/>
        <w:right w:val="none" w:sz="0" w:space="0" w:color="auto"/>
      </w:divBdr>
    </w:div>
    <w:div w:id="830872357">
      <w:bodyDiv w:val="1"/>
      <w:marLeft w:val="0"/>
      <w:marRight w:val="0"/>
      <w:marTop w:val="0"/>
      <w:marBottom w:val="0"/>
      <w:divBdr>
        <w:top w:val="none" w:sz="0" w:space="0" w:color="auto"/>
        <w:left w:val="none" w:sz="0" w:space="0" w:color="auto"/>
        <w:bottom w:val="none" w:sz="0" w:space="0" w:color="auto"/>
        <w:right w:val="none" w:sz="0" w:space="0" w:color="auto"/>
      </w:divBdr>
      <w:divsChild>
        <w:div w:id="33819160">
          <w:marLeft w:val="0"/>
          <w:marRight w:val="0"/>
          <w:marTop w:val="120"/>
          <w:marBottom w:val="0"/>
          <w:divBdr>
            <w:top w:val="none" w:sz="0" w:space="0" w:color="auto"/>
            <w:left w:val="none" w:sz="0" w:space="0" w:color="auto"/>
            <w:bottom w:val="none" w:sz="0" w:space="0" w:color="auto"/>
            <w:right w:val="none" w:sz="0" w:space="0" w:color="auto"/>
          </w:divBdr>
          <w:divsChild>
            <w:div w:id="394552947">
              <w:marLeft w:val="0"/>
              <w:marRight w:val="0"/>
              <w:marTop w:val="0"/>
              <w:marBottom w:val="0"/>
              <w:divBdr>
                <w:top w:val="none" w:sz="0" w:space="0" w:color="auto"/>
                <w:left w:val="none" w:sz="0" w:space="0" w:color="auto"/>
                <w:bottom w:val="none" w:sz="0" w:space="0" w:color="auto"/>
                <w:right w:val="none" w:sz="0" w:space="0" w:color="auto"/>
              </w:divBdr>
            </w:div>
          </w:divsChild>
        </w:div>
        <w:div w:id="1772580636">
          <w:marLeft w:val="0"/>
          <w:marRight w:val="0"/>
          <w:marTop w:val="120"/>
          <w:marBottom w:val="0"/>
          <w:divBdr>
            <w:top w:val="none" w:sz="0" w:space="0" w:color="auto"/>
            <w:left w:val="none" w:sz="0" w:space="0" w:color="auto"/>
            <w:bottom w:val="none" w:sz="0" w:space="0" w:color="auto"/>
            <w:right w:val="none" w:sz="0" w:space="0" w:color="auto"/>
          </w:divBdr>
          <w:divsChild>
            <w:div w:id="94635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453152">
      <w:bodyDiv w:val="1"/>
      <w:marLeft w:val="0"/>
      <w:marRight w:val="0"/>
      <w:marTop w:val="0"/>
      <w:marBottom w:val="0"/>
      <w:divBdr>
        <w:top w:val="none" w:sz="0" w:space="0" w:color="auto"/>
        <w:left w:val="none" w:sz="0" w:space="0" w:color="auto"/>
        <w:bottom w:val="none" w:sz="0" w:space="0" w:color="auto"/>
        <w:right w:val="none" w:sz="0" w:space="0" w:color="auto"/>
      </w:divBdr>
    </w:div>
    <w:div w:id="1145318371">
      <w:bodyDiv w:val="1"/>
      <w:marLeft w:val="0"/>
      <w:marRight w:val="0"/>
      <w:marTop w:val="0"/>
      <w:marBottom w:val="0"/>
      <w:divBdr>
        <w:top w:val="none" w:sz="0" w:space="0" w:color="auto"/>
        <w:left w:val="none" w:sz="0" w:space="0" w:color="auto"/>
        <w:bottom w:val="none" w:sz="0" w:space="0" w:color="auto"/>
        <w:right w:val="none" w:sz="0" w:space="0" w:color="auto"/>
      </w:divBdr>
      <w:divsChild>
        <w:div w:id="169413506">
          <w:marLeft w:val="150"/>
          <w:marRight w:val="150"/>
          <w:marTop w:val="15"/>
          <w:marBottom w:val="15"/>
          <w:divBdr>
            <w:top w:val="none" w:sz="0" w:space="0" w:color="auto"/>
            <w:left w:val="none" w:sz="0" w:space="0" w:color="auto"/>
            <w:bottom w:val="none" w:sz="0" w:space="0" w:color="auto"/>
            <w:right w:val="none" w:sz="0" w:space="0" w:color="auto"/>
          </w:divBdr>
          <w:divsChild>
            <w:div w:id="837502918">
              <w:marLeft w:val="0"/>
              <w:marRight w:val="0"/>
              <w:marTop w:val="0"/>
              <w:marBottom w:val="0"/>
              <w:divBdr>
                <w:top w:val="none" w:sz="0" w:space="0" w:color="auto"/>
                <w:left w:val="none" w:sz="0" w:space="0" w:color="auto"/>
                <w:bottom w:val="none" w:sz="0" w:space="0" w:color="auto"/>
                <w:right w:val="none" w:sz="0" w:space="0" w:color="auto"/>
              </w:divBdr>
            </w:div>
            <w:div w:id="1018888670">
              <w:marLeft w:val="0"/>
              <w:marRight w:val="0"/>
              <w:marTop w:val="0"/>
              <w:marBottom w:val="0"/>
              <w:divBdr>
                <w:top w:val="none" w:sz="0" w:space="0" w:color="auto"/>
                <w:left w:val="none" w:sz="0" w:space="0" w:color="auto"/>
                <w:bottom w:val="none" w:sz="0" w:space="0" w:color="auto"/>
                <w:right w:val="none" w:sz="0" w:space="0" w:color="auto"/>
              </w:divBdr>
            </w:div>
          </w:divsChild>
        </w:div>
        <w:div w:id="556287140">
          <w:marLeft w:val="150"/>
          <w:marRight w:val="150"/>
          <w:marTop w:val="15"/>
          <w:marBottom w:val="15"/>
          <w:divBdr>
            <w:top w:val="none" w:sz="0" w:space="0" w:color="auto"/>
            <w:left w:val="none" w:sz="0" w:space="0" w:color="auto"/>
            <w:bottom w:val="none" w:sz="0" w:space="0" w:color="auto"/>
            <w:right w:val="none" w:sz="0" w:space="0" w:color="auto"/>
          </w:divBdr>
          <w:divsChild>
            <w:div w:id="537622223">
              <w:marLeft w:val="0"/>
              <w:marRight w:val="0"/>
              <w:marTop w:val="0"/>
              <w:marBottom w:val="0"/>
              <w:divBdr>
                <w:top w:val="none" w:sz="0" w:space="0" w:color="auto"/>
                <w:left w:val="none" w:sz="0" w:space="0" w:color="auto"/>
                <w:bottom w:val="none" w:sz="0" w:space="0" w:color="auto"/>
                <w:right w:val="none" w:sz="0" w:space="0" w:color="auto"/>
              </w:divBdr>
            </w:div>
            <w:div w:id="1932394520">
              <w:marLeft w:val="0"/>
              <w:marRight w:val="0"/>
              <w:marTop w:val="0"/>
              <w:marBottom w:val="0"/>
              <w:divBdr>
                <w:top w:val="none" w:sz="0" w:space="0" w:color="auto"/>
                <w:left w:val="none" w:sz="0" w:space="0" w:color="auto"/>
                <w:bottom w:val="none" w:sz="0" w:space="0" w:color="auto"/>
                <w:right w:val="none" w:sz="0" w:space="0" w:color="auto"/>
              </w:divBdr>
            </w:div>
          </w:divsChild>
        </w:div>
        <w:div w:id="768697791">
          <w:marLeft w:val="150"/>
          <w:marRight w:val="150"/>
          <w:marTop w:val="15"/>
          <w:marBottom w:val="15"/>
          <w:divBdr>
            <w:top w:val="none" w:sz="0" w:space="0" w:color="auto"/>
            <w:left w:val="none" w:sz="0" w:space="0" w:color="auto"/>
            <w:bottom w:val="none" w:sz="0" w:space="0" w:color="auto"/>
            <w:right w:val="single" w:sz="6" w:space="0" w:color="FFFFFF"/>
          </w:divBdr>
          <w:divsChild>
            <w:div w:id="118647540">
              <w:marLeft w:val="0"/>
              <w:marRight w:val="0"/>
              <w:marTop w:val="0"/>
              <w:marBottom w:val="0"/>
              <w:divBdr>
                <w:top w:val="none" w:sz="0" w:space="0" w:color="auto"/>
                <w:left w:val="none" w:sz="0" w:space="0" w:color="auto"/>
                <w:bottom w:val="none" w:sz="0" w:space="0" w:color="auto"/>
                <w:right w:val="none" w:sz="0" w:space="0" w:color="auto"/>
              </w:divBdr>
            </w:div>
            <w:div w:id="1555777107">
              <w:marLeft w:val="0"/>
              <w:marRight w:val="0"/>
              <w:marTop w:val="0"/>
              <w:marBottom w:val="0"/>
              <w:divBdr>
                <w:top w:val="none" w:sz="0" w:space="0" w:color="auto"/>
                <w:left w:val="none" w:sz="0" w:space="0" w:color="auto"/>
                <w:bottom w:val="none" w:sz="0" w:space="0" w:color="auto"/>
                <w:right w:val="none" w:sz="0" w:space="0" w:color="auto"/>
              </w:divBdr>
            </w:div>
          </w:divsChild>
        </w:div>
        <w:div w:id="810631330">
          <w:marLeft w:val="150"/>
          <w:marRight w:val="150"/>
          <w:marTop w:val="15"/>
          <w:marBottom w:val="15"/>
          <w:divBdr>
            <w:top w:val="none" w:sz="0" w:space="0" w:color="auto"/>
            <w:left w:val="none" w:sz="0" w:space="0" w:color="auto"/>
            <w:bottom w:val="none" w:sz="0" w:space="0" w:color="auto"/>
            <w:right w:val="single" w:sz="6" w:space="0" w:color="FFFFFF"/>
          </w:divBdr>
          <w:divsChild>
            <w:div w:id="102577618">
              <w:marLeft w:val="0"/>
              <w:marRight w:val="0"/>
              <w:marTop w:val="0"/>
              <w:marBottom w:val="0"/>
              <w:divBdr>
                <w:top w:val="none" w:sz="0" w:space="0" w:color="auto"/>
                <w:left w:val="none" w:sz="0" w:space="0" w:color="auto"/>
                <w:bottom w:val="none" w:sz="0" w:space="0" w:color="auto"/>
                <w:right w:val="none" w:sz="0" w:space="0" w:color="auto"/>
              </w:divBdr>
            </w:div>
            <w:div w:id="1666778721">
              <w:marLeft w:val="0"/>
              <w:marRight w:val="0"/>
              <w:marTop w:val="0"/>
              <w:marBottom w:val="0"/>
              <w:divBdr>
                <w:top w:val="none" w:sz="0" w:space="0" w:color="auto"/>
                <w:left w:val="none" w:sz="0" w:space="0" w:color="auto"/>
                <w:bottom w:val="none" w:sz="0" w:space="0" w:color="auto"/>
                <w:right w:val="none" w:sz="0" w:space="0" w:color="auto"/>
              </w:divBdr>
            </w:div>
          </w:divsChild>
        </w:div>
        <w:div w:id="1400596695">
          <w:marLeft w:val="150"/>
          <w:marRight w:val="150"/>
          <w:marTop w:val="15"/>
          <w:marBottom w:val="15"/>
          <w:divBdr>
            <w:top w:val="none" w:sz="0" w:space="0" w:color="auto"/>
            <w:left w:val="none" w:sz="0" w:space="0" w:color="auto"/>
            <w:bottom w:val="none" w:sz="0" w:space="0" w:color="auto"/>
            <w:right w:val="none" w:sz="0" w:space="0" w:color="auto"/>
          </w:divBdr>
          <w:divsChild>
            <w:div w:id="198861108">
              <w:marLeft w:val="0"/>
              <w:marRight w:val="0"/>
              <w:marTop w:val="0"/>
              <w:marBottom w:val="0"/>
              <w:divBdr>
                <w:top w:val="none" w:sz="0" w:space="0" w:color="auto"/>
                <w:left w:val="none" w:sz="0" w:space="0" w:color="auto"/>
                <w:bottom w:val="none" w:sz="0" w:space="0" w:color="auto"/>
                <w:right w:val="none" w:sz="0" w:space="0" w:color="auto"/>
              </w:divBdr>
            </w:div>
            <w:div w:id="930353112">
              <w:marLeft w:val="0"/>
              <w:marRight w:val="0"/>
              <w:marTop w:val="0"/>
              <w:marBottom w:val="0"/>
              <w:divBdr>
                <w:top w:val="none" w:sz="0" w:space="0" w:color="auto"/>
                <w:left w:val="none" w:sz="0" w:space="0" w:color="auto"/>
                <w:bottom w:val="none" w:sz="0" w:space="0" w:color="auto"/>
                <w:right w:val="none" w:sz="0" w:space="0" w:color="auto"/>
              </w:divBdr>
            </w:div>
          </w:divsChild>
        </w:div>
        <w:div w:id="1698889940">
          <w:marLeft w:val="150"/>
          <w:marRight w:val="150"/>
          <w:marTop w:val="15"/>
          <w:marBottom w:val="15"/>
          <w:divBdr>
            <w:top w:val="none" w:sz="0" w:space="0" w:color="auto"/>
            <w:left w:val="none" w:sz="0" w:space="0" w:color="auto"/>
            <w:bottom w:val="none" w:sz="0" w:space="0" w:color="auto"/>
            <w:right w:val="none" w:sz="0" w:space="0" w:color="auto"/>
          </w:divBdr>
          <w:divsChild>
            <w:div w:id="204830885">
              <w:marLeft w:val="0"/>
              <w:marRight w:val="0"/>
              <w:marTop w:val="0"/>
              <w:marBottom w:val="0"/>
              <w:divBdr>
                <w:top w:val="none" w:sz="0" w:space="0" w:color="auto"/>
                <w:left w:val="none" w:sz="0" w:space="0" w:color="auto"/>
                <w:bottom w:val="none" w:sz="0" w:space="0" w:color="auto"/>
                <w:right w:val="none" w:sz="0" w:space="0" w:color="auto"/>
              </w:divBdr>
            </w:div>
            <w:div w:id="1894152994">
              <w:marLeft w:val="0"/>
              <w:marRight w:val="0"/>
              <w:marTop w:val="0"/>
              <w:marBottom w:val="0"/>
              <w:divBdr>
                <w:top w:val="none" w:sz="0" w:space="0" w:color="auto"/>
                <w:left w:val="none" w:sz="0" w:space="0" w:color="auto"/>
                <w:bottom w:val="none" w:sz="0" w:space="0" w:color="auto"/>
                <w:right w:val="none" w:sz="0" w:space="0" w:color="auto"/>
              </w:divBdr>
            </w:div>
          </w:divsChild>
        </w:div>
        <w:div w:id="1862545240">
          <w:marLeft w:val="150"/>
          <w:marRight w:val="150"/>
          <w:marTop w:val="15"/>
          <w:marBottom w:val="15"/>
          <w:divBdr>
            <w:top w:val="none" w:sz="0" w:space="0" w:color="auto"/>
            <w:left w:val="none" w:sz="0" w:space="0" w:color="auto"/>
            <w:bottom w:val="none" w:sz="0" w:space="0" w:color="auto"/>
            <w:right w:val="none" w:sz="0" w:space="0" w:color="auto"/>
          </w:divBdr>
          <w:divsChild>
            <w:div w:id="344985996">
              <w:marLeft w:val="0"/>
              <w:marRight w:val="0"/>
              <w:marTop w:val="0"/>
              <w:marBottom w:val="0"/>
              <w:divBdr>
                <w:top w:val="none" w:sz="0" w:space="0" w:color="auto"/>
                <w:left w:val="none" w:sz="0" w:space="0" w:color="auto"/>
                <w:bottom w:val="none" w:sz="0" w:space="0" w:color="auto"/>
                <w:right w:val="none" w:sz="0" w:space="0" w:color="auto"/>
              </w:divBdr>
            </w:div>
            <w:div w:id="578060223">
              <w:marLeft w:val="0"/>
              <w:marRight w:val="0"/>
              <w:marTop w:val="0"/>
              <w:marBottom w:val="0"/>
              <w:divBdr>
                <w:top w:val="none" w:sz="0" w:space="0" w:color="auto"/>
                <w:left w:val="none" w:sz="0" w:space="0" w:color="auto"/>
                <w:bottom w:val="none" w:sz="0" w:space="0" w:color="auto"/>
                <w:right w:val="none" w:sz="0" w:space="0" w:color="auto"/>
              </w:divBdr>
            </w:div>
          </w:divsChild>
        </w:div>
        <w:div w:id="1938251329">
          <w:marLeft w:val="150"/>
          <w:marRight w:val="150"/>
          <w:marTop w:val="15"/>
          <w:marBottom w:val="15"/>
          <w:divBdr>
            <w:top w:val="none" w:sz="0" w:space="0" w:color="auto"/>
            <w:left w:val="none" w:sz="0" w:space="0" w:color="auto"/>
            <w:bottom w:val="none" w:sz="0" w:space="0" w:color="auto"/>
            <w:right w:val="single" w:sz="6" w:space="0" w:color="FFFFFF"/>
          </w:divBdr>
          <w:divsChild>
            <w:div w:id="858813287">
              <w:marLeft w:val="0"/>
              <w:marRight w:val="0"/>
              <w:marTop w:val="0"/>
              <w:marBottom w:val="0"/>
              <w:divBdr>
                <w:top w:val="none" w:sz="0" w:space="0" w:color="auto"/>
                <w:left w:val="none" w:sz="0" w:space="0" w:color="auto"/>
                <w:bottom w:val="none" w:sz="0" w:space="0" w:color="auto"/>
                <w:right w:val="none" w:sz="0" w:space="0" w:color="auto"/>
              </w:divBdr>
            </w:div>
            <w:div w:id="1684815307">
              <w:marLeft w:val="0"/>
              <w:marRight w:val="0"/>
              <w:marTop w:val="0"/>
              <w:marBottom w:val="0"/>
              <w:divBdr>
                <w:top w:val="none" w:sz="0" w:space="0" w:color="auto"/>
                <w:left w:val="none" w:sz="0" w:space="0" w:color="auto"/>
                <w:bottom w:val="none" w:sz="0" w:space="0" w:color="auto"/>
                <w:right w:val="none" w:sz="0" w:space="0" w:color="auto"/>
              </w:divBdr>
            </w:div>
          </w:divsChild>
        </w:div>
        <w:div w:id="1953629706">
          <w:marLeft w:val="150"/>
          <w:marRight w:val="150"/>
          <w:marTop w:val="15"/>
          <w:marBottom w:val="15"/>
          <w:divBdr>
            <w:top w:val="none" w:sz="0" w:space="0" w:color="auto"/>
            <w:left w:val="none" w:sz="0" w:space="0" w:color="auto"/>
            <w:bottom w:val="none" w:sz="0" w:space="0" w:color="auto"/>
            <w:right w:val="single" w:sz="6" w:space="0" w:color="FFFFFF"/>
          </w:divBdr>
          <w:divsChild>
            <w:div w:id="757137720">
              <w:marLeft w:val="0"/>
              <w:marRight w:val="0"/>
              <w:marTop w:val="0"/>
              <w:marBottom w:val="0"/>
              <w:divBdr>
                <w:top w:val="none" w:sz="0" w:space="0" w:color="auto"/>
                <w:left w:val="none" w:sz="0" w:space="0" w:color="auto"/>
                <w:bottom w:val="none" w:sz="0" w:space="0" w:color="auto"/>
                <w:right w:val="none" w:sz="0" w:space="0" w:color="auto"/>
              </w:divBdr>
            </w:div>
            <w:div w:id="128341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327456">
      <w:bodyDiv w:val="1"/>
      <w:marLeft w:val="0"/>
      <w:marRight w:val="0"/>
      <w:marTop w:val="0"/>
      <w:marBottom w:val="0"/>
      <w:divBdr>
        <w:top w:val="none" w:sz="0" w:space="0" w:color="auto"/>
        <w:left w:val="none" w:sz="0" w:space="0" w:color="auto"/>
        <w:bottom w:val="none" w:sz="0" w:space="0" w:color="auto"/>
        <w:right w:val="none" w:sz="0" w:space="0" w:color="auto"/>
      </w:divBdr>
      <w:divsChild>
        <w:div w:id="144470717">
          <w:marLeft w:val="120"/>
          <w:marRight w:val="120"/>
          <w:marTop w:val="120"/>
          <w:marBottom w:val="120"/>
          <w:divBdr>
            <w:top w:val="none" w:sz="0" w:space="0" w:color="auto"/>
            <w:left w:val="none" w:sz="0" w:space="0" w:color="auto"/>
            <w:bottom w:val="none" w:sz="0" w:space="0" w:color="auto"/>
            <w:right w:val="none" w:sz="0" w:space="0" w:color="auto"/>
          </w:divBdr>
          <w:divsChild>
            <w:div w:id="587933305">
              <w:marLeft w:val="0"/>
              <w:marRight w:val="0"/>
              <w:marTop w:val="0"/>
              <w:marBottom w:val="0"/>
              <w:divBdr>
                <w:top w:val="none" w:sz="0" w:space="0" w:color="auto"/>
                <w:left w:val="none" w:sz="0" w:space="0" w:color="auto"/>
                <w:bottom w:val="none" w:sz="0" w:space="0" w:color="auto"/>
                <w:right w:val="none" w:sz="0" w:space="0" w:color="auto"/>
              </w:divBdr>
              <w:divsChild>
                <w:div w:id="9114942">
                  <w:marLeft w:val="0"/>
                  <w:marRight w:val="-15"/>
                  <w:marTop w:val="0"/>
                  <w:marBottom w:val="0"/>
                  <w:divBdr>
                    <w:top w:val="single" w:sz="6" w:space="0" w:color="A5A5A5"/>
                    <w:left w:val="single" w:sz="6" w:space="0" w:color="A5A5A5"/>
                    <w:bottom w:val="single" w:sz="6" w:space="0" w:color="A5A5A5"/>
                    <w:right w:val="single" w:sz="6" w:space="0" w:color="A5A5A5"/>
                  </w:divBdr>
                </w:div>
                <w:div w:id="39671784">
                  <w:marLeft w:val="0"/>
                  <w:marRight w:val="-15"/>
                  <w:marTop w:val="0"/>
                  <w:marBottom w:val="0"/>
                  <w:divBdr>
                    <w:top w:val="single" w:sz="6" w:space="0" w:color="A5A5A5"/>
                    <w:left w:val="single" w:sz="6" w:space="0" w:color="A5A5A5"/>
                    <w:bottom w:val="single" w:sz="6" w:space="0" w:color="A5A5A5"/>
                    <w:right w:val="single" w:sz="6" w:space="0" w:color="A5A5A5"/>
                  </w:divBdr>
                </w:div>
                <w:div w:id="49958897">
                  <w:marLeft w:val="0"/>
                  <w:marRight w:val="-15"/>
                  <w:marTop w:val="0"/>
                  <w:marBottom w:val="0"/>
                  <w:divBdr>
                    <w:top w:val="single" w:sz="6" w:space="0" w:color="A5A5A5"/>
                    <w:left w:val="single" w:sz="6" w:space="0" w:color="A5A5A5"/>
                    <w:bottom w:val="single" w:sz="6" w:space="0" w:color="A5A5A5"/>
                    <w:right w:val="single" w:sz="6" w:space="0" w:color="A5A5A5"/>
                  </w:divBdr>
                </w:div>
                <w:div w:id="85272511">
                  <w:marLeft w:val="0"/>
                  <w:marRight w:val="-15"/>
                  <w:marTop w:val="0"/>
                  <w:marBottom w:val="0"/>
                  <w:divBdr>
                    <w:top w:val="single" w:sz="6" w:space="0" w:color="A5A5A5"/>
                    <w:left w:val="single" w:sz="6" w:space="0" w:color="A5A5A5"/>
                    <w:bottom w:val="single" w:sz="6" w:space="0" w:color="A5A5A5"/>
                    <w:right w:val="single" w:sz="6" w:space="0" w:color="A5A5A5"/>
                  </w:divBdr>
                </w:div>
                <w:div w:id="105127966">
                  <w:marLeft w:val="0"/>
                  <w:marRight w:val="-15"/>
                  <w:marTop w:val="0"/>
                  <w:marBottom w:val="0"/>
                  <w:divBdr>
                    <w:top w:val="single" w:sz="6" w:space="0" w:color="A5A5A5"/>
                    <w:left w:val="single" w:sz="6" w:space="0" w:color="A5A5A5"/>
                    <w:bottom w:val="single" w:sz="6" w:space="0" w:color="A5A5A5"/>
                    <w:right w:val="single" w:sz="6" w:space="0" w:color="A5A5A5"/>
                  </w:divBdr>
                </w:div>
                <w:div w:id="108819706">
                  <w:marLeft w:val="0"/>
                  <w:marRight w:val="-15"/>
                  <w:marTop w:val="0"/>
                  <w:marBottom w:val="0"/>
                  <w:divBdr>
                    <w:top w:val="single" w:sz="6" w:space="0" w:color="A5A5A5"/>
                    <w:left w:val="single" w:sz="6" w:space="0" w:color="A5A5A5"/>
                    <w:bottom w:val="single" w:sz="6" w:space="0" w:color="A5A5A5"/>
                    <w:right w:val="single" w:sz="6" w:space="0" w:color="A5A5A5"/>
                  </w:divBdr>
                </w:div>
                <w:div w:id="193231310">
                  <w:marLeft w:val="0"/>
                  <w:marRight w:val="-15"/>
                  <w:marTop w:val="0"/>
                  <w:marBottom w:val="0"/>
                  <w:divBdr>
                    <w:top w:val="single" w:sz="6" w:space="0" w:color="A5A5A5"/>
                    <w:left w:val="single" w:sz="6" w:space="0" w:color="A5A5A5"/>
                    <w:bottom w:val="single" w:sz="6" w:space="0" w:color="A5A5A5"/>
                    <w:right w:val="single" w:sz="6" w:space="0" w:color="A5A5A5"/>
                  </w:divBdr>
                </w:div>
                <w:div w:id="196083891">
                  <w:marLeft w:val="0"/>
                  <w:marRight w:val="-15"/>
                  <w:marTop w:val="0"/>
                  <w:marBottom w:val="0"/>
                  <w:divBdr>
                    <w:top w:val="single" w:sz="6" w:space="0" w:color="A5A5A5"/>
                    <w:left w:val="single" w:sz="6" w:space="0" w:color="A5A5A5"/>
                    <w:bottom w:val="single" w:sz="6" w:space="0" w:color="A5A5A5"/>
                    <w:right w:val="single" w:sz="6" w:space="0" w:color="A5A5A5"/>
                  </w:divBdr>
                </w:div>
                <w:div w:id="222301569">
                  <w:marLeft w:val="0"/>
                  <w:marRight w:val="-15"/>
                  <w:marTop w:val="0"/>
                  <w:marBottom w:val="0"/>
                  <w:divBdr>
                    <w:top w:val="single" w:sz="6" w:space="0" w:color="A5A5A5"/>
                    <w:left w:val="single" w:sz="6" w:space="0" w:color="A5A5A5"/>
                    <w:bottom w:val="single" w:sz="6" w:space="0" w:color="A5A5A5"/>
                    <w:right w:val="single" w:sz="6" w:space="0" w:color="A5A5A5"/>
                  </w:divBdr>
                </w:div>
                <w:div w:id="338508450">
                  <w:marLeft w:val="0"/>
                  <w:marRight w:val="-15"/>
                  <w:marTop w:val="0"/>
                  <w:marBottom w:val="0"/>
                  <w:divBdr>
                    <w:top w:val="single" w:sz="6" w:space="0" w:color="A5A5A5"/>
                    <w:left w:val="single" w:sz="6" w:space="0" w:color="A5A5A5"/>
                    <w:bottom w:val="single" w:sz="6" w:space="0" w:color="A5A5A5"/>
                    <w:right w:val="single" w:sz="6" w:space="0" w:color="A5A5A5"/>
                  </w:divBdr>
                </w:div>
                <w:div w:id="345182059">
                  <w:marLeft w:val="0"/>
                  <w:marRight w:val="-15"/>
                  <w:marTop w:val="0"/>
                  <w:marBottom w:val="0"/>
                  <w:divBdr>
                    <w:top w:val="single" w:sz="6" w:space="0" w:color="A5A5A5"/>
                    <w:left w:val="single" w:sz="6" w:space="0" w:color="A5A5A5"/>
                    <w:bottom w:val="single" w:sz="6" w:space="0" w:color="A5A5A5"/>
                    <w:right w:val="single" w:sz="6" w:space="0" w:color="A5A5A5"/>
                  </w:divBdr>
                </w:div>
                <w:div w:id="386956345">
                  <w:marLeft w:val="0"/>
                  <w:marRight w:val="-15"/>
                  <w:marTop w:val="0"/>
                  <w:marBottom w:val="0"/>
                  <w:divBdr>
                    <w:top w:val="single" w:sz="6" w:space="0" w:color="A5A5A5"/>
                    <w:left w:val="single" w:sz="6" w:space="0" w:color="A5A5A5"/>
                    <w:bottom w:val="single" w:sz="6" w:space="0" w:color="A5A5A5"/>
                    <w:right w:val="single" w:sz="6" w:space="0" w:color="A5A5A5"/>
                  </w:divBdr>
                </w:div>
                <w:div w:id="433668942">
                  <w:marLeft w:val="0"/>
                  <w:marRight w:val="-15"/>
                  <w:marTop w:val="0"/>
                  <w:marBottom w:val="0"/>
                  <w:divBdr>
                    <w:top w:val="single" w:sz="6" w:space="0" w:color="A5A5A5"/>
                    <w:left w:val="single" w:sz="6" w:space="0" w:color="A5A5A5"/>
                    <w:bottom w:val="single" w:sz="6" w:space="0" w:color="A5A5A5"/>
                    <w:right w:val="single" w:sz="6" w:space="0" w:color="A5A5A5"/>
                  </w:divBdr>
                </w:div>
                <w:div w:id="470947733">
                  <w:marLeft w:val="0"/>
                  <w:marRight w:val="-15"/>
                  <w:marTop w:val="0"/>
                  <w:marBottom w:val="0"/>
                  <w:divBdr>
                    <w:top w:val="single" w:sz="6" w:space="0" w:color="A5A5A5"/>
                    <w:left w:val="single" w:sz="6" w:space="0" w:color="A5A5A5"/>
                    <w:bottom w:val="single" w:sz="6" w:space="0" w:color="A5A5A5"/>
                    <w:right w:val="single" w:sz="6" w:space="0" w:color="A5A5A5"/>
                  </w:divBdr>
                </w:div>
                <w:div w:id="699476708">
                  <w:marLeft w:val="0"/>
                  <w:marRight w:val="-15"/>
                  <w:marTop w:val="0"/>
                  <w:marBottom w:val="0"/>
                  <w:divBdr>
                    <w:top w:val="single" w:sz="6" w:space="0" w:color="A5A5A5"/>
                    <w:left w:val="single" w:sz="6" w:space="0" w:color="A5A5A5"/>
                    <w:bottom w:val="single" w:sz="6" w:space="0" w:color="A5A5A5"/>
                    <w:right w:val="single" w:sz="6" w:space="0" w:color="A5A5A5"/>
                  </w:divBdr>
                </w:div>
                <w:div w:id="705565595">
                  <w:marLeft w:val="0"/>
                  <w:marRight w:val="-15"/>
                  <w:marTop w:val="0"/>
                  <w:marBottom w:val="0"/>
                  <w:divBdr>
                    <w:top w:val="single" w:sz="6" w:space="0" w:color="A5A5A5"/>
                    <w:left w:val="single" w:sz="6" w:space="0" w:color="A5A5A5"/>
                    <w:bottom w:val="single" w:sz="6" w:space="0" w:color="A5A5A5"/>
                    <w:right w:val="single" w:sz="6" w:space="0" w:color="A5A5A5"/>
                  </w:divBdr>
                </w:div>
                <w:div w:id="713500110">
                  <w:marLeft w:val="0"/>
                  <w:marRight w:val="-15"/>
                  <w:marTop w:val="0"/>
                  <w:marBottom w:val="0"/>
                  <w:divBdr>
                    <w:top w:val="single" w:sz="6" w:space="0" w:color="A5A5A5"/>
                    <w:left w:val="single" w:sz="6" w:space="0" w:color="A5A5A5"/>
                    <w:bottom w:val="single" w:sz="6" w:space="0" w:color="A5A5A5"/>
                    <w:right w:val="single" w:sz="6" w:space="0" w:color="A5A5A5"/>
                  </w:divBdr>
                </w:div>
                <w:div w:id="728378263">
                  <w:marLeft w:val="0"/>
                  <w:marRight w:val="-15"/>
                  <w:marTop w:val="0"/>
                  <w:marBottom w:val="0"/>
                  <w:divBdr>
                    <w:top w:val="single" w:sz="6" w:space="0" w:color="A5A5A5"/>
                    <w:left w:val="single" w:sz="6" w:space="0" w:color="A5A5A5"/>
                    <w:bottom w:val="single" w:sz="6" w:space="0" w:color="A5A5A5"/>
                    <w:right w:val="single" w:sz="6" w:space="0" w:color="A5A5A5"/>
                  </w:divBdr>
                </w:div>
                <w:div w:id="729233382">
                  <w:marLeft w:val="0"/>
                  <w:marRight w:val="-15"/>
                  <w:marTop w:val="0"/>
                  <w:marBottom w:val="0"/>
                  <w:divBdr>
                    <w:top w:val="single" w:sz="6" w:space="0" w:color="A5A5A5"/>
                    <w:left w:val="single" w:sz="6" w:space="0" w:color="A5A5A5"/>
                    <w:bottom w:val="single" w:sz="6" w:space="0" w:color="A5A5A5"/>
                    <w:right w:val="single" w:sz="6" w:space="0" w:color="A5A5A5"/>
                  </w:divBdr>
                </w:div>
                <w:div w:id="733240710">
                  <w:marLeft w:val="0"/>
                  <w:marRight w:val="-15"/>
                  <w:marTop w:val="0"/>
                  <w:marBottom w:val="0"/>
                  <w:divBdr>
                    <w:top w:val="single" w:sz="6" w:space="0" w:color="A5A5A5"/>
                    <w:left w:val="single" w:sz="6" w:space="0" w:color="A5A5A5"/>
                    <w:bottom w:val="single" w:sz="6" w:space="0" w:color="A5A5A5"/>
                    <w:right w:val="single" w:sz="6" w:space="0" w:color="A5A5A5"/>
                  </w:divBdr>
                </w:div>
                <w:div w:id="776943485">
                  <w:marLeft w:val="0"/>
                  <w:marRight w:val="-15"/>
                  <w:marTop w:val="0"/>
                  <w:marBottom w:val="0"/>
                  <w:divBdr>
                    <w:top w:val="single" w:sz="6" w:space="0" w:color="A5A5A5"/>
                    <w:left w:val="single" w:sz="6" w:space="0" w:color="A5A5A5"/>
                    <w:bottom w:val="single" w:sz="6" w:space="0" w:color="A5A5A5"/>
                    <w:right w:val="single" w:sz="6" w:space="0" w:color="A5A5A5"/>
                  </w:divBdr>
                </w:div>
                <w:div w:id="811362460">
                  <w:marLeft w:val="0"/>
                  <w:marRight w:val="-15"/>
                  <w:marTop w:val="0"/>
                  <w:marBottom w:val="0"/>
                  <w:divBdr>
                    <w:top w:val="single" w:sz="6" w:space="0" w:color="A5A5A5"/>
                    <w:left w:val="single" w:sz="6" w:space="0" w:color="A5A5A5"/>
                    <w:bottom w:val="single" w:sz="6" w:space="0" w:color="A5A5A5"/>
                    <w:right w:val="single" w:sz="6" w:space="0" w:color="A5A5A5"/>
                  </w:divBdr>
                </w:div>
                <w:div w:id="1032270557">
                  <w:marLeft w:val="0"/>
                  <w:marRight w:val="-15"/>
                  <w:marTop w:val="0"/>
                  <w:marBottom w:val="0"/>
                  <w:divBdr>
                    <w:top w:val="single" w:sz="6" w:space="0" w:color="A5A5A5"/>
                    <w:left w:val="single" w:sz="6" w:space="0" w:color="A5A5A5"/>
                    <w:bottom w:val="single" w:sz="6" w:space="0" w:color="A5A5A5"/>
                    <w:right w:val="single" w:sz="6" w:space="0" w:color="A5A5A5"/>
                  </w:divBdr>
                </w:div>
                <w:div w:id="1078670740">
                  <w:marLeft w:val="0"/>
                  <w:marRight w:val="-15"/>
                  <w:marTop w:val="0"/>
                  <w:marBottom w:val="0"/>
                  <w:divBdr>
                    <w:top w:val="single" w:sz="6" w:space="0" w:color="A5A5A5"/>
                    <w:left w:val="single" w:sz="6" w:space="0" w:color="A5A5A5"/>
                    <w:bottom w:val="single" w:sz="6" w:space="0" w:color="A5A5A5"/>
                    <w:right w:val="single" w:sz="6" w:space="0" w:color="A5A5A5"/>
                  </w:divBdr>
                </w:div>
                <w:div w:id="1089697430">
                  <w:marLeft w:val="0"/>
                  <w:marRight w:val="-15"/>
                  <w:marTop w:val="0"/>
                  <w:marBottom w:val="0"/>
                  <w:divBdr>
                    <w:top w:val="single" w:sz="6" w:space="0" w:color="A5A5A5"/>
                    <w:left w:val="single" w:sz="6" w:space="0" w:color="A5A5A5"/>
                    <w:bottom w:val="single" w:sz="6" w:space="0" w:color="A5A5A5"/>
                    <w:right w:val="single" w:sz="6" w:space="0" w:color="A5A5A5"/>
                  </w:divBdr>
                </w:div>
                <w:div w:id="1156410307">
                  <w:marLeft w:val="0"/>
                  <w:marRight w:val="-15"/>
                  <w:marTop w:val="0"/>
                  <w:marBottom w:val="0"/>
                  <w:divBdr>
                    <w:top w:val="single" w:sz="6" w:space="0" w:color="A5A5A5"/>
                    <w:left w:val="single" w:sz="6" w:space="0" w:color="A5A5A5"/>
                    <w:bottom w:val="single" w:sz="6" w:space="0" w:color="A5A5A5"/>
                    <w:right w:val="single" w:sz="6" w:space="0" w:color="A5A5A5"/>
                  </w:divBdr>
                </w:div>
                <w:div w:id="1198741484">
                  <w:marLeft w:val="0"/>
                  <w:marRight w:val="-15"/>
                  <w:marTop w:val="0"/>
                  <w:marBottom w:val="0"/>
                  <w:divBdr>
                    <w:top w:val="single" w:sz="6" w:space="0" w:color="A5A5A5"/>
                    <w:left w:val="single" w:sz="6" w:space="0" w:color="A5A5A5"/>
                    <w:bottom w:val="single" w:sz="6" w:space="0" w:color="A5A5A5"/>
                    <w:right w:val="single" w:sz="6" w:space="0" w:color="A5A5A5"/>
                  </w:divBdr>
                </w:div>
                <w:div w:id="1225068772">
                  <w:marLeft w:val="0"/>
                  <w:marRight w:val="-15"/>
                  <w:marTop w:val="0"/>
                  <w:marBottom w:val="0"/>
                  <w:divBdr>
                    <w:top w:val="single" w:sz="6" w:space="0" w:color="A5A5A5"/>
                    <w:left w:val="single" w:sz="6" w:space="0" w:color="A5A5A5"/>
                    <w:bottom w:val="single" w:sz="6" w:space="0" w:color="A5A5A5"/>
                    <w:right w:val="single" w:sz="6" w:space="0" w:color="A5A5A5"/>
                  </w:divBdr>
                </w:div>
                <w:div w:id="1253321364">
                  <w:marLeft w:val="0"/>
                  <w:marRight w:val="-15"/>
                  <w:marTop w:val="0"/>
                  <w:marBottom w:val="0"/>
                  <w:divBdr>
                    <w:top w:val="single" w:sz="6" w:space="0" w:color="A5A5A5"/>
                    <w:left w:val="single" w:sz="6" w:space="0" w:color="A5A5A5"/>
                    <w:bottom w:val="single" w:sz="6" w:space="0" w:color="A5A5A5"/>
                    <w:right w:val="single" w:sz="6" w:space="0" w:color="A5A5A5"/>
                  </w:divBdr>
                </w:div>
                <w:div w:id="1277449860">
                  <w:marLeft w:val="0"/>
                  <w:marRight w:val="-15"/>
                  <w:marTop w:val="0"/>
                  <w:marBottom w:val="0"/>
                  <w:divBdr>
                    <w:top w:val="single" w:sz="6" w:space="0" w:color="A5A5A5"/>
                    <w:left w:val="single" w:sz="6" w:space="0" w:color="A5A5A5"/>
                    <w:bottom w:val="single" w:sz="6" w:space="0" w:color="A5A5A5"/>
                    <w:right w:val="single" w:sz="6" w:space="0" w:color="A5A5A5"/>
                  </w:divBdr>
                </w:div>
                <w:div w:id="1296526385">
                  <w:marLeft w:val="0"/>
                  <w:marRight w:val="-15"/>
                  <w:marTop w:val="0"/>
                  <w:marBottom w:val="0"/>
                  <w:divBdr>
                    <w:top w:val="single" w:sz="6" w:space="0" w:color="A5A5A5"/>
                    <w:left w:val="single" w:sz="6" w:space="0" w:color="A5A5A5"/>
                    <w:bottom w:val="single" w:sz="6" w:space="0" w:color="A5A5A5"/>
                    <w:right w:val="single" w:sz="6" w:space="0" w:color="A5A5A5"/>
                  </w:divBdr>
                </w:div>
                <w:div w:id="1302953975">
                  <w:marLeft w:val="0"/>
                  <w:marRight w:val="-15"/>
                  <w:marTop w:val="0"/>
                  <w:marBottom w:val="0"/>
                  <w:divBdr>
                    <w:top w:val="single" w:sz="6" w:space="0" w:color="A5A5A5"/>
                    <w:left w:val="single" w:sz="6" w:space="0" w:color="A5A5A5"/>
                    <w:bottom w:val="single" w:sz="6" w:space="0" w:color="A5A5A5"/>
                    <w:right w:val="single" w:sz="6" w:space="0" w:color="A5A5A5"/>
                  </w:divBdr>
                </w:div>
                <w:div w:id="1372917323">
                  <w:marLeft w:val="0"/>
                  <w:marRight w:val="-15"/>
                  <w:marTop w:val="0"/>
                  <w:marBottom w:val="0"/>
                  <w:divBdr>
                    <w:top w:val="single" w:sz="6" w:space="0" w:color="A5A5A5"/>
                    <w:left w:val="single" w:sz="6" w:space="0" w:color="A5A5A5"/>
                    <w:bottom w:val="single" w:sz="6" w:space="0" w:color="A5A5A5"/>
                    <w:right w:val="single" w:sz="6" w:space="0" w:color="A5A5A5"/>
                  </w:divBdr>
                </w:div>
                <w:div w:id="1380007592">
                  <w:marLeft w:val="0"/>
                  <w:marRight w:val="-15"/>
                  <w:marTop w:val="0"/>
                  <w:marBottom w:val="0"/>
                  <w:divBdr>
                    <w:top w:val="single" w:sz="6" w:space="0" w:color="A5A5A5"/>
                    <w:left w:val="single" w:sz="6" w:space="0" w:color="A5A5A5"/>
                    <w:bottom w:val="single" w:sz="6" w:space="0" w:color="A5A5A5"/>
                    <w:right w:val="single" w:sz="6" w:space="0" w:color="A5A5A5"/>
                  </w:divBdr>
                </w:div>
                <w:div w:id="1431050215">
                  <w:marLeft w:val="0"/>
                  <w:marRight w:val="-15"/>
                  <w:marTop w:val="0"/>
                  <w:marBottom w:val="0"/>
                  <w:divBdr>
                    <w:top w:val="single" w:sz="6" w:space="0" w:color="A5A5A5"/>
                    <w:left w:val="single" w:sz="6" w:space="0" w:color="A5A5A5"/>
                    <w:bottom w:val="single" w:sz="6" w:space="0" w:color="A5A5A5"/>
                    <w:right w:val="single" w:sz="6" w:space="0" w:color="A5A5A5"/>
                  </w:divBdr>
                </w:div>
                <w:div w:id="1435857867">
                  <w:marLeft w:val="0"/>
                  <w:marRight w:val="-15"/>
                  <w:marTop w:val="0"/>
                  <w:marBottom w:val="0"/>
                  <w:divBdr>
                    <w:top w:val="single" w:sz="6" w:space="0" w:color="A5A5A5"/>
                    <w:left w:val="single" w:sz="6" w:space="0" w:color="A5A5A5"/>
                    <w:bottom w:val="single" w:sz="6" w:space="0" w:color="A5A5A5"/>
                    <w:right w:val="single" w:sz="6" w:space="0" w:color="A5A5A5"/>
                  </w:divBdr>
                </w:div>
                <w:div w:id="1533764104">
                  <w:marLeft w:val="0"/>
                  <w:marRight w:val="-15"/>
                  <w:marTop w:val="0"/>
                  <w:marBottom w:val="0"/>
                  <w:divBdr>
                    <w:top w:val="single" w:sz="6" w:space="0" w:color="A5A5A5"/>
                    <w:left w:val="single" w:sz="6" w:space="0" w:color="A5A5A5"/>
                    <w:bottom w:val="single" w:sz="6" w:space="0" w:color="A5A5A5"/>
                    <w:right w:val="single" w:sz="6" w:space="0" w:color="A5A5A5"/>
                  </w:divBdr>
                </w:div>
                <w:div w:id="1622229415">
                  <w:marLeft w:val="0"/>
                  <w:marRight w:val="-15"/>
                  <w:marTop w:val="0"/>
                  <w:marBottom w:val="0"/>
                  <w:divBdr>
                    <w:top w:val="single" w:sz="6" w:space="0" w:color="A5A5A5"/>
                    <w:left w:val="single" w:sz="6" w:space="0" w:color="A5A5A5"/>
                    <w:bottom w:val="single" w:sz="6" w:space="0" w:color="A5A5A5"/>
                    <w:right w:val="single" w:sz="6" w:space="0" w:color="A5A5A5"/>
                  </w:divBdr>
                </w:div>
                <w:div w:id="1633364344">
                  <w:marLeft w:val="0"/>
                  <w:marRight w:val="-15"/>
                  <w:marTop w:val="0"/>
                  <w:marBottom w:val="0"/>
                  <w:divBdr>
                    <w:top w:val="single" w:sz="6" w:space="0" w:color="A5A5A5"/>
                    <w:left w:val="single" w:sz="6" w:space="0" w:color="A5A5A5"/>
                    <w:bottom w:val="single" w:sz="6" w:space="0" w:color="A5A5A5"/>
                    <w:right w:val="single" w:sz="6" w:space="0" w:color="A5A5A5"/>
                  </w:divBdr>
                </w:div>
                <w:div w:id="1644847232">
                  <w:marLeft w:val="0"/>
                  <w:marRight w:val="-15"/>
                  <w:marTop w:val="0"/>
                  <w:marBottom w:val="0"/>
                  <w:divBdr>
                    <w:top w:val="single" w:sz="6" w:space="0" w:color="A5A5A5"/>
                    <w:left w:val="single" w:sz="6" w:space="0" w:color="A5A5A5"/>
                    <w:bottom w:val="single" w:sz="6" w:space="0" w:color="A5A5A5"/>
                    <w:right w:val="single" w:sz="6" w:space="0" w:color="A5A5A5"/>
                  </w:divBdr>
                </w:div>
                <w:div w:id="1756976036">
                  <w:marLeft w:val="0"/>
                  <w:marRight w:val="-15"/>
                  <w:marTop w:val="0"/>
                  <w:marBottom w:val="0"/>
                  <w:divBdr>
                    <w:top w:val="single" w:sz="6" w:space="0" w:color="A5A5A5"/>
                    <w:left w:val="single" w:sz="6" w:space="0" w:color="A5A5A5"/>
                    <w:bottom w:val="single" w:sz="6" w:space="0" w:color="A5A5A5"/>
                    <w:right w:val="single" w:sz="6" w:space="0" w:color="A5A5A5"/>
                  </w:divBdr>
                </w:div>
                <w:div w:id="1799301066">
                  <w:marLeft w:val="0"/>
                  <w:marRight w:val="-15"/>
                  <w:marTop w:val="0"/>
                  <w:marBottom w:val="0"/>
                  <w:divBdr>
                    <w:top w:val="single" w:sz="6" w:space="0" w:color="A5A5A5"/>
                    <w:left w:val="single" w:sz="6" w:space="0" w:color="A5A5A5"/>
                    <w:bottom w:val="single" w:sz="6" w:space="0" w:color="A5A5A5"/>
                    <w:right w:val="single" w:sz="6" w:space="0" w:color="A5A5A5"/>
                  </w:divBdr>
                </w:div>
                <w:div w:id="1887140163">
                  <w:marLeft w:val="0"/>
                  <w:marRight w:val="-15"/>
                  <w:marTop w:val="0"/>
                  <w:marBottom w:val="0"/>
                  <w:divBdr>
                    <w:top w:val="single" w:sz="6" w:space="0" w:color="A5A5A5"/>
                    <w:left w:val="single" w:sz="6" w:space="0" w:color="A5A5A5"/>
                    <w:bottom w:val="single" w:sz="6" w:space="0" w:color="A5A5A5"/>
                    <w:right w:val="single" w:sz="6" w:space="0" w:color="A5A5A5"/>
                  </w:divBdr>
                </w:div>
                <w:div w:id="1912619403">
                  <w:marLeft w:val="0"/>
                  <w:marRight w:val="-15"/>
                  <w:marTop w:val="0"/>
                  <w:marBottom w:val="0"/>
                  <w:divBdr>
                    <w:top w:val="single" w:sz="6" w:space="0" w:color="A5A5A5"/>
                    <w:left w:val="single" w:sz="6" w:space="0" w:color="A5A5A5"/>
                    <w:bottom w:val="single" w:sz="6" w:space="0" w:color="A5A5A5"/>
                    <w:right w:val="single" w:sz="6" w:space="0" w:color="A5A5A5"/>
                  </w:divBdr>
                </w:div>
                <w:div w:id="1934705559">
                  <w:marLeft w:val="0"/>
                  <w:marRight w:val="-15"/>
                  <w:marTop w:val="0"/>
                  <w:marBottom w:val="0"/>
                  <w:divBdr>
                    <w:top w:val="single" w:sz="6" w:space="0" w:color="A5A5A5"/>
                    <w:left w:val="single" w:sz="6" w:space="0" w:color="A5A5A5"/>
                    <w:bottom w:val="single" w:sz="6" w:space="0" w:color="A5A5A5"/>
                    <w:right w:val="single" w:sz="6" w:space="0" w:color="A5A5A5"/>
                  </w:divBdr>
                </w:div>
                <w:div w:id="1981768543">
                  <w:marLeft w:val="0"/>
                  <w:marRight w:val="-15"/>
                  <w:marTop w:val="0"/>
                  <w:marBottom w:val="0"/>
                  <w:divBdr>
                    <w:top w:val="single" w:sz="6" w:space="0" w:color="A5A5A5"/>
                    <w:left w:val="single" w:sz="6" w:space="0" w:color="A5A5A5"/>
                    <w:bottom w:val="single" w:sz="6" w:space="0" w:color="A5A5A5"/>
                    <w:right w:val="single" w:sz="6" w:space="0" w:color="A5A5A5"/>
                  </w:divBdr>
                </w:div>
                <w:div w:id="1991445226">
                  <w:marLeft w:val="0"/>
                  <w:marRight w:val="-15"/>
                  <w:marTop w:val="0"/>
                  <w:marBottom w:val="0"/>
                  <w:divBdr>
                    <w:top w:val="single" w:sz="6" w:space="0" w:color="A5A5A5"/>
                    <w:left w:val="single" w:sz="6" w:space="0" w:color="A5A5A5"/>
                    <w:bottom w:val="single" w:sz="6" w:space="0" w:color="A5A5A5"/>
                    <w:right w:val="single" w:sz="6" w:space="0" w:color="A5A5A5"/>
                  </w:divBdr>
                </w:div>
                <w:div w:id="2019430391">
                  <w:marLeft w:val="0"/>
                  <w:marRight w:val="-15"/>
                  <w:marTop w:val="0"/>
                  <w:marBottom w:val="0"/>
                  <w:divBdr>
                    <w:top w:val="single" w:sz="6" w:space="0" w:color="A5A5A5"/>
                    <w:left w:val="single" w:sz="6" w:space="0" w:color="A5A5A5"/>
                    <w:bottom w:val="single" w:sz="6" w:space="0" w:color="A5A5A5"/>
                    <w:right w:val="single" w:sz="6" w:space="0" w:color="A5A5A5"/>
                  </w:divBdr>
                </w:div>
                <w:div w:id="2054307350">
                  <w:marLeft w:val="0"/>
                  <w:marRight w:val="-15"/>
                  <w:marTop w:val="0"/>
                  <w:marBottom w:val="0"/>
                  <w:divBdr>
                    <w:top w:val="single" w:sz="6" w:space="0" w:color="A5A5A5"/>
                    <w:left w:val="single" w:sz="6" w:space="0" w:color="A5A5A5"/>
                    <w:bottom w:val="single" w:sz="6" w:space="0" w:color="A5A5A5"/>
                    <w:right w:val="single" w:sz="6" w:space="0" w:color="A5A5A5"/>
                  </w:divBdr>
                </w:div>
                <w:div w:id="2107340659">
                  <w:marLeft w:val="0"/>
                  <w:marRight w:val="-15"/>
                  <w:marTop w:val="0"/>
                  <w:marBottom w:val="0"/>
                  <w:divBdr>
                    <w:top w:val="single" w:sz="6" w:space="0" w:color="A5A5A5"/>
                    <w:left w:val="single" w:sz="6" w:space="0" w:color="A5A5A5"/>
                    <w:bottom w:val="single" w:sz="6" w:space="0" w:color="A5A5A5"/>
                    <w:right w:val="single" w:sz="6" w:space="0" w:color="A5A5A5"/>
                  </w:divBdr>
                </w:div>
                <w:div w:id="2109964237">
                  <w:marLeft w:val="0"/>
                  <w:marRight w:val="-15"/>
                  <w:marTop w:val="0"/>
                  <w:marBottom w:val="0"/>
                  <w:divBdr>
                    <w:top w:val="single" w:sz="6" w:space="0" w:color="A5A5A5"/>
                    <w:left w:val="single" w:sz="6" w:space="0" w:color="A5A5A5"/>
                    <w:bottom w:val="single" w:sz="6" w:space="0" w:color="A5A5A5"/>
                    <w:right w:val="single" w:sz="6" w:space="0" w:color="A5A5A5"/>
                  </w:divBdr>
                </w:div>
              </w:divsChild>
            </w:div>
            <w:div w:id="1909882289">
              <w:marLeft w:val="0"/>
              <w:marRight w:val="0"/>
              <w:marTop w:val="930"/>
              <w:marBottom w:val="0"/>
              <w:divBdr>
                <w:top w:val="none" w:sz="0" w:space="0" w:color="auto"/>
                <w:left w:val="none" w:sz="0" w:space="0" w:color="auto"/>
                <w:bottom w:val="none" w:sz="0" w:space="0" w:color="auto"/>
                <w:right w:val="none" w:sz="0" w:space="0" w:color="auto"/>
              </w:divBdr>
            </w:div>
          </w:divsChild>
        </w:div>
        <w:div w:id="576943829">
          <w:marLeft w:val="150"/>
          <w:marRight w:val="0"/>
          <w:marTop w:val="0"/>
          <w:marBottom w:val="0"/>
          <w:divBdr>
            <w:top w:val="none" w:sz="0" w:space="0" w:color="auto"/>
            <w:left w:val="none" w:sz="0" w:space="0" w:color="auto"/>
            <w:bottom w:val="none" w:sz="0" w:space="0" w:color="auto"/>
            <w:right w:val="none" w:sz="0" w:space="0" w:color="auto"/>
          </w:divBdr>
        </w:div>
      </w:divsChild>
    </w:div>
    <w:div w:id="1471089923">
      <w:bodyDiv w:val="1"/>
      <w:marLeft w:val="0"/>
      <w:marRight w:val="0"/>
      <w:marTop w:val="0"/>
      <w:marBottom w:val="0"/>
      <w:divBdr>
        <w:top w:val="none" w:sz="0" w:space="0" w:color="auto"/>
        <w:left w:val="none" w:sz="0" w:space="0" w:color="auto"/>
        <w:bottom w:val="none" w:sz="0" w:space="0" w:color="auto"/>
        <w:right w:val="none" w:sz="0" w:space="0" w:color="auto"/>
      </w:divBdr>
    </w:div>
    <w:div w:id="1784183449">
      <w:bodyDiv w:val="1"/>
      <w:marLeft w:val="0"/>
      <w:marRight w:val="0"/>
      <w:marTop w:val="0"/>
      <w:marBottom w:val="0"/>
      <w:divBdr>
        <w:top w:val="none" w:sz="0" w:space="0" w:color="auto"/>
        <w:left w:val="none" w:sz="0" w:space="0" w:color="auto"/>
        <w:bottom w:val="none" w:sz="0" w:space="0" w:color="auto"/>
        <w:right w:val="none" w:sz="0" w:space="0" w:color="auto"/>
      </w:divBdr>
      <w:divsChild>
        <w:div w:id="654844463">
          <w:marLeft w:val="0"/>
          <w:marRight w:val="0"/>
          <w:marTop w:val="0"/>
          <w:marBottom w:val="0"/>
          <w:divBdr>
            <w:top w:val="none" w:sz="0" w:space="0" w:color="auto"/>
            <w:left w:val="none" w:sz="0" w:space="0" w:color="auto"/>
            <w:bottom w:val="none" w:sz="0" w:space="0" w:color="auto"/>
            <w:right w:val="none" w:sz="0" w:space="0" w:color="auto"/>
          </w:divBdr>
          <w:divsChild>
            <w:div w:id="422531072">
              <w:marLeft w:val="0"/>
              <w:marRight w:val="0"/>
              <w:marTop w:val="0"/>
              <w:marBottom w:val="0"/>
              <w:divBdr>
                <w:top w:val="none" w:sz="0" w:space="0" w:color="auto"/>
                <w:left w:val="none" w:sz="0" w:space="0" w:color="auto"/>
                <w:bottom w:val="none" w:sz="0" w:space="0" w:color="auto"/>
                <w:right w:val="none" w:sz="0" w:space="0" w:color="auto"/>
              </w:divBdr>
            </w:div>
            <w:div w:id="458769206">
              <w:marLeft w:val="240"/>
              <w:marRight w:val="0"/>
              <w:marTop w:val="0"/>
              <w:marBottom w:val="336"/>
              <w:divBdr>
                <w:top w:val="none" w:sz="0" w:space="0" w:color="auto"/>
                <w:left w:val="none" w:sz="0" w:space="0" w:color="auto"/>
                <w:bottom w:val="none" w:sz="0" w:space="0" w:color="auto"/>
                <w:right w:val="none" w:sz="0" w:space="0" w:color="auto"/>
              </w:divBdr>
              <w:divsChild>
                <w:div w:id="1222522614">
                  <w:marLeft w:val="24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sChild>
    </w:div>
    <w:div w:id="2080051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sq.wikipedia.org/wiki/Sk%C3%ABnderbeu"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hyperlink" Target="http://sq.wikipedia.org/wiki/Kruja"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hyperlink" Target="http://sq.wikipedia.org/wiki/1978"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4A7CA-083B-44E0-B750-6D526C911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38</Pages>
  <Words>6377</Words>
  <Characters>36351</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42643</CharactersWithSpaces>
  <SharedDoc>false</SharedDoc>
  <HLinks>
    <vt:vector size="24" baseType="variant">
      <vt:variant>
        <vt:i4>917523</vt:i4>
      </vt:variant>
      <vt:variant>
        <vt:i4>9</vt:i4>
      </vt:variant>
      <vt:variant>
        <vt:i4>0</vt:i4>
      </vt:variant>
      <vt:variant>
        <vt:i4>5</vt:i4>
      </vt:variant>
      <vt:variant>
        <vt:lpwstr>http://sq.wikipedia.org/wiki/1966</vt:lpwstr>
      </vt:variant>
      <vt:variant>
        <vt:lpwstr/>
      </vt:variant>
      <vt:variant>
        <vt:i4>5898296</vt:i4>
      </vt:variant>
      <vt:variant>
        <vt:i4>6</vt:i4>
      </vt:variant>
      <vt:variant>
        <vt:i4>0</vt:i4>
      </vt:variant>
      <vt:variant>
        <vt:i4>5</vt:i4>
      </vt:variant>
      <vt:variant>
        <vt:lpwstr>http://en.wikipedia.org/wiki/Nikita_Khrushchev</vt:lpwstr>
      </vt:variant>
      <vt:variant>
        <vt:lpwstr/>
      </vt:variant>
      <vt:variant>
        <vt:i4>917523</vt:i4>
      </vt:variant>
      <vt:variant>
        <vt:i4>3</vt:i4>
      </vt:variant>
      <vt:variant>
        <vt:i4>0</vt:i4>
      </vt:variant>
      <vt:variant>
        <vt:i4>5</vt:i4>
      </vt:variant>
      <vt:variant>
        <vt:lpwstr>http://sq.wikipedia.org/wiki/1960</vt:lpwstr>
      </vt:variant>
      <vt:variant>
        <vt:lpwstr/>
      </vt:variant>
      <vt:variant>
        <vt:i4>6357026</vt:i4>
      </vt:variant>
      <vt:variant>
        <vt:i4>0</vt:i4>
      </vt:variant>
      <vt:variant>
        <vt:i4>0</vt:i4>
      </vt:variant>
      <vt:variant>
        <vt:i4>5</vt:i4>
      </vt:variant>
      <vt:variant>
        <vt:lpwstr>http://sq.wikipedia.org/wiki/Tirana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Marjeta Cili</dc:creator>
  <cp:lastModifiedBy>Anjeza Zeno</cp:lastModifiedBy>
  <cp:revision>24</cp:revision>
  <cp:lastPrinted>2020-12-09T11:50:00Z</cp:lastPrinted>
  <dcterms:created xsi:type="dcterms:W3CDTF">2020-03-17T07:48:00Z</dcterms:created>
  <dcterms:modified xsi:type="dcterms:W3CDTF">2021-03-29T08:03:00Z</dcterms:modified>
</cp:coreProperties>
</file>