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67B" w:rsidRPr="00384B3B" w:rsidRDefault="0099667B" w:rsidP="00455117">
      <w:pPr>
        <w:spacing w:after="0"/>
        <w:jc w:val="center"/>
        <w:rPr>
          <w:rFonts w:ascii="Century Gothic" w:hAnsi="Century Gothic" w:cs="Arial"/>
          <w:b/>
          <w:sz w:val="40"/>
          <w:szCs w:val="40"/>
        </w:rPr>
      </w:pPr>
      <w:r w:rsidRPr="00384B3B">
        <w:rPr>
          <w:rFonts w:ascii="Century Gothic" w:hAnsi="Century Gothic" w:cs="Arial"/>
          <w:b/>
          <w:sz w:val="40"/>
          <w:szCs w:val="40"/>
        </w:rPr>
        <w:t>TERMA REFERENCE</w:t>
      </w:r>
    </w:p>
    <w:p w:rsidR="00C551E7" w:rsidRPr="00C551E7" w:rsidRDefault="0099667B" w:rsidP="00C551E7">
      <w:pPr>
        <w:spacing w:after="0"/>
        <w:jc w:val="center"/>
        <w:rPr>
          <w:rFonts w:ascii="Century Gothic" w:hAnsi="Century Gothic" w:cs="Arial"/>
          <w:b/>
          <w:sz w:val="28"/>
          <w:szCs w:val="28"/>
          <w:lang w:val="it-IT"/>
        </w:rPr>
      </w:pPr>
      <w:r w:rsidRPr="00384B3B">
        <w:rPr>
          <w:rFonts w:ascii="Century Gothic" w:hAnsi="Century Gothic" w:cs="Arial"/>
          <w:b/>
          <w:sz w:val="28"/>
          <w:szCs w:val="28"/>
          <w:lang w:val="it-IT"/>
        </w:rPr>
        <w:t xml:space="preserve">Për </w:t>
      </w:r>
      <w:r w:rsidR="00C551E7" w:rsidRPr="00C551E7">
        <w:rPr>
          <w:rFonts w:ascii="Century Gothic" w:hAnsi="Century Gothic" w:cs="Arial"/>
          <w:b/>
          <w:sz w:val="28"/>
          <w:szCs w:val="28"/>
          <w:lang w:val="it-IT"/>
        </w:rPr>
        <w:t>hartim:</w:t>
      </w:r>
    </w:p>
    <w:p w:rsidR="00C551E7" w:rsidRPr="00C551E7" w:rsidRDefault="00C551E7" w:rsidP="00C551E7">
      <w:pPr>
        <w:spacing w:after="0"/>
        <w:jc w:val="center"/>
        <w:rPr>
          <w:rFonts w:ascii="Century Gothic" w:hAnsi="Century Gothic" w:cs="Arial"/>
          <w:b/>
          <w:sz w:val="28"/>
          <w:szCs w:val="28"/>
          <w:lang w:val="it-IT"/>
        </w:rPr>
      </w:pPr>
    </w:p>
    <w:p w:rsidR="00C551E7" w:rsidRPr="00C551E7" w:rsidRDefault="00C551E7" w:rsidP="00C551E7">
      <w:pPr>
        <w:spacing w:after="0"/>
        <w:jc w:val="center"/>
        <w:rPr>
          <w:rFonts w:ascii="Century Gothic" w:hAnsi="Century Gothic" w:cs="Arial"/>
          <w:b/>
          <w:sz w:val="28"/>
          <w:szCs w:val="28"/>
        </w:rPr>
      </w:pPr>
      <w:r w:rsidRPr="00C551E7">
        <w:rPr>
          <w:rFonts w:ascii="Century Gothic" w:hAnsi="Century Gothic" w:cs="Arial"/>
          <w:b/>
          <w:sz w:val="28"/>
          <w:szCs w:val="28"/>
          <w:lang w:val="it-IT"/>
        </w:rPr>
        <w:t>“PLANI I KONSERVIMIT, NDËRHYRJE PËRFORCUESE DHE RESTAURUESE NË OBJEKTIN: MURI I KALASË DURRËS (PA KULLËN C POR ME KULLËN VENECIANE DURRËS)”</w:t>
      </w:r>
    </w:p>
    <w:p w:rsidR="00C551E7" w:rsidRPr="00C551E7" w:rsidRDefault="00C551E7" w:rsidP="00C551E7">
      <w:pPr>
        <w:spacing w:after="0"/>
        <w:jc w:val="center"/>
        <w:rPr>
          <w:rFonts w:ascii="Century Gothic" w:hAnsi="Century Gothic" w:cs="Arial"/>
          <w:b/>
          <w:sz w:val="28"/>
          <w:szCs w:val="28"/>
        </w:rPr>
      </w:pPr>
    </w:p>
    <w:p w:rsidR="00C551E7" w:rsidRPr="00C551E7" w:rsidRDefault="00C551E7" w:rsidP="00C551E7">
      <w:pPr>
        <w:spacing w:after="0"/>
        <w:jc w:val="center"/>
        <w:rPr>
          <w:rFonts w:ascii="Century Gothic" w:hAnsi="Century Gothic" w:cs="Arial"/>
          <w:b/>
          <w:sz w:val="28"/>
          <w:szCs w:val="28"/>
        </w:rPr>
      </w:pPr>
    </w:p>
    <w:p w:rsidR="0099667B" w:rsidRPr="00384B3B" w:rsidRDefault="0099667B" w:rsidP="00C551E7">
      <w:pPr>
        <w:spacing w:after="0"/>
        <w:jc w:val="center"/>
        <w:rPr>
          <w:rFonts w:ascii="Century Gothic" w:hAnsi="Century Gothic"/>
          <w:b/>
          <w:sz w:val="24"/>
          <w:szCs w:val="24"/>
        </w:rPr>
      </w:pPr>
    </w:p>
    <w:p w:rsidR="00A848F9" w:rsidRPr="00384B3B" w:rsidRDefault="00A848F9" w:rsidP="00455117">
      <w:pPr>
        <w:numPr>
          <w:ilvl w:val="0"/>
          <w:numId w:val="15"/>
        </w:numPr>
        <w:tabs>
          <w:tab w:val="left" w:pos="360"/>
        </w:tabs>
        <w:spacing w:after="0"/>
        <w:ind w:left="360"/>
        <w:rPr>
          <w:rFonts w:ascii="Century Gothic" w:hAnsi="Century Gothic"/>
          <w:b/>
          <w:sz w:val="24"/>
          <w:szCs w:val="24"/>
          <w:lang w:val="sq-AL"/>
        </w:rPr>
      </w:pPr>
      <w:r w:rsidRPr="00384B3B">
        <w:rPr>
          <w:rFonts w:ascii="Century Gothic" w:hAnsi="Century Gothic"/>
          <w:b/>
          <w:sz w:val="24"/>
          <w:szCs w:val="24"/>
        </w:rPr>
        <w:t>PËRSHKRIMI I P</w:t>
      </w:r>
      <w:r w:rsidRPr="00384B3B">
        <w:rPr>
          <w:rFonts w:ascii="Century Gothic" w:hAnsi="Century Gothic"/>
          <w:b/>
          <w:sz w:val="24"/>
          <w:szCs w:val="24"/>
          <w:lang w:val="sq-AL"/>
        </w:rPr>
        <w:t>ËRGJITHSHËM</w:t>
      </w:r>
    </w:p>
    <w:p w:rsidR="00A848F9" w:rsidRPr="00384B3B" w:rsidRDefault="00A848F9" w:rsidP="00455117">
      <w:pPr>
        <w:pStyle w:val="ListParagraph"/>
        <w:numPr>
          <w:ilvl w:val="1"/>
          <w:numId w:val="4"/>
        </w:numPr>
        <w:shd w:val="clear" w:color="auto" w:fill="FFFFFF"/>
        <w:spacing w:after="0"/>
        <w:jc w:val="both"/>
        <w:rPr>
          <w:rFonts w:ascii="Century Gothic" w:eastAsia="Times New Roman" w:hAnsi="Century Gothic" w:cs="Helvetica"/>
          <w:sz w:val="24"/>
          <w:szCs w:val="24"/>
        </w:rPr>
      </w:pPr>
      <w:r w:rsidRPr="00384B3B">
        <w:rPr>
          <w:rFonts w:ascii="Century Gothic" w:eastAsia="Times New Roman" w:hAnsi="Century Gothic" w:cs="Helvetica"/>
          <w:sz w:val="24"/>
          <w:szCs w:val="24"/>
        </w:rPr>
        <w:t>Vendi përfitues</w:t>
      </w:r>
    </w:p>
    <w:p w:rsidR="00A848F9" w:rsidRPr="00384B3B" w:rsidRDefault="00A848F9" w:rsidP="00455117">
      <w:pPr>
        <w:pStyle w:val="ListParagraph"/>
        <w:numPr>
          <w:ilvl w:val="1"/>
          <w:numId w:val="4"/>
        </w:numPr>
        <w:shd w:val="clear" w:color="auto" w:fill="FFFFFF"/>
        <w:spacing w:after="0"/>
        <w:jc w:val="both"/>
        <w:rPr>
          <w:rFonts w:ascii="Century Gothic" w:eastAsia="Times New Roman" w:hAnsi="Century Gothic" w:cs="Helvetica"/>
          <w:sz w:val="24"/>
          <w:szCs w:val="24"/>
        </w:rPr>
      </w:pPr>
      <w:r w:rsidRPr="00384B3B">
        <w:rPr>
          <w:rFonts w:ascii="Century Gothic" w:eastAsia="Times New Roman" w:hAnsi="Century Gothic" w:cs="Helvetica"/>
          <w:sz w:val="24"/>
          <w:szCs w:val="24"/>
        </w:rPr>
        <w:t>Autoriteti Kontraktor</w:t>
      </w:r>
    </w:p>
    <w:p w:rsidR="00C551E7" w:rsidRPr="00CB0B5B" w:rsidRDefault="00C551E7" w:rsidP="00C551E7">
      <w:pPr>
        <w:pStyle w:val="ListParagraph"/>
        <w:numPr>
          <w:ilvl w:val="1"/>
          <w:numId w:val="4"/>
        </w:numPr>
        <w:spacing w:after="0"/>
        <w:rPr>
          <w:rFonts w:ascii="Century Gothic" w:hAnsi="Century Gothic" w:cs="Calibri"/>
          <w:color w:val="000000"/>
          <w:sz w:val="24"/>
          <w:szCs w:val="24"/>
        </w:rPr>
      </w:pPr>
      <w:r w:rsidRPr="00CB0B5B">
        <w:rPr>
          <w:rFonts w:ascii="Century Gothic" w:hAnsi="Century Gothic" w:cs="Calibri"/>
          <w:color w:val="000000"/>
          <w:sz w:val="24"/>
          <w:szCs w:val="24"/>
          <w:lang w:val="it-IT"/>
        </w:rPr>
        <w:t xml:space="preserve">Analiza Historike </w:t>
      </w:r>
    </w:p>
    <w:p w:rsidR="00C551E7" w:rsidRPr="00CB0B5B" w:rsidRDefault="00C551E7" w:rsidP="00C551E7">
      <w:pPr>
        <w:pStyle w:val="ListParagraph"/>
        <w:numPr>
          <w:ilvl w:val="1"/>
          <w:numId w:val="4"/>
        </w:numPr>
        <w:spacing w:after="0"/>
        <w:rPr>
          <w:rFonts w:ascii="Century Gothic" w:hAnsi="Century Gothic" w:cs="Calibri"/>
          <w:color w:val="000000"/>
          <w:sz w:val="24"/>
          <w:szCs w:val="24"/>
        </w:rPr>
      </w:pPr>
      <w:r w:rsidRPr="00CB0B5B">
        <w:rPr>
          <w:rFonts w:ascii="Century Gothic" w:hAnsi="Century Gothic" w:cs="Calibri"/>
          <w:color w:val="000000"/>
          <w:sz w:val="24"/>
          <w:szCs w:val="24"/>
        </w:rPr>
        <w:t xml:space="preserve">Përshkrim arkitektonik </w:t>
      </w:r>
      <w:r>
        <w:rPr>
          <w:rFonts w:ascii="Century Gothic" w:hAnsi="Century Gothic" w:cs="Calibri"/>
          <w:color w:val="000000"/>
          <w:sz w:val="24"/>
          <w:szCs w:val="24"/>
        </w:rPr>
        <w:t>I pasuris</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 kulturore</w:t>
      </w:r>
    </w:p>
    <w:p w:rsidR="00C551E7" w:rsidRPr="00C551E7" w:rsidRDefault="00C551E7" w:rsidP="00C551E7">
      <w:pPr>
        <w:pStyle w:val="ListParagraph"/>
        <w:numPr>
          <w:ilvl w:val="1"/>
          <w:numId w:val="4"/>
        </w:numPr>
        <w:spacing w:after="0"/>
        <w:rPr>
          <w:rFonts w:ascii="Century Gothic" w:hAnsi="Century Gothic" w:cs="Calibri"/>
          <w:color w:val="000000"/>
          <w:sz w:val="24"/>
          <w:szCs w:val="24"/>
        </w:rPr>
      </w:pPr>
      <w:r w:rsidRPr="00CB0B5B">
        <w:rPr>
          <w:rFonts w:ascii="Century Gothic" w:hAnsi="Century Gothic" w:cs="Calibri"/>
          <w:color w:val="000000"/>
          <w:sz w:val="24"/>
          <w:szCs w:val="24"/>
        </w:rPr>
        <w:t xml:space="preserve">Diagnostifikimi I gjendjes ekzistuese të </w:t>
      </w:r>
      <w:r>
        <w:rPr>
          <w:rFonts w:ascii="Century Gothic" w:hAnsi="Century Gothic" w:cs="Calibri"/>
          <w:color w:val="000000"/>
          <w:sz w:val="24"/>
          <w:szCs w:val="24"/>
        </w:rPr>
        <w:t>pasuris</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 kulturore</w:t>
      </w:r>
    </w:p>
    <w:p w:rsidR="00225EB2" w:rsidRPr="00384B3B" w:rsidRDefault="00225EB2" w:rsidP="00455117">
      <w:pPr>
        <w:pStyle w:val="ListParagraph"/>
        <w:shd w:val="clear" w:color="auto" w:fill="FFFFFF"/>
        <w:spacing w:after="0"/>
        <w:jc w:val="both"/>
        <w:rPr>
          <w:rFonts w:ascii="Century Gothic" w:eastAsia="Times New Roman" w:hAnsi="Century Gothic" w:cs="Helvetica"/>
          <w:sz w:val="24"/>
          <w:szCs w:val="24"/>
        </w:rPr>
      </w:pPr>
    </w:p>
    <w:p w:rsidR="00A848F9" w:rsidRPr="00384B3B" w:rsidRDefault="00A848F9" w:rsidP="00455117">
      <w:pPr>
        <w:spacing w:after="0"/>
        <w:rPr>
          <w:rFonts w:ascii="Century Gothic" w:hAnsi="Century Gothic"/>
          <w:b/>
          <w:sz w:val="24"/>
          <w:szCs w:val="24"/>
        </w:rPr>
      </w:pPr>
      <w:r w:rsidRPr="00384B3B">
        <w:rPr>
          <w:rFonts w:ascii="Century Gothic" w:hAnsi="Century Gothic"/>
          <w:b/>
          <w:sz w:val="24"/>
          <w:szCs w:val="24"/>
        </w:rPr>
        <w:t>2. PËRSHKRIMI I DETYRES</w:t>
      </w:r>
    </w:p>
    <w:p w:rsidR="00A848F9" w:rsidRPr="00384B3B" w:rsidRDefault="00A848F9" w:rsidP="00455117">
      <w:pPr>
        <w:numPr>
          <w:ilvl w:val="1"/>
          <w:numId w:val="16"/>
        </w:numPr>
        <w:spacing w:after="0"/>
        <w:rPr>
          <w:rFonts w:ascii="Century Gothic" w:hAnsi="Century Gothic"/>
          <w:sz w:val="24"/>
          <w:szCs w:val="24"/>
        </w:rPr>
      </w:pPr>
      <w:r w:rsidRPr="00384B3B">
        <w:rPr>
          <w:rFonts w:ascii="Century Gothic" w:hAnsi="Century Gothic" w:cs="Calibri"/>
          <w:sz w:val="24"/>
          <w:szCs w:val="24"/>
        </w:rPr>
        <w:t xml:space="preserve">Objektivi </w:t>
      </w:r>
    </w:p>
    <w:p w:rsidR="00A848F9" w:rsidRPr="00384B3B" w:rsidRDefault="00A848F9" w:rsidP="00455117">
      <w:pPr>
        <w:numPr>
          <w:ilvl w:val="1"/>
          <w:numId w:val="16"/>
        </w:numPr>
        <w:spacing w:after="0"/>
        <w:rPr>
          <w:rFonts w:ascii="Century Gothic" w:hAnsi="Century Gothic"/>
          <w:sz w:val="24"/>
          <w:szCs w:val="24"/>
        </w:rPr>
      </w:pPr>
      <w:r w:rsidRPr="00384B3B">
        <w:rPr>
          <w:rFonts w:ascii="Century Gothic" w:hAnsi="Century Gothic" w:cs="Calibri"/>
          <w:sz w:val="24"/>
          <w:szCs w:val="24"/>
        </w:rPr>
        <w:t>Qëllimi</w:t>
      </w:r>
    </w:p>
    <w:p w:rsidR="00A848F9" w:rsidRPr="00384B3B" w:rsidRDefault="00A848F9" w:rsidP="00455117">
      <w:pPr>
        <w:numPr>
          <w:ilvl w:val="1"/>
          <w:numId w:val="16"/>
        </w:numPr>
        <w:spacing w:after="0"/>
        <w:rPr>
          <w:rFonts w:ascii="Century Gothic" w:hAnsi="Century Gothic"/>
          <w:sz w:val="24"/>
          <w:szCs w:val="24"/>
        </w:rPr>
      </w:pPr>
      <w:r w:rsidRPr="00384B3B">
        <w:rPr>
          <w:rFonts w:ascii="Century Gothic" w:hAnsi="Century Gothic"/>
          <w:sz w:val="24"/>
          <w:szCs w:val="24"/>
        </w:rPr>
        <w:t>Sh</w:t>
      </w:r>
      <w:r w:rsidRPr="00384B3B">
        <w:rPr>
          <w:rFonts w:ascii="Century Gothic" w:hAnsi="Century Gothic" w:cs="Calibri"/>
          <w:sz w:val="24"/>
          <w:szCs w:val="24"/>
        </w:rPr>
        <w:t>ë</w:t>
      </w:r>
      <w:r w:rsidRPr="00384B3B">
        <w:rPr>
          <w:rFonts w:ascii="Century Gothic" w:hAnsi="Century Gothic"/>
          <w:sz w:val="24"/>
          <w:szCs w:val="24"/>
        </w:rPr>
        <w:t>rbimet e k</w:t>
      </w:r>
      <w:r w:rsidRPr="00384B3B">
        <w:rPr>
          <w:rFonts w:ascii="Century Gothic" w:hAnsi="Century Gothic" w:cs="Calibri"/>
          <w:sz w:val="24"/>
          <w:szCs w:val="24"/>
        </w:rPr>
        <w:t>ë</w:t>
      </w:r>
      <w:r w:rsidRPr="00384B3B">
        <w:rPr>
          <w:rFonts w:ascii="Century Gothic" w:hAnsi="Century Gothic"/>
          <w:sz w:val="24"/>
          <w:szCs w:val="24"/>
        </w:rPr>
        <w:t xml:space="preserve">rkuara </w:t>
      </w:r>
    </w:p>
    <w:p w:rsidR="00225EB2" w:rsidRPr="00384B3B" w:rsidRDefault="00225EB2" w:rsidP="00455117">
      <w:pPr>
        <w:spacing w:after="0"/>
        <w:ind w:left="720"/>
        <w:rPr>
          <w:rFonts w:ascii="Century Gothic" w:hAnsi="Century Gothic"/>
          <w:sz w:val="24"/>
          <w:szCs w:val="24"/>
        </w:rPr>
      </w:pPr>
    </w:p>
    <w:p w:rsidR="00A848F9" w:rsidRPr="00384B3B" w:rsidRDefault="00A848F9" w:rsidP="00455117">
      <w:pPr>
        <w:spacing w:after="0"/>
        <w:rPr>
          <w:rFonts w:ascii="Century Gothic" w:hAnsi="Century Gothic"/>
          <w:b/>
          <w:sz w:val="24"/>
          <w:szCs w:val="24"/>
          <w:lang w:val="it-IT"/>
        </w:rPr>
      </w:pPr>
      <w:r w:rsidRPr="00384B3B">
        <w:rPr>
          <w:rFonts w:ascii="Century Gothic" w:hAnsi="Century Gothic"/>
          <w:b/>
          <w:sz w:val="24"/>
          <w:szCs w:val="24"/>
          <w:lang w:val="it-IT"/>
        </w:rPr>
        <w:t xml:space="preserve">3. </w:t>
      </w:r>
      <w:r w:rsidR="00AA6723">
        <w:rPr>
          <w:rFonts w:ascii="Century Gothic" w:hAnsi="Century Gothic"/>
          <w:b/>
          <w:sz w:val="24"/>
          <w:szCs w:val="24"/>
          <w:lang w:val="it-IT"/>
        </w:rPr>
        <w:t>KËRKESAT PËR STAFIN</w:t>
      </w:r>
      <w:r w:rsidRPr="00384B3B">
        <w:rPr>
          <w:rFonts w:ascii="Century Gothic" w:hAnsi="Century Gothic"/>
          <w:b/>
          <w:sz w:val="24"/>
          <w:szCs w:val="24"/>
          <w:lang w:val="it-IT"/>
        </w:rPr>
        <w:t xml:space="preserve"> </w:t>
      </w:r>
    </w:p>
    <w:p w:rsidR="00A848F9" w:rsidRPr="00384B3B" w:rsidRDefault="0026567B" w:rsidP="00455117">
      <w:pPr>
        <w:numPr>
          <w:ilvl w:val="1"/>
          <w:numId w:val="17"/>
        </w:numPr>
        <w:spacing w:after="0"/>
        <w:rPr>
          <w:rFonts w:ascii="Century Gothic" w:hAnsi="Century Gothic"/>
          <w:sz w:val="24"/>
          <w:szCs w:val="24"/>
          <w:lang w:val="it-IT"/>
        </w:rPr>
      </w:pPr>
      <w:r>
        <w:rPr>
          <w:rFonts w:ascii="Century Gothic" w:hAnsi="Century Gothic" w:cs="Calibri"/>
          <w:sz w:val="24"/>
          <w:szCs w:val="24"/>
          <w:lang w:val="it-IT"/>
        </w:rPr>
        <w:t>K</w:t>
      </w:r>
      <w:r w:rsidR="0076446D">
        <w:rPr>
          <w:rFonts w:ascii="Century Gothic" w:hAnsi="Century Gothic" w:cs="Calibri"/>
          <w:sz w:val="24"/>
          <w:szCs w:val="24"/>
          <w:lang w:val="it-IT"/>
        </w:rPr>
        <w:t>ë</w:t>
      </w:r>
      <w:r>
        <w:rPr>
          <w:rFonts w:ascii="Century Gothic" w:hAnsi="Century Gothic" w:cs="Calibri"/>
          <w:sz w:val="24"/>
          <w:szCs w:val="24"/>
          <w:lang w:val="it-IT"/>
        </w:rPr>
        <w:t>rkesat e P</w:t>
      </w:r>
      <w:r w:rsidR="0076446D">
        <w:rPr>
          <w:rFonts w:ascii="Century Gothic" w:hAnsi="Century Gothic" w:cs="Calibri"/>
          <w:sz w:val="24"/>
          <w:szCs w:val="24"/>
          <w:lang w:val="it-IT"/>
        </w:rPr>
        <w:t>ë</w:t>
      </w:r>
      <w:r>
        <w:rPr>
          <w:rFonts w:ascii="Century Gothic" w:hAnsi="Century Gothic" w:cs="Calibri"/>
          <w:sz w:val="24"/>
          <w:szCs w:val="24"/>
          <w:lang w:val="it-IT"/>
        </w:rPr>
        <w:t>rgjithshme</w:t>
      </w:r>
    </w:p>
    <w:p w:rsidR="00225EB2" w:rsidRPr="00384B3B" w:rsidRDefault="00225EB2" w:rsidP="00455117">
      <w:pPr>
        <w:pStyle w:val="ListParagraph"/>
        <w:spacing w:after="0"/>
        <w:rPr>
          <w:rFonts w:ascii="Century Gothic" w:eastAsia="Times New Roman" w:hAnsi="Century Gothic" w:cs="Arial"/>
          <w:sz w:val="24"/>
          <w:szCs w:val="24"/>
          <w:lang w:val="it-IT"/>
        </w:rPr>
      </w:pPr>
    </w:p>
    <w:p w:rsidR="00A848F9" w:rsidRPr="00384B3B" w:rsidRDefault="00A848F9" w:rsidP="00455117">
      <w:pPr>
        <w:spacing w:after="0"/>
        <w:rPr>
          <w:rFonts w:ascii="Century Gothic" w:hAnsi="Century Gothic"/>
          <w:b/>
          <w:sz w:val="24"/>
          <w:szCs w:val="24"/>
        </w:rPr>
      </w:pPr>
      <w:r w:rsidRPr="00384B3B">
        <w:rPr>
          <w:rFonts w:ascii="Century Gothic" w:hAnsi="Century Gothic"/>
          <w:b/>
          <w:sz w:val="24"/>
          <w:szCs w:val="24"/>
        </w:rPr>
        <w:t>4. KOHËZGJATJA</w:t>
      </w:r>
    </w:p>
    <w:p w:rsidR="00A848F9" w:rsidRPr="00384B3B" w:rsidRDefault="00A848F9" w:rsidP="00455117">
      <w:pPr>
        <w:numPr>
          <w:ilvl w:val="1"/>
          <w:numId w:val="18"/>
        </w:numPr>
        <w:spacing w:after="0"/>
        <w:rPr>
          <w:rFonts w:ascii="Century Gothic" w:hAnsi="Century Gothic"/>
          <w:sz w:val="24"/>
          <w:szCs w:val="24"/>
        </w:rPr>
      </w:pPr>
      <w:r w:rsidRPr="00384B3B">
        <w:rPr>
          <w:rFonts w:ascii="Century Gothic" w:hAnsi="Century Gothic" w:cs="Calibri"/>
          <w:sz w:val="24"/>
          <w:szCs w:val="24"/>
        </w:rPr>
        <w:t>Periudha e fillimit</w:t>
      </w:r>
    </w:p>
    <w:p w:rsidR="00A848F9" w:rsidRPr="00384B3B" w:rsidRDefault="00A848F9" w:rsidP="00455117">
      <w:pPr>
        <w:numPr>
          <w:ilvl w:val="1"/>
          <w:numId w:val="18"/>
        </w:numPr>
        <w:spacing w:after="0"/>
        <w:rPr>
          <w:rFonts w:ascii="Century Gothic" w:hAnsi="Century Gothic"/>
          <w:sz w:val="24"/>
          <w:szCs w:val="24"/>
          <w:lang w:val="it-IT"/>
        </w:rPr>
      </w:pPr>
      <w:r w:rsidRPr="00384B3B">
        <w:rPr>
          <w:rFonts w:ascii="Century Gothic" w:hAnsi="Century Gothic" w:cs="Calibri"/>
          <w:sz w:val="24"/>
          <w:szCs w:val="24"/>
          <w:lang w:val="it-IT"/>
        </w:rPr>
        <w:t>Periudha e përfundimit e parashikuar ose kohëzgjatja</w:t>
      </w:r>
    </w:p>
    <w:p w:rsidR="00AA6723" w:rsidRPr="00384B3B" w:rsidRDefault="00AA6723" w:rsidP="00AA6723">
      <w:pPr>
        <w:pStyle w:val="Considrant"/>
        <w:numPr>
          <w:ilvl w:val="1"/>
          <w:numId w:val="18"/>
        </w:numPr>
        <w:tabs>
          <w:tab w:val="left" w:pos="1263"/>
        </w:tabs>
        <w:spacing w:before="0" w:after="0" w:line="276" w:lineRule="auto"/>
        <w:rPr>
          <w:rFonts w:ascii="Century Gothic" w:hAnsi="Century Gothic"/>
          <w:snapToGrid/>
          <w:lang w:val="en-US"/>
        </w:rPr>
      </w:pPr>
      <w:r w:rsidRPr="00384B3B">
        <w:rPr>
          <w:rFonts w:ascii="Century Gothic" w:hAnsi="Century Gothic"/>
          <w:snapToGrid/>
          <w:lang w:val="en-US"/>
        </w:rPr>
        <w:t>Vendndodhja e objektit</w:t>
      </w:r>
    </w:p>
    <w:p w:rsidR="00225EB2" w:rsidRPr="00384B3B" w:rsidRDefault="00225EB2" w:rsidP="00455117">
      <w:pPr>
        <w:pStyle w:val="Considrant"/>
        <w:numPr>
          <w:ilvl w:val="0"/>
          <w:numId w:val="0"/>
        </w:numPr>
        <w:tabs>
          <w:tab w:val="left" w:pos="1263"/>
        </w:tabs>
        <w:spacing w:before="0" w:after="0" w:line="276" w:lineRule="auto"/>
        <w:ind w:left="720"/>
        <w:rPr>
          <w:rFonts w:ascii="Century Gothic" w:hAnsi="Century Gothic"/>
          <w:snapToGrid/>
          <w:lang w:val="en-US"/>
        </w:rPr>
      </w:pPr>
    </w:p>
    <w:p w:rsidR="001D6C95" w:rsidRPr="00384B3B" w:rsidRDefault="001D6C95" w:rsidP="00455117">
      <w:pPr>
        <w:spacing w:after="0"/>
        <w:rPr>
          <w:rFonts w:ascii="Century Gothic" w:hAnsi="Century Gothic"/>
          <w:b/>
          <w:sz w:val="24"/>
          <w:szCs w:val="24"/>
        </w:rPr>
      </w:pPr>
      <w:r w:rsidRPr="00384B3B">
        <w:rPr>
          <w:rFonts w:ascii="Century Gothic" w:hAnsi="Century Gothic"/>
          <w:b/>
          <w:sz w:val="24"/>
          <w:szCs w:val="24"/>
        </w:rPr>
        <w:t>5. RAPORTIMI</w:t>
      </w:r>
    </w:p>
    <w:p w:rsidR="001D6C95" w:rsidRPr="00384B3B" w:rsidRDefault="001D6C95" w:rsidP="00455117">
      <w:pPr>
        <w:spacing w:after="0"/>
        <w:rPr>
          <w:rFonts w:ascii="Century Gothic" w:hAnsi="Century Gothic" w:cs="Calibri"/>
          <w:sz w:val="24"/>
          <w:szCs w:val="24"/>
          <w:lang w:val="it-IT"/>
        </w:rPr>
      </w:pPr>
      <w:r w:rsidRPr="00384B3B">
        <w:rPr>
          <w:rFonts w:ascii="Century Gothic" w:hAnsi="Century Gothic" w:cs="Calibri"/>
          <w:sz w:val="24"/>
          <w:szCs w:val="24"/>
        </w:rPr>
        <w:t>05.1. Përmbajtja</w:t>
      </w:r>
      <w:r w:rsidRPr="00384B3B">
        <w:rPr>
          <w:rFonts w:ascii="Century Gothic" w:hAnsi="Century Gothic"/>
          <w:sz w:val="24"/>
          <w:szCs w:val="24"/>
        </w:rPr>
        <w:t xml:space="preserve">, </w:t>
      </w:r>
      <w:r w:rsidRPr="00384B3B">
        <w:rPr>
          <w:rFonts w:ascii="Century Gothic" w:hAnsi="Century Gothic" w:cs="Calibri"/>
          <w:sz w:val="24"/>
          <w:szCs w:val="24"/>
        </w:rPr>
        <w:t>gjuha</w:t>
      </w:r>
      <w:r w:rsidRPr="00384B3B">
        <w:rPr>
          <w:rFonts w:ascii="Century Gothic" w:hAnsi="Century Gothic"/>
          <w:sz w:val="24"/>
          <w:szCs w:val="24"/>
        </w:rPr>
        <w:t xml:space="preserve">, </w:t>
      </w:r>
      <w:r w:rsidRPr="00384B3B">
        <w:rPr>
          <w:rFonts w:ascii="Century Gothic" w:hAnsi="Century Gothic" w:cs="Calibri"/>
          <w:sz w:val="24"/>
          <w:szCs w:val="24"/>
        </w:rPr>
        <w:t>paraqitja/ afati i komenteve</w:t>
      </w:r>
      <w:r w:rsidRPr="00384B3B">
        <w:rPr>
          <w:rFonts w:ascii="Century Gothic" w:hAnsi="Century Gothic"/>
          <w:sz w:val="24"/>
          <w:szCs w:val="24"/>
        </w:rPr>
        <w:t>, n</w:t>
      </w:r>
      <w:r w:rsidRPr="00384B3B">
        <w:rPr>
          <w:rFonts w:ascii="Century Gothic" w:hAnsi="Century Gothic" w:cs="Calibri"/>
          <w:sz w:val="24"/>
          <w:szCs w:val="24"/>
          <w:lang w:val="it-IT"/>
        </w:rPr>
        <w:t xml:space="preserve">umri i kopjeve të raportit </w:t>
      </w:r>
    </w:p>
    <w:p w:rsidR="00225EB2" w:rsidRPr="00384B3B" w:rsidRDefault="00225EB2" w:rsidP="00455117">
      <w:pPr>
        <w:spacing w:after="0"/>
        <w:rPr>
          <w:rFonts w:ascii="Century Gothic" w:hAnsi="Century Gothic"/>
          <w:sz w:val="24"/>
          <w:szCs w:val="24"/>
        </w:rPr>
      </w:pPr>
    </w:p>
    <w:p w:rsidR="001D6C95" w:rsidRPr="00384B3B" w:rsidRDefault="001D6C95" w:rsidP="00455117">
      <w:pPr>
        <w:shd w:val="clear" w:color="auto" w:fill="FFFFFF"/>
        <w:spacing w:after="0"/>
        <w:rPr>
          <w:rFonts w:ascii="Century Gothic" w:hAnsi="Century Gothic"/>
          <w:b/>
          <w:sz w:val="24"/>
          <w:szCs w:val="24"/>
        </w:rPr>
      </w:pPr>
      <w:r w:rsidRPr="00384B3B">
        <w:rPr>
          <w:rFonts w:ascii="Century Gothic" w:hAnsi="Century Gothic"/>
          <w:b/>
          <w:sz w:val="24"/>
          <w:szCs w:val="24"/>
        </w:rPr>
        <w:t xml:space="preserve">6. </w:t>
      </w:r>
      <w:r w:rsidR="00A37B93">
        <w:rPr>
          <w:rFonts w:ascii="Century Gothic" w:hAnsi="Century Gothic"/>
          <w:b/>
          <w:sz w:val="24"/>
          <w:szCs w:val="24"/>
        </w:rPr>
        <w:t>PËRGJEGJËSITË E KONSULENTIT</w:t>
      </w:r>
    </w:p>
    <w:p w:rsidR="00225EB2" w:rsidRPr="00384B3B" w:rsidRDefault="00225EB2" w:rsidP="00455117">
      <w:pPr>
        <w:shd w:val="clear" w:color="auto" w:fill="FFFFFF"/>
        <w:spacing w:after="0"/>
        <w:rPr>
          <w:rFonts w:ascii="Century Gothic" w:hAnsi="Century Gothic" w:cs="Arial"/>
          <w:b/>
          <w:sz w:val="24"/>
          <w:szCs w:val="24"/>
          <w:lang w:val="it-IT"/>
        </w:rPr>
      </w:pPr>
    </w:p>
    <w:p w:rsidR="001D6C95" w:rsidRPr="00384B3B" w:rsidRDefault="001D6C95" w:rsidP="00455117">
      <w:pPr>
        <w:spacing w:after="0"/>
        <w:rPr>
          <w:rFonts w:ascii="Century Gothic" w:hAnsi="Century Gothic"/>
          <w:b/>
          <w:sz w:val="24"/>
          <w:szCs w:val="24"/>
        </w:rPr>
      </w:pPr>
      <w:r w:rsidRPr="00384B3B">
        <w:rPr>
          <w:rFonts w:ascii="Century Gothic" w:hAnsi="Century Gothic"/>
          <w:b/>
          <w:sz w:val="24"/>
          <w:szCs w:val="24"/>
        </w:rPr>
        <w:t>7. MONITORIMI DHE VLERËSIMI</w:t>
      </w:r>
    </w:p>
    <w:p w:rsidR="0040725F" w:rsidRPr="00FA000F" w:rsidRDefault="00FA000F" w:rsidP="00FA000F">
      <w:pPr>
        <w:numPr>
          <w:ilvl w:val="1"/>
          <w:numId w:val="20"/>
        </w:numPr>
        <w:spacing w:after="0"/>
        <w:rPr>
          <w:rFonts w:ascii="Century Gothic" w:hAnsi="Century Gothic"/>
          <w:sz w:val="24"/>
          <w:szCs w:val="24"/>
        </w:rPr>
      </w:pPr>
      <w:r>
        <w:rPr>
          <w:rFonts w:ascii="Century Gothic" w:hAnsi="Century Gothic" w:cs="Calibri"/>
          <w:sz w:val="24"/>
          <w:szCs w:val="24"/>
        </w:rPr>
        <w:t>Përcaktimi i tregues</w:t>
      </w:r>
    </w:p>
    <w:p w:rsidR="0099667B" w:rsidRPr="0019661A" w:rsidRDefault="0099667B" w:rsidP="00455117">
      <w:pPr>
        <w:shd w:val="clear" w:color="auto" w:fill="FFFFFF"/>
        <w:spacing w:after="0"/>
        <w:jc w:val="both"/>
        <w:rPr>
          <w:rFonts w:ascii="Century Gothic" w:hAnsi="Century Gothic" w:cs="Arial"/>
          <w:b/>
          <w:sz w:val="60"/>
          <w:szCs w:val="60"/>
        </w:rPr>
      </w:pPr>
      <w:r w:rsidRPr="0019661A">
        <w:rPr>
          <w:rFonts w:ascii="Century Gothic" w:hAnsi="Century Gothic" w:cs="Arial"/>
          <w:b/>
          <w:sz w:val="60"/>
          <w:szCs w:val="60"/>
        </w:rPr>
        <w:lastRenderedPageBreak/>
        <w:t>01</w:t>
      </w:r>
    </w:p>
    <w:p w:rsidR="0099667B" w:rsidRPr="00384B3B" w:rsidRDefault="001A7370" w:rsidP="00455117">
      <w:pPr>
        <w:shd w:val="clear" w:color="auto" w:fill="FFFFFF"/>
        <w:spacing w:after="0"/>
        <w:jc w:val="both"/>
        <w:rPr>
          <w:rFonts w:ascii="Century Gothic" w:hAnsi="Century Gothic" w:cs="Helvetica"/>
          <w:b/>
          <w:sz w:val="24"/>
          <w:szCs w:val="24"/>
        </w:rPr>
      </w:pPr>
      <w:r>
        <w:rPr>
          <w:rFonts w:ascii="Century Gothic" w:hAnsi="Century Gothic"/>
          <w:b/>
          <w:noProof/>
          <w:sz w:val="24"/>
          <w:szCs w:val="24"/>
          <w:lang w:val="en-GB" w:eastAsia="en-GB"/>
        </w:rPr>
        <w:pict>
          <v:shapetype id="_x0000_t32" coordsize="21600,21600" o:spt="32" o:oned="t" path="m,l21600,21600e" filled="f">
            <v:path arrowok="t" fillok="f" o:connecttype="none"/>
            <o:lock v:ext="edit" shapetype="t"/>
          </v:shapetype>
          <v:shape id="Straight Arrow Connector 2" o:spid="_x0000_s1040" type="#_x0000_t32" style="position:absolute;left:0;text-align:left;margin-left:0;margin-top:17.5pt;width:818.3pt;height:.05pt;z-index:251672576;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" strokecolor="gray">
            <w10:wrap anchorx="page"/>
          </v:shape>
        </w:pict>
      </w:r>
      <w:r w:rsidR="0099667B" w:rsidRPr="00384B3B">
        <w:rPr>
          <w:rFonts w:ascii="Century Gothic" w:hAnsi="Century Gothic" w:cs="Arial"/>
          <w:b/>
          <w:sz w:val="24"/>
          <w:szCs w:val="24"/>
        </w:rPr>
        <w:t>P</w:t>
      </w:r>
      <w:r w:rsidR="0019661A">
        <w:rPr>
          <w:rFonts w:ascii="Century Gothic" w:hAnsi="Century Gothic" w:cs="Arial"/>
          <w:b/>
          <w:sz w:val="24"/>
          <w:szCs w:val="24"/>
        </w:rPr>
        <w:t>ËRSHKRIM I PË</w:t>
      </w:r>
      <w:r w:rsidR="0099667B" w:rsidRPr="00384B3B">
        <w:rPr>
          <w:rFonts w:ascii="Century Gothic" w:hAnsi="Century Gothic" w:cs="Arial"/>
          <w:b/>
          <w:sz w:val="24"/>
          <w:szCs w:val="24"/>
        </w:rPr>
        <w:t>RGJITHSH</w:t>
      </w:r>
      <w:r w:rsidR="0019661A">
        <w:rPr>
          <w:rFonts w:ascii="Century Gothic" w:hAnsi="Century Gothic" w:cs="Arial"/>
          <w:b/>
          <w:sz w:val="24"/>
          <w:szCs w:val="24"/>
        </w:rPr>
        <w:t>Ë</w:t>
      </w:r>
      <w:r w:rsidR="0099667B" w:rsidRPr="00384B3B">
        <w:rPr>
          <w:rFonts w:ascii="Century Gothic" w:hAnsi="Century Gothic" w:cs="Arial"/>
          <w:b/>
          <w:sz w:val="24"/>
          <w:szCs w:val="24"/>
        </w:rPr>
        <w:t>M</w:t>
      </w:r>
    </w:p>
    <w:p w:rsidR="0099667B" w:rsidRPr="00384B3B" w:rsidRDefault="0099667B" w:rsidP="00455117">
      <w:pPr>
        <w:shd w:val="clear" w:color="auto" w:fill="FFFFFF"/>
        <w:spacing w:after="0"/>
        <w:jc w:val="both"/>
        <w:rPr>
          <w:rFonts w:ascii="Century Gothic" w:hAnsi="Century Gothic" w:cs="Helvetica"/>
          <w:b/>
          <w:sz w:val="24"/>
          <w:szCs w:val="24"/>
        </w:rPr>
      </w:pPr>
    </w:p>
    <w:p w:rsidR="0099667B" w:rsidRPr="00384B3B" w:rsidRDefault="0099667B" w:rsidP="00455117">
      <w:pPr>
        <w:pStyle w:val="ListParagraph"/>
        <w:numPr>
          <w:ilvl w:val="1"/>
          <w:numId w:val="21"/>
        </w:numPr>
        <w:shd w:val="clear" w:color="auto" w:fill="FFFFFF"/>
        <w:spacing w:after="0"/>
        <w:jc w:val="both"/>
        <w:rPr>
          <w:rFonts w:ascii="Century Gothic" w:eastAsia="Times New Roman" w:hAnsi="Century Gothic" w:cs="Helvetica"/>
          <w:b/>
          <w:sz w:val="24"/>
          <w:szCs w:val="24"/>
        </w:rPr>
      </w:pPr>
      <w:r w:rsidRPr="00384B3B">
        <w:rPr>
          <w:rFonts w:ascii="Century Gothic" w:eastAsia="Times New Roman" w:hAnsi="Century Gothic" w:cs="Helvetica"/>
          <w:b/>
          <w:sz w:val="24"/>
          <w:szCs w:val="24"/>
        </w:rPr>
        <w:t>Vendi përfitues</w:t>
      </w:r>
    </w:p>
    <w:p w:rsidR="0099667B" w:rsidRPr="00384B3B" w:rsidRDefault="0099667B" w:rsidP="00455117">
      <w:pPr>
        <w:shd w:val="clear" w:color="auto" w:fill="FFFFFF"/>
        <w:spacing w:after="0"/>
        <w:jc w:val="both"/>
        <w:rPr>
          <w:rFonts w:ascii="Century Gothic" w:eastAsia="Times New Roman" w:hAnsi="Century Gothic" w:cs="Arial"/>
          <w:b/>
          <w:sz w:val="24"/>
          <w:szCs w:val="24"/>
          <w:lang w:val="pl-PL"/>
        </w:rPr>
      </w:pPr>
    </w:p>
    <w:p w:rsidR="0099667B" w:rsidRPr="00384B3B" w:rsidRDefault="00DA5C9F" w:rsidP="00455117">
      <w:pPr>
        <w:shd w:val="clear" w:color="auto" w:fill="FFFFFF"/>
        <w:spacing w:after="0"/>
        <w:jc w:val="both"/>
        <w:rPr>
          <w:rFonts w:ascii="Century Gothic" w:eastAsia="Times New Roman" w:hAnsi="Century Gothic" w:cs="Arial"/>
          <w:sz w:val="24"/>
          <w:szCs w:val="24"/>
          <w:lang w:val="pl-PL"/>
        </w:rPr>
      </w:pPr>
      <w:r w:rsidRPr="00384B3B">
        <w:rPr>
          <w:rFonts w:ascii="Century Gothic" w:eastAsia="Times New Roman" w:hAnsi="Century Gothic" w:cs="Arial"/>
          <w:sz w:val="24"/>
          <w:szCs w:val="24"/>
          <w:lang w:val="pl-PL"/>
        </w:rPr>
        <w:t xml:space="preserve">Bashkia </w:t>
      </w:r>
      <w:r w:rsidR="007C3B32">
        <w:rPr>
          <w:rFonts w:ascii="Century Gothic" w:eastAsia="Times New Roman" w:hAnsi="Century Gothic" w:cs="Arial"/>
          <w:sz w:val="24"/>
          <w:szCs w:val="24"/>
          <w:lang w:val="pl-PL"/>
        </w:rPr>
        <w:t>Durr</w:t>
      </w:r>
      <w:r w:rsidR="00681AD2">
        <w:rPr>
          <w:rFonts w:ascii="Century Gothic" w:eastAsia="Times New Roman" w:hAnsi="Century Gothic" w:cs="Arial"/>
          <w:sz w:val="24"/>
          <w:szCs w:val="24"/>
          <w:lang w:val="pl-PL"/>
        </w:rPr>
        <w:t>ë</w:t>
      </w:r>
      <w:r w:rsidR="007C3B32">
        <w:rPr>
          <w:rFonts w:ascii="Century Gothic" w:eastAsia="Times New Roman" w:hAnsi="Century Gothic" w:cs="Arial"/>
          <w:sz w:val="24"/>
          <w:szCs w:val="24"/>
          <w:lang w:val="pl-PL"/>
        </w:rPr>
        <w:t>s</w:t>
      </w:r>
    </w:p>
    <w:p w:rsidR="0099667B" w:rsidRPr="00384B3B" w:rsidRDefault="0099667B" w:rsidP="00455117">
      <w:pPr>
        <w:shd w:val="clear" w:color="auto" w:fill="FFFFFF"/>
        <w:spacing w:after="0"/>
        <w:jc w:val="both"/>
        <w:rPr>
          <w:rFonts w:ascii="Century Gothic" w:hAnsi="Century Gothic" w:cs="Helvetica"/>
          <w:sz w:val="24"/>
          <w:szCs w:val="24"/>
        </w:rPr>
      </w:pPr>
    </w:p>
    <w:p w:rsidR="0099667B" w:rsidRPr="00384B3B" w:rsidRDefault="0099667B" w:rsidP="00455117">
      <w:pPr>
        <w:pStyle w:val="ListParagraph"/>
        <w:numPr>
          <w:ilvl w:val="1"/>
          <w:numId w:val="21"/>
        </w:numPr>
        <w:shd w:val="clear" w:color="auto" w:fill="FFFFFF"/>
        <w:spacing w:after="0"/>
        <w:jc w:val="both"/>
        <w:rPr>
          <w:rFonts w:ascii="Century Gothic" w:eastAsia="Times New Roman" w:hAnsi="Century Gothic" w:cs="Helvetica"/>
          <w:b/>
          <w:sz w:val="24"/>
          <w:szCs w:val="24"/>
        </w:rPr>
      </w:pPr>
      <w:r w:rsidRPr="00384B3B">
        <w:rPr>
          <w:rFonts w:ascii="Century Gothic" w:eastAsia="Times New Roman" w:hAnsi="Century Gothic" w:cs="Helvetica"/>
          <w:b/>
          <w:sz w:val="24"/>
          <w:szCs w:val="24"/>
        </w:rPr>
        <w:t>Autoriteti Kontraktor</w:t>
      </w:r>
    </w:p>
    <w:p w:rsidR="0099667B" w:rsidRPr="00384B3B" w:rsidRDefault="0099667B" w:rsidP="00455117">
      <w:pPr>
        <w:spacing w:after="0"/>
        <w:jc w:val="both"/>
        <w:rPr>
          <w:rFonts w:ascii="Century Gothic" w:hAnsi="Century Gothic"/>
          <w:sz w:val="24"/>
          <w:szCs w:val="24"/>
          <w:lang w:val="it-IT"/>
        </w:rPr>
      </w:pPr>
    </w:p>
    <w:p w:rsidR="0099667B" w:rsidRPr="00384B3B" w:rsidRDefault="00DA5C9F" w:rsidP="00455117">
      <w:pPr>
        <w:spacing w:after="0"/>
        <w:jc w:val="both"/>
        <w:rPr>
          <w:rFonts w:ascii="Century Gothic" w:hAnsi="Century Gothic"/>
          <w:sz w:val="24"/>
          <w:szCs w:val="24"/>
          <w:lang w:val="it-IT"/>
        </w:rPr>
      </w:pPr>
      <w:r w:rsidRPr="00384B3B">
        <w:rPr>
          <w:rFonts w:ascii="Century Gothic" w:hAnsi="Century Gothic"/>
          <w:sz w:val="24"/>
          <w:szCs w:val="24"/>
          <w:lang w:val="it-IT"/>
        </w:rPr>
        <w:t>Instituti Komb</w:t>
      </w:r>
      <w:r w:rsidR="004A6580">
        <w:rPr>
          <w:rFonts w:ascii="Century Gothic" w:hAnsi="Century Gothic"/>
          <w:sz w:val="24"/>
          <w:szCs w:val="24"/>
          <w:lang w:val="it-IT"/>
        </w:rPr>
        <w:t>ë</w:t>
      </w:r>
      <w:r w:rsidRPr="00384B3B">
        <w:rPr>
          <w:rFonts w:ascii="Century Gothic" w:hAnsi="Century Gothic"/>
          <w:sz w:val="24"/>
          <w:szCs w:val="24"/>
          <w:lang w:val="it-IT"/>
        </w:rPr>
        <w:t>tar i Trash</w:t>
      </w:r>
      <w:r w:rsidR="004A6580">
        <w:rPr>
          <w:rFonts w:ascii="Century Gothic" w:hAnsi="Century Gothic"/>
          <w:sz w:val="24"/>
          <w:szCs w:val="24"/>
          <w:lang w:val="it-IT"/>
        </w:rPr>
        <w:t>ë</w:t>
      </w:r>
      <w:r w:rsidRPr="00384B3B">
        <w:rPr>
          <w:rFonts w:ascii="Century Gothic" w:hAnsi="Century Gothic"/>
          <w:sz w:val="24"/>
          <w:szCs w:val="24"/>
          <w:lang w:val="it-IT"/>
        </w:rPr>
        <w:t>gimis</w:t>
      </w:r>
      <w:r w:rsidR="004A6580">
        <w:rPr>
          <w:rFonts w:ascii="Century Gothic" w:hAnsi="Century Gothic"/>
          <w:sz w:val="24"/>
          <w:szCs w:val="24"/>
          <w:lang w:val="it-IT"/>
        </w:rPr>
        <w:t>ë</w:t>
      </w:r>
      <w:r w:rsidRPr="00384B3B">
        <w:rPr>
          <w:rFonts w:ascii="Century Gothic" w:hAnsi="Century Gothic"/>
          <w:sz w:val="24"/>
          <w:szCs w:val="24"/>
          <w:lang w:val="it-IT"/>
        </w:rPr>
        <w:t xml:space="preserve"> Kulturore</w:t>
      </w:r>
    </w:p>
    <w:p w:rsidR="003C1B0E" w:rsidRPr="00384B3B" w:rsidRDefault="003C1B0E" w:rsidP="00455117">
      <w:pPr>
        <w:spacing w:after="0"/>
        <w:jc w:val="both"/>
        <w:rPr>
          <w:rFonts w:ascii="Century Gothic" w:hAnsi="Century Gothic"/>
          <w:sz w:val="24"/>
          <w:szCs w:val="24"/>
          <w:lang w:val="it-IT"/>
        </w:rPr>
      </w:pPr>
    </w:p>
    <w:p w:rsidR="003C1B0E" w:rsidRPr="00384B3B" w:rsidRDefault="003C1B0E" w:rsidP="003C1B0E">
      <w:pPr>
        <w:spacing w:after="0"/>
        <w:jc w:val="both"/>
        <w:rPr>
          <w:rFonts w:ascii="Century Gothic" w:hAnsi="Century Gothic" w:cs="Helvetica"/>
          <w:sz w:val="24"/>
          <w:szCs w:val="24"/>
        </w:rPr>
      </w:pPr>
      <w:r w:rsidRPr="00384B3B">
        <w:rPr>
          <w:rFonts w:ascii="Century Gothic" w:hAnsi="Century Gothic" w:cs="Helvetica"/>
          <w:sz w:val="24"/>
          <w:szCs w:val="24"/>
        </w:rPr>
        <w:t xml:space="preserve">Instituti Kombëtar i Trashëgimisë Kulturore, më poshtë IKTK, është institucion kombëtar i specializuar shkencor, në varësi të ministrit përgjegjës për trashëgiminë kulturore. </w:t>
      </w:r>
    </w:p>
    <w:p w:rsidR="003C1B0E" w:rsidRPr="00384B3B" w:rsidRDefault="003C1B0E" w:rsidP="00907586">
      <w:pPr>
        <w:pStyle w:val="ListParagraph"/>
        <w:numPr>
          <w:ilvl w:val="0"/>
          <w:numId w:val="34"/>
        </w:numPr>
        <w:spacing w:after="0"/>
        <w:ind w:left="360"/>
        <w:jc w:val="both"/>
        <w:rPr>
          <w:rFonts w:ascii="Century Gothic" w:hAnsi="Century Gothic" w:cs="Helvetica"/>
          <w:sz w:val="24"/>
          <w:szCs w:val="24"/>
        </w:rPr>
      </w:pPr>
      <w:r w:rsidRPr="00384B3B">
        <w:rPr>
          <w:rFonts w:ascii="Century Gothic" w:hAnsi="Century Gothic" w:cs="Helvetica"/>
          <w:sz w:val="24"/>
          <w:szCs w:val="24"/>
        </w:rPr>
        <w:t xml:space="preserve">IKTK-ja ushtron veprimtarinë në fushën e trashëgimisë kulturore materiale, me qëllim gjurmimin, hulumtimin, studimin, projektimin, konservimin, restaurimin, mbikëqyrjen, kolaudimin, promovimin, publikimin e trashëgimisë kulturore materiale. </w:t>
      </w:r>
    </w:p>
    <w:p w:rsidR="003C1B0E" w:rsidRPr="00384B3B" w:rsidRDefault="003C1B0E" w:rsidP="00907586">
      <w:pPr>
        <w:pStyle w:val="ListParagraph"/>
        <w:numPr>
          <w:ilvl w:val="0"/>
          <w:numId w:val="34"/>
        </w:numPr>
        <w:spacing w:after="0"/>
        <w:ind w:left="360"/>
        <w:jc w:val="both"/>
        <w:rPr>
          <w:rFonts w:ascii="Century Gothic" w:hAnsi="Century Gothic" w:cs="Helvetica"/>
          <w:sz w:val="24"/>
          <w:szCs w:val="24"/>
        </w:rPr>
      </w:pPr>
      <w:r w:rsidRPr="00384B3B">
        <w:rPr>
          <w:rFonts w:ascii="Century Gothic" w:hAnsi="Century Gothic" w:cs="Helvetica"/>
          <w:sz w:val="24"/>
          <w:szCs w:val="24"/>
        </w:rPr>
        <w:t xml:space="preserve">IKTK-ja ushtron veprimtarinë në fushën e arkeologjisë parandaluese e të shpëtimit dhe studimit të trashëgimisë arkeologjike, si rrjedhojë e planifikimit urban e territorial në Republikën e Shqipërisë. </w:t>
      </w:r>
    </w:p>
    <w:p w:rsidR="003C1B0E" w:rsidRPr="00842CED" w:rsidRDefault="003C1B0E" w:rsidP="00842CED">
      <w:pPr>
        <w:pStyle w:val="ListParagraph"/>
        <w:numPr>
          <w:ilvl w:val="0"/>
          <w:numId w:val="34"/>
        </w:numPr>
        <w:spacing w:after="0"/>
        <w:ind w:left="360"/>
        <w:jc w:val="both"/>
        <w:rPr>
          <w:rFonts w:ascii="Century Gothic" w:hAnsi="Century Gothic" w:cs="Helvetica"/>
          <w:sz w:val="24"/>
          <w:szCs w:val="24"/>
        </w:rPr>
      </w:pPr>
      <w:r w:rsidRPr="00384B3B">
        <w:rPr>
          <w:rFonts w:ascii="Century Gothic" w:hAnsi="Century Gothic" w:cs="Helvetica"/>
          <w:sz w:val="24"/>
          <w:szCs w:val="24"/>
        </w:rPr>
        <w:t xml:space="preserve">IKTK-ja harton kriteret e hulumtimeve arkeologjike, shqyrton dokumentacionin teknik në lidhje me to, si dhe kryen mbikëqyrjen e proceseve arkeologjike dhe ecurisë së projekteve zhvillimorë, në varësi të vendimeve të organeve vendimmarrëse kolegjiale. </w:t>
      </w:r>
    </w:p>
    <w:p w:rsidR="003C1B0E" w:rsidRPr="00384B3B" w:rsidRDefault="003C1B0E" w:rsidP="00907586">
      <w:pPr>
        <w:pStyle w:val="ListParagraph"/>
        <w:numPr>
          <w:ilvl w:val="0"/>
          <w:numId w:val="34"/>
        </w:numPr>
        <w:spacing w:after="0"/>
        <w:ind w:left="360"/>
        <w:jc w:val="both"/>
        <w:rPr>
          <w:rFonts w:ascii="Century Gothic" w:hAnsi="Century Gothic" w:cs="Helvetica"/>
          <w:sz w:val="24"/>
          <w:szCs w:val="24"/>
        </w:rPr>
      </w:pPr>
      <w:r w:rsidRPr="00384B3B">
        <w:rPr>
          <w:rFonts w:ascii="Century Gothic" w:hAnsi="Century Gothic" w:cs="Helvetica"/>
          <w:sz w:val="24"/>
          <w:szCs w:val="24"/>
        </w:rPr>
        <w:t xml:space="preserve">IKTK-ja, në mbështetje të informacionit të siguruar nga veprimtaria e tij, nga institucionet e specializuara që kryejnë veprimtari të kërkimit arkeologjik, si dhe nga subjektet e licencuara në fushën e arkeologjisë, harton, përditëson dhe publikon platformën digjitale për veprimtarinë arkeologjike në Republikën e Shqipërisë. Institucionet dhe subjektet e sipërpërmendura kanë detyrimin të depozitojnë, rregullisht, pranë IKTK-së të dhënat në formën digjitale, pas çdo aktiviteti nga veprimtaria e kërkimit arkeologjik. </w:t>
      </w:r>
    </w:p>
    <w:p w:rsidR="003C1B0E" w:rsidRPr="00384B3B" w:rsidRDefault="003C1B0E" w:rsidP="00907586">
      <w:pPr>
        <w:pStyle w:val="ListParagraph"/>
        <w:numPr>
          <w:ilvl w:val="0"/>
          <w:numId w:val="34"/>
        </w:numPr>
        <w:spacing w:after="0"/>
        <w:ind w:left="360"/>
        <w:jc w:val="both"/>
        <w:rPr>
          <w:rFonts w:ascii="Century Gothic" w:hAnsi="Century Gothic" w:cs="Helvetica"/>
          <w:sz w:val="24"/>
          <w:szCs w:val="24"/>
        </w:rPr>
      </w:pPr>
      <w:r w:rsidRPr="00384B3B">
        <w:rPr>
          <w:rFonts w:ascii="Century Gothic" w:hAnsi="Century Gothic" w:cs="Helvetica"/>
          <w:sz w:val="24"/>
          <w:szCs w:val="24"/>
        </w:rPr>
        <w:t xml:space="preserve">IKTK-ja, në përmbushje të funksioneve të veta, monitoron dhe bashkërendon punën me drejtoritë rajonale të trashëgimisë kulturore, bashkëpunon me njësitë e vetëqeverisjes vendore, subjektet publike dhe private, vendase apo të huaja, në fushën e trashëgimisë kulturore materiale. </w:t>
      </w:r>
    </w:p>
    <w:p w:rsidR="00907586" w:rsidRDefault="00907586" w:rsidP="00907586">
      <w:pPr>
        <w:pStyle w:val="ListParagraph"/>
        <w:spacing w:after="0"/>
        <w:ind w:left="360"/>
        <w:jc w:val="both"/>
        <w:rPr>
          <w:rFonts w:ascii="Century Gothic" w:hAnsi="Century Gothic" w:cs="Helvetica"/>
          <w:sz w:val="24"/>
          <w:szCs w:val="24"/>
          <w:lang w:val="it-IT"/>
        </w:rPr>
      </w:pPr>
    </w:p>
    <w:p w:rsidR="00842CED" w:rsidRPr="00384B3B" w:rsidRDefault="00842CED" w:rsidP="00907586">
      <w:pPr>
        <w:pStyle w:val="ListParagraph"/>
        <w:spacing w:after="0"/>
        <w:ind w:left="360"/>
        <w:jc w:val="both"/>
        <w:rPr>
          <w:rFonts w:ascii="Century Gothic" w:hAnsi="Century Gothic" w:cs="Helvetica"/>
          <w:sz w:val="24"/>
          <w:szCs w:val="24"/>
          <w:lang w:val="it-IT"/>
        </w:rPr>
      </w:pPr>
    </w:p>
    <w:p w:rsidR="0099667B" w:rsidRPr="00384B3B" w:rsidRDefault="00C551E7" w:rsidP="00EA6047">
      <w:pPr>
        <w:pStyle w:val="ListParagraph"/>
        <w:numPr>
          <w:ilvl w:val="1"/>
          <w:numId w:val="21"/>
        </w:numPr>
        <w:spacing w:after="0"/>
        <w:rPr>
          <w:rFonts w:ascii="Century Gothic" w:hAnsi="Century Gothic" w:cs="Calibri"/>
          <w:b/>
          <w:color w:val="000000"/>
          <w:sz w:val="24"/>
          <w:szCs w:val="24"/>
        </w:rPr>
      </w:pPr>
      <w:r>
        <w:rPr>
          <w:rFonts w:ascii="Century Gothic" w:hAnsi="Century Gothic" w:cs="Calibri"/>
          <w:b/>
          <w:color w:val="000000"/>
          <w:sz w:val="24"/>
          <w:szCs w:val="24"/>
          <w:lang w:val="it-IT"/>
        </w:rPr>
        <w:t xml:space="preserve">Analiza Historike </w:t>
      </w:r>
    </w:p>
    <w:p w:rsidR="007C3B32" w:rsidRDefault="007C3B32" w:rsidP="005C45C7">
      <w:pPr>
        <w:pStyle w:val="BasicParagraph"/>
        <w:rPr>
          <w:rFonts w:ascii="Century Gothic" w:hAnsi="Century Gothic" w:cs="Calibri"/>
          <w:color w:val="auto"/>
        </w:rPr>
      </w:pPr>
    </w:p>
    <w:p w:rsidR="007C3B32" w:rsidRDefault="007C3B32" w:rsidP="007C3B32">
      <w:pPr>
        <w:spacing w:after="0"/>
        <w:jc w:val="both"/>
        <w:rPr>
          <w:rFonts w:ascii="Century Gothic" w:hAnsi="Century Gothic" w:cs="Calibri"/>
          <w:color w:val="000000"/>
          <w:sz w:val="24"/>
          <w:szCs w:val="24"/>
        </w:rPr>
      </w:pPr>
      <w:r w:rsidRPr="00A05F3D">
        <w:rPr>
          <w:rFonts w:ascii="Century Gothic" w:hAnsi="Century Gothic" w:cs="Calibri"/>
          <w:color w:val="000000"/>
          <w:sz w:val="24"/>
          <w:szCs w:val="24"/>
        </w:rPr>
        <w:t xml:space="preserve">Objekti </w:t>
      </w:r>
      <w:r>
        <w:rPr>
          <w:rFonts w:ascii="Century Gothic" w:hAnsi="Century Gothic" w:cs="Calibri"/>
          <w:color w:val="000000"/>
          <w:sz w:val="24"/>
          <w:szCs w:val="24"/>
        </w:rPr>
        <w:t>“Kalaja e Durrësit”</w:t>
      </w:r>
      <w:r w:rsidRPr="00A05F3D">
        <w:rPr>
          <w:rFonts w:ascii="Century Gothic" w:hAnsi="Century Gothic" w:cs="Calibri"/>
          <w:color w:val="000000"/>
          <w:sz w:val="24"/>
          <w:szCs w:val="24"/>
        </w:rPr>
        <w:t xml:space="preserve"> është monument kulture kategoria e I-rë, shpallur me Urdhër të Ministrisë së Arsimit dhe Kulturës Nr. 586/4874, datë 17.03.1948 / 23.09.1971. </w:t>
      </w:r>
    </w:p>
    <w:p w:rsidR="007C3B32" w:rsidRPr="00A05F3D" w:rsidRDefault="007C3B32" w:rsidP="007C3B32">
      <w:pPr>
        <w:jc w:val="both"/>
        <w:rPr>
          <w:rFonts w:ascii="Century Gothic" w:hAnsi="Century Gothic" w:cs="Calibri"/>
          <w:color w:val="000000"/>
          <w:sz w:val="24"/>
          <w:szCs w:val="24"/>
        </w:rPr>
      </w:pPr>
      <w:r w:rsidRPr="00EF7CF8">
        <w:rPr>
          <w:rFonts w:ascii="Century Gothic" w:hAnsi="Century Gothic" w:cs="Calibri"/>
          <w:sz w:val="24"/>
          <w:szCs w:val="24"/>
        </w:rPr>
        <w:t>Gjatë historisë, Durrësi ka qenë një nga qytetet port më të rëndësishme të fortifikuara në Shqipëri dhe në botën antike dhe bizantine. K</w:t>
      </w:r>
      <w:r>
        <w:rPr>
          <w:rFonts w:ascii="Century Gothic" w:hAnsi="Century Gothic" w:cs="Calibri"/>
        </w:rPr>
        <w:t>alaja</w:t>
      </w:r>
      <w:r w:rsidRPr="00EF7CF8">
        <w:rPr>
          <w:rFonts w:ascii="Century Gothic" w:hAnsi="Century Gothic" w:cs="Calibri"/>
          <w:sz w:val="24"/>
          <w:szCs w:val="24"/>
        </w:rPr>
        <w:t xml:space="preserve"> ka vlera të konsiderueshme arkitektonike dhe historike, pasi ajo përbën një përzierje shumë të pasur të teknikav</w:t>
      </w:r>
      <w:r>
        <w:rPr>
          <w:rFonts w:ascii="Century Gothic" w:hAnsi="Century Gothic" w:cs="Calibri"/>
        </w:rPr>
        <w:t>e</w:t>
      </w:r>
      <w:r w:rsidR="00247260">
        <w:rPr>
          <w:rFonts w:ascii="Century Gothic" w:hAnsi="Century Gothic" w:cs="Calibri"/>
        </w:rPr>
        <w:t xml:space="preserve"> të ndryshme të ndërtimit dhe </w:t>
      </w:r>
      <w:r w:rsidRPr="00EF7CF8">
        <w:rPr>
          <w:rFonts w:ascii="Century Gothic" w:hAnsi="Century Gothic" w:cs="Calibri"/>
          <w:sz w:val="24"/>
          <w:szCs w:val="24"/>
        </w:rPr>
        <w:t>periudhave historike (të lashta, bizantine, mesjetë).</w:t>
      </w:r>
    </w:p>
    <w:p w:rsidR="007C3B32" w:rsidRDefault="00D438D1" w:rsidP="007C3B32">
      <w:pPr>
        <w:spacing w:after="0"/>
        <w:jc w:val="center"/>
        <w:rPr>
          <w:rFonts w:ascii="Century Gothic" w:hAnsi="Century Gothic" w:cs="Calibri"/>
          <w:i/>
          <w:color w:val="000000"/>
          <w:sz w:val="20"/>
          <w:szCs w:val="20"/>
        </w:rPr>
      </w:pPr>
      <w:r>
        <w:rPr>
          <w:noProof/>
          <w:lang w:val="en-GB" w:eastAsia="en-GB"/>
        </w:rPr>
        <w:drawing>
          <wp:inline distT="0" distB="0" distL="0" distR="0" wp14:anchorId="54EBA6AD" wp14:editId="40ECEC96">
            <wp:extent cx="5476875" cy="38183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43" t="26618" r="28991" b="21712"/>
                    <a:stretch/>
                  </pic:blipFill>
                  <pic:spPr bwMode="auto">
                    <a:xfrm>
                      <a:off x="0" y="0"/>
                      <a:ext cx="5492179" cy="3829054"/>
                    </a:xfrm>
                    <a:prstGeom prst="rect">
                      <a:avLst/>
                    </a:prstGeom>
                    <a:ln>
                      <a:noFill/>
                    </a:ln>
                    <a:extLst>
                      <a:ext uri="{53640926-AAD7-44D8-BBD7-CCE9431645EC}">
                        <a14:shadowObscured xmlns:a14="http://schemas.microsoft.com/office/drawing/2010/main"/>
                      </a:ext>
                    </a:extLst>
                  </pic:spPr>
                </pic:pic>
              </a:graphicData>
            </a:graphic>
          </wp:inline>
        </w:drawing>
      </w:r>
      <w:r w:rsidR="007C3B32" w:rsidRPr="00A05F3D">
        <w:rPr>
          <w:rFonts w:ascii="Century Gothic" w:hAnsi="Century Gothic" w:cs="Calibri"/>
          <w:i/>
          <w:color w:val="000000"/>
          <w:sz w:val="20"/>
          <w:szCs w:val="20"/>
        </w:rPr>
        <w:t xml:space="preserve"> </w:t>
      </w:r>
    </w:p>
    <w:p w:rsidR="007C3B32" w:rsidRDefault="00D438D1" w:rsidP="007C3B32">
      <w:pPr>
        <w:jc w:val="center"/>
        <w:rPr>
          <w:rFonts w:ascii="Century Gothic" w:hAnsi="Century Gothic" w:cs="Calibri"/>
          <w:i/>
          <w:color w:val="000000"/>
          <w:sz w:val="20"/>
          <w:szCs w:val="20"/>
        </w:rPr>
      </w:pPr>
      <w:r>
        <w:rPr>
          <w:rFonts w:ascii="Century Gothic" w:hAnsi="Century Gothic" w:cs="Calibri"/>
          <w:i/>
          <w:color w:val="000000"/>
          <w:sz w:val="20"/>
          <w:szCs w:val="20"/>
        </w:rPr>
        <w:t>Planvendosja e Kalasë së Durrësit në lidhje me Parkun Arkeologjik të Durrë</w:t>
      </w:r>
      <w:r w:rsidR="00350F44">
        <w:rPr>
          <w:rFonts w:ascii="Century Gothic" w:hAnsi="Century Gothic" w:cs="Calibri"/>
          <w:i/>
          <w:color w:val="000000"/>
          <w:sz w:val="20"/>
          <w:szCs w:val="20"/>
        </w:rPr>
        <w:t>sit</w:t>
      </w:r>
    </w:p>
    <w:p w:rsidR="00350F44" w:rsidRDefault="00350F44" w:rsidP="007C3B32">
      <w:pPr>
        <w:jc w:val="center"/>
        <w:rPr>
          <w:rFonts w:ascii="Century Gothic" w:hAnsi="Century Gothic" w:cs="Calibri"/>
          <w:i/>
          <w:color w:val="000000"/>
          <w:sz w:val="20"/>
          <w:szCs w:val="20"/>
        </w:rPr>
      </w:pPr>
      <w:r>
        <w:rPr>
          <w:noProof/>
          <w:lang w:val="en-GB" w:eastAsia="en-GB"/>
        </w:rPr>
        <w:lastRenderedPageBreak/>
        <w:drawing>
          <wp:inline distT="0" distB="0" distL="0" distR="0" wp14:anchorId="2F51549A" wp14:editId="5333D7F9">
            <wp:extent cx="6534150" cy="4667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66" t="16701" r="20041" b="6315"/>
                    <a:stretch/>
                  </pic:blipFill>
                  <pic:spPr bwMode="auto">
                    <a:xfrm>
                      <a:off x="0" y="0"/>
                      <a:ext cx="6534919" cy="4667799"/>
                    </a:xfrm>
                    <a:prstGeom prst="rect">
                      <a:avLst/>
                    </a:prstGeom>
                    <a:ln>
                      <a:noFill/>
                    </a:ln>
                    <a:extLst>
                      <a:ext uri="{53640926-AAD7-44D8-BBD7-CCE9431645EC}">
                        <a14:shadowObscured xmlns:a14="http://schemas.microsoft.com/office/drawing/2010/main"/>
                      </a:ext>
                    </a:extLst>
                  </pic:spPr>
                </pic:pic>
              </a:graphicData>
            </a:graphic>
          </wp:inline>
        </w:drawing>
      </w:r>
    </w:p>
    <w:p w:rsidR="00350F44" w:rsidRDefault="00350F44" w:rsidP="007C3B32">
      <w:pPr>
        <w:jc w:val="center"/>
        <w:rPr>
          <w:rFonts w:ascii="Century Gothic" w:hAnsi="Century Gothic" w:cs="Calibri"/>
          <w:i/>
          <w:color w:val="000000"/>
          <w:sz w:val="20"/>
          <w:szCs w:val="20"/>
        </w:rPr>
      </w:pPr>
      <w:r>
        <w:rPr>
          <w:rFonts w:ascii="Century Gothic" w:hAnsi="Century Gothic" w:cs="Calibri"/>
          <w:i/>
          <w:color w:val="000000"/>
          <w:sz w:val="20"/>
          <w:szCs w:val="20"/>
        </w:rPr>
        <w:t xml:space="preserve">Harta e PAsurive Kulturore tw qytetit tw Durrwsit </w:t>
      </w:r>
      <w:proofErr w:type="gramStart"/>
      <w:r>
        <w:rPr>
          <w:rFonts w:ascii="Century Gothic" w:hAnsi="Century Gothic" w:cs="Calibri"/>
          <w:i/>
          <w:color w:val="000000"/>
          <w:sz w:val="20"/>
          <w:szCs w:val="20"/>
        </w:rPr>
        <w:t>brenda</w:t>
      </w:r>
      <w:proofErr w:type="gramEnd"/>
      <w:r>
        <w:rPr>
          <w:rFonts w:ascii="Century Gothic" w:hAnsi="Century Gothic" w:cs="Calibri"/>
          <w:i/>
          <w:color w:val="000000"/>
          <w:sz w:val="20"/>
          <w:szCs w:val="20"/>
        </w:rPr>
        <w:t xml:space="preserve"> ZOnws Arkeologjike A dhe B</w:t>
      </w:r>
    </w:p>
    <w:p w:rsidR="00350F44" w:rsidRPr="00A05F3D" w:rsidRDefault="00350F44" w:rsidP="007C3B32">
      <w:pPr>
        <w:jc w:val="center"/>
        <w:rPr>
          <w:rFonts w:ascii="Century Gothic" w:hAnsi="Century Gothic" w:cs="Calibri"/>
          <w:i/>
          <w:color w:val="000000"/>
          <w:sz w:val="20"/>
          <w:szCs w:val="20"/>
        </w:rPr>
      </w:pPr>
    </w:p>
    <w:p w:rsidR="005C45C7" w:rsidRDefault="005C45C7" w:rsidP="005C45C7">
      <w:pPr>
        <w:jc w:val="both"/>
        <w:rPr>
          <w:rFonts w:ascii="Century Gothic" w:hAnsi="Century Gothic" w:cs="Calibri"/>
          <w:sz w:val="24"/>
          <w:szCs w:val="24"/>
        </w:rPr>
      </w:pPr>
      <w:r w:rsidRPr="005C45C7">
        <w:rPr>
          <w:rFonts w:ascii="Century Gothic" w:hAnsi="Century Gothic" w:cs="Calibri"/>
          <w:sz w:val="24"/>
          <w:szCs w:val="24"/>
        </w:rPr>
        <w:t xml:space="preserve">Ndërtimi i kalasë i përket shek. I p.e.s., por zhvillimin më të madh qyteti i njohur me emrin Dyrrah, e mori në periudhën e mbretërimit të perandorëve Licis Kostantin e deri tek Justiniani. Fortifikimi i Durrësit është ndërtimi më i fuqishëm mbrojtës i ngritur në trevat e Shqipërisë. Fillimet i takojnë periudhës helenistike por rindërtimi masiv i tij u krye në kohën kur ai u shpall kryeqendër i Epirit të </w:t>
      </w:r>
      <w:proofErr w:type="gramStart"/>
      <w:r w:rsidRPr="005C45C7">
        <w:rPr>
          <w:rFonts w:ascii="Century Gothic" w:hAnsi="Century Gothic" w:cs="Calibri"/>
          <w:sz w:val="24"/>
          <w:szCs w:val="24"/>
        </w:rPr>
        <w:t>Ri</w:t>
      </w:r>
      <w:proofErr w:type="gramEnd"/>
      <w:r w:rsidRPr="005C45C7">
        <w:rPr>
          <w:rFonts w:ascii="Century Gothic" w:hAnsi="Century Gothic" w:cs="Calibri"/>
          <w:sz w:val="24"/>
          <w:szCs w:val="24"/>
        </w:rPr>
        <w:t xml:space="preserve"> (shek. IV) </w:t>
      </w:r>
      <w:proofErr w:type="gramStart"/>
      <w:r w:rsidRPr="005C45C7">
        <w:rPr>
          <w:rFonts w:ascii="Century Gothic" w:hAnsi="Century Gothic" w:cs="Calibri"/>
          <w:sz w:val="24"/>
          <w:szCs w:val="24"/>
        </w:rPr>
        <w:t>dhe</w:t>
      </w:r>
      <w:proofErr w:type="gramEnd"/>
      <w:r w:rsidRPr="005C45C7">
        <w:rPr>
          <w:rFonts w:ascii="Century Gothic" w:hAnsi="Century Gothic" w:cs="Calibri"/>
          <w:sz w:val="24"/>
          <w:szCs w:val="24"/>
        </w:rPr>
        <w:t xml:space="preserve"> në të u vendos një garnizon prej 2000 trupash ushtarake. Në periudhën e Anastasit të I, qyteti pajiset me tre mure rrethuese. Në skajin jugor rrethimi mbron një sipërfaqe prej 35 ha. Atij në veri i bashkëngjitet një rrethim tjetër me mure, me sip.25 ha. Në përfundim të murit rrethues ngrihet kështjella. Ruhet gjithashtu një bastion për vendosje artilerie në qoshen e takimit të murit lindor me atë jugperëndimor, për mbrojtjen kundër anijeve. Perimetri i rrethimit arrin 3300m. Hyrja në kala bëhej nga </w:t>
      </w:r>
      <w:proofErr w:type="gramStart"/>
      <w:r w:rsidRPr="005C45C7">
        <w:rPr>
          <w:rFonts w:ascii="Century Gothic" w:hAnsi="Century Gothic" w:cs="Calibri"/>
          <w:sz w:val="24"/>
          <w:szCs w:val="24"/>
        </w:rPr>
        <w:t>dy</w:t>
      </w:r>
      <w:proofErr w:type="gramEnd"/>
      <w:r w:rsidRPr="005C45C7">
        <w:rPr>
          <w:rFonts w:ascii="Century Gothic" w:hAnsi="Century Gothic" w:cs="Calibri"/>
          <w:sz w:val="24"/>
          <w:szCs w:val="24"/>
        </w:rPr>
        <w:t xml:space="preserve"> porta. Në shek. IV fortifikimi i Durrësit trajtohet sërish duke arritur gjatësinë e perimetrit në 4400m dhe lartësinë e mureve 3.5m. Në skajin </w:t>
      </w:r>
      <w:r w:rsidRPr="005C45C7">
        <w:rPr>
          <w:rFonts w:ascii="Century Gothic" w:hAnsi="Century Gothic" w:cs="Calibri"/>
          <w:sz w:val="24"/>
          <w:szCs w:val="24"/>
        </w:rPr>
        <w:lastRenderedPageBreak/>
        <w:t>jugperëndimor ruhet mirë një kullë e tipit rondele e ngritur në vitet e para të mësymjeve osmane.</w:t>
      </w:r>
    </w:p>
    <w:p w:rsidR="009B3841" w:rsidRDefault="009B3841" w:rsidP="009B3841">
      <w:pPr>
        <w:jc w:val="center"/>
        <w:rPr>
          <w:rFonts w:ascii="Century Gothic" w:hAnsi="Century Gothic" w:cs="Calibri"/>
          <w:sz w:val="24"/>
          <w:szCs w:val="24"/>
        </w:rPr>
      </w:pPr>
      <w:r>
        <w:rPr>
          <w:noProof/>
          <w:lang w:val="en-GB" w:eastAsia="en-GB"/>
        </w:rPr>
        <w:drawing>
          <wp:inline distT="0" distB="0" distL="0" distR="0" wp14:anchorId="31177C62" wp14:editId="71F63EC5">
            <wp:extent cx="4305300" cy="21408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58" t="20094" r="37794" b="56158"/>
                    <a:stretch/>
                  </pic:blipFill>
                  <pic:spPr bwMode="auto">
                    <a:xfrm>
                      <a:off x="0" y="0"/>
                      <a:ext cx="4319488" cy="2147942"/>
                    </a:xfrm>
                    <a:prstGeom prst="rect">
                      <a:avLst/>
                    </a:prstGeom>
                    <a:ln>
                      <a:noFill/>
                    </a:ln>
                    <a:extLst>
                      <a:ext uri="{53640926-AAD7-44D8-BBD7-CCE9431645EC}">
                        <a14:shadowObscured xmlns:a14="http://schemas.microsoft.com/office/drawing/2010/main"/>
                      </a:ext>
                    </a:extLst>
                  </pic:spPr>
                </pic:pic>
              </a:graphicData>
            </a:graphic>
          </wp:inline>
        </w:drawing>
      </w:r>
    </w:p>
    <w:p w:rsidR="005C45C7" w:rsidRDefault="009B3841" w:rsidP="009B3841">
      <w:pPr>
        <w:jc w:val="center"/>
        <w:rPr>
          <w:rFonts w:ascii="Century Gothic" w:hAnsi="Century Gothic" w:cs="Calibri"/>
          <w:i/>
          <w:sz w:val="20"/>
          <w:szCs w:val="20"/>
        </w:rPr>
      </w:pPr>
      <w:r w:rsidRPr="009B3841">
        <w:rPr>
          <w:rFonts w:ascii="Century Gothic" w:hAnsi="Century Gothic" w:cs="Calibri"/>
          <w:i/>
          <w:sz w:val="20"/>
          <w:szCs w:val="20"/>
        </w:rPr>
        <w:t>Planimetri Kalaja Durr</w:t>
      </w:r>
      <w:r w:rsidR="00D438D1">
        <w:rPr>
          <w:rFonts w:ascii="Century Gothic" w:hAnsi="Century Gothic" w:cs="Calibri"/>
          <w:i/>
          <w:sz w:val="20"/>
          <w:szCs w:val="20"/>
        </w:rPr>
        <w:t>ë</w:t>
      </w:r>
      <w:r w:rsidRPr="009B3841">
        <w:rPr>
          <w:rFonts w:ascii="Century Gothic" w:hAnsi="Century Gothic" w:cs="Calibri"/>
          <w:i/>
          <w:sz w:val="20"/>
          <w:szCs w:val="20"/>
        </w:rPr>
        <w:t>s (Arkiva IKTK)</w:t>
      </w:r>
    </w:p>
    <w:p w:rsidR="009B3841" w:rsidRDefault="009B3841" w:rsidP="009B3841">
      <w:pPr>
        <w:jc w:val="center"/>
        <w:rPr>
          <w:rFonts w:ascii="Century Gothic" w:hAnsi="Century Gothic" w:cs="Calibri"/>
          <w:i/>
          <w:sz w:val="20"/>
          <w:szCs w:val="20"/>
        </w:rPr>
      </w:pPr>
    </w:p>
    <w:p w:rsidR="009B3841" w:rsidRDefault="009B3841" w:rsidP="009B3841">
      <w:pPr>
        <w:jc w:val="center"/>
        <w:rPr>
          <w:rFonts w:ascii="Century Gothic" w:hAnsi="Century Gothic" w:cs="Calibri"/>
        </w:rPr>
      </w:pPr>
      <w:r>
        <w:rPr>
          <w:noProof/>
          <w:lang w:val="en-GB" w:eastAsia="en-GB"/>
        </w:rPr>
        <w:drawing>
          <wp:inline distT="0" distB="0" distL="0" distR="0" wp14:anchorId="0D75C7DE" wp14:editId="7571553F">
            <wp:extent cx="6532646" cy="1495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35" t="49321" r="26056" b="30846"/>
                    <a:stretch/>
                  </pic:blipFill>
                  <pic:spPr bwMode="auto">
                    <a:xfrm>
                      <a:off x="0" y="0"/>
                      <a:ext cx="6542270" cy="1497628"/>
                    </a:xfrm>
                    <a:prstGeom prst="rect">
                      <a:avLst/>
                    </a:prstGeom>
                    <a:ln>
                      <a:noFill/>
                    </a:ln>
                    <a:extLst>
                      <a:ext uri="{53640926-AAD7-44D8-BBD7-CCE9431645EC}">
                        <a14:shadowObscured xmlns:a14="http://schemas.microsoft.com/office/drawing/2010/main"/>
                      </a:ext>
                    </a:extLst>
                  </pic:spPr>
                </pic:pic>
              </a:graphicData>
            </a:graphic>
          </wp:inline>
        </w:drawing>
      </w:r>
    </w:p>
    <w:p w:rsidR="009B3841" w:rsidRPr="009B3841" w:rsidRDefault="009B3841" w:rsidP="009B3841">
      <w:pPr>
        <w:jc w:val="center"/>
        <w:rPr>
          <w:rFonts w:ascii="Century Gothic" w:hAnsi="Century Gothic" w:cs="Calibri"/>
          <w:i/>
        </w:rPr>
      </w:pPr>
      <w:r>
        <w:rPr>
          <w:rFonts w:ascii="Century Gothic" w:hAnsi="Century Gothic" w:cs="Calibri"/>
          <w:i/>
        </w:rPr>
        <w:t>Foto t</w:t>
      </w:r>
      <w:r w:rsidR="00D438D1">
        <w:rPr>
          <w:rFonts w:ascii="Century Gothic" w:hAnsi="Century Gothic" w:cs="Calibri"/>
          <w:i/>
        </w:rPr>
        <w:t>ë</w:t>
      </w:r>
      <w:r>
        <w:rPr>
          <w:rFonts w:ascii="Century Gothic" w:hAnsi="Century Gothic" w:cs="Calibri"/>
          <w:i/>
        </w:rPr>
        <w:t xml:space="preserve"> vjetra Kalaja e Durr</w:t>
      </w:r>
      <w:r w:rsidR="00D438D1">
        <w:rPr>
          <w:rFonts w:ascii="Century Gothic" w:hAnsi="Century Gothic" w:cs="Calibri"/>
          <w:i/>
        </w:rPr>
        <w:t>ë</w:t>
      </w:r>
      <w:r>
        <w:rPr>
          <w:rFonts w:ascii="Century Gothic" w:hAnsi="Century Gothic" w:cs="Calibri"/>
          <w:i/>
        </w:rPr>
        <w:t>sit_Kulla Veneciane_Hyrja n</w:t>
      </w:r>
      <w:r w:rsidR="00D438D1">
        <w:rPr>
          <w:rFonts w:ascii="Century Gothic" w:hAnsi="Century Gothic" w:cs="Calibri"/>
          <w:i/>
        </w:rPr>
        <w:t>ë</w:t>
      </w:r>
      <w:r>
        <w:rPr>
          <w:rFonts w:ascii="Century Gothic" w:hAnsi="Century Gothic" w:cs="Calibri"/>
          <w:i/>
        </w:rPr>
        <w:t xml:space="preserve"> Kala_Muret Fortifikuese (Arkiva IKTK)</w:t>
      </w:r>
    </w:p>
    <w:p w:rsidR="0076446D" w:rsidRDefault="0076446D" w:rsidP="0076446D">
      <w:pPr>
        <w:tabs>
          <w:tab w:val="left" w:pos="360"/>
        </w:tabs>
        <w:spacing w:after="0"/>
        <w:jc w:val="center"/>
        <w:rPr>
          <w:rFonts w:ascii="Century Gothic" w:hAnsi="Century Gothic" w:cs="Calibri"/>
          <w:color w:val="000000"/>
          <w:sz w:val="24"/>
          <w:szCs w:val="24"/>
        </w:rPr>
      </w:pPr>
    </w:p>
    <w:p w:rsidR="009B3841" w:rsidRPr="009B3841" w:rsidRDefault="00247260" w:rsidP="009B3841">
      <w:pPr>
        <w:pStyle w:val="ListParagraph"/>
        <w:numPr>
          <w:ilvl w:val="1"/>
          <w:numId w:val="21"/>
        </w:numPr>
        <w:spacing w:after="0"/>
        <w:rPr>
          <w:rFonts w:ascii="Century Gothic" w:hAnsi="Century Gothic" w:cs="Calibri"/>
          <w:b/>
          <w:color w:val="000000"/>
          <w:sz w:val="24"/>
          <w:szCs w:val="24"/>
          <w:lang w:val="it-IT"/>
        </w:rPr>
      </w:pPr>
      <w:r>
        <w:rPr>
          <w:rFonts w:ascii="Century Gothic" w:hAnsi="Century Gothic" w:cs="Calibri"/>
          <w:b/>
          <w:color w:val="000000"/>
          <w:sz w:val="24"/>
          <w:szCs w:val="24"/>
          <w:lang w:val="it-IT"/>
        </w:rPr>
        <w:t>Përshkrim arkitektonik i</w:t>
      </w:r>
      <w:r w:rsidRPr="00247260">
        <w:rPr>
          <w:rFonts w:ascii="Century Gothic" w:hAnsi="Century Gothic" w:cs="Calibri"/>
          <w:b/>
          <w:color w:val="000000"/>
          <w:sz w:val="24"/>
          <w:szCs w:val="24"/>
          <w:lang w:val="it-IT"/>
        </w:rPr>
        <w:t xml:space="preserve"> pasuris</w:t>
      </w:r>
      <w:r w:rsidR="00D438D1">
        <w:rPr>
          <w:rFonts w:ascii="Century Gothic" w:hAnsi="Century Gothic" w:cs="Calibri"/>
          <w:b/>
          <w:color w:val="000000"/>
          <w:sz w:val="24"/>
          <w:szCs w:val="24"/>
          <w:lang w:val="it-IT"/>
        </w:rPr>
        <w:t>ë</w:t>
      </w:r>
      <w:r w:rsidRPr="00247260">
        <w:rPr>
          <w:rFonts w:ascii="Century Gothic" w:hAnsi="Century Gothic" w:cs="Calibri"/>
          <w:b/>
          <w:color w:val="000000"/>
          <w:sz w:val="24"/>
          <w:szCs w:val="24"/>
          <w:lang w:val="it-IT"/>
        </w:rPr>
        <w:t xml:space="preserve"> kulturore</w:t>
      </w:r>
    </w:p>
    <w:p w:rsidR="009B3841" w:rsidRDefault="009B3841" w:rsidP="009B3841">
      <w:pPr>
        <w:jc w:val="both"/>
        <w:rPr>
          <w:rFonts w:ascii="Century Gothic" w:hAnsi="Century Gothic" w:cs="Calibri"/>
          <w:sz w:val="24"/>
          <w:szCs w:val="24"/>
        </w:rPr>
      </w:pPr>
      <w:r w:rsidRPr="009B3841">
        <w:rPr>
          <w:rFonts w:ascii="Century Gothic" w:hAnsi="Century Gothic" w:cs="Calibri"/>
          <w:sz w:val="24"/>
          <w:szCs w:val="24"/>
        </w:rPr>
        <w:t xml:space="preserve">Muri jugperëndimor, për aq </w:t>
      </w:r>
      <w:proofErr w:type="gramStart"/>
      <w:r w:rsidRPr="009B3841">
        <w:rPr>
          <w:rFonts w:ascii="Century Gothic" w:hAnsi="Century Gothic" w:cs="Calibri"/>
          <w:sz w:val="24"/>
          <w:szCs w:val="24"/>
        </w:rPr>
        <w:t>sa</w:t>
      </w:r>
      <w:proofErr w:type="gramEnd"/>
      <w:r w:rsidRPr="009B3841">
        <w:rPr>
          <w:rFonts w:ascii="Century Gothic" w:hAnsi="Century Gothic" w:cs="Calibri"/>
          <w:sz w:val="24"/>
          <w:szCs w:val="24"/>
        </w:rPr>
        <w:t xml:space="preserve"> ruhet në gjendjen e sotme, i përket rrethimit të dytë, duke krijuar edhe një ndarje me akropolin që gjendet në lartësinë rreth 98m. Ai ka një gjatësi të ruajtur rreth 490 m. Në përgjithësi muri ruhet në lartësinë rreth 9m nga tabani, ndërsa trashësia e tij është 3.5m. Muri juglindor ruhet në pak gjurmë. Një trakt 24 m i gjatë dhe 2.5 m i lartë ndodhet 80 m në lindje të kullës “A”. </w:t>
      </w:r>
    </w:p>
    <w:p w:rsidR="009B3841" w:rsidRDefault="009B3841" w:rsidP="009B3841">
      <w:pPr>
        <w:jc w:val="center"/>
        <w:rPr>
          <w:rFonts w:ascii="Century Gothic" w:hAnsi="Century Gothic" w:cs="Calibri"/>
          <w:sz w:val="24"/>
          <w:szCs w:val="24"/>
        </w:rPr>
      </w:pPr>
      <w:r>
        <w:rPr>
          <w:noProof/>
          <w:lang w:val="en-GB" w:eastAsia="en-GB"/>
        </w:rPr>
        <w:lastRenderedPageBreak/>
        <w:drawing>
          <wp:inline distT="0" distB="0" distL="0" distR="0" wp14:anchorId="72BE483B" wp14:editId="76C18BDB">
            <wp:extent cx="3952875" cy="2371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802" t="40188" r="21655" b="26148"/>
                    <a:stretch/>
                  </pic:blipFill>
                  <pic:spPr bwMode="auto">
                    <a:xfrm>
                      <a:off x="0" y="0"/>
                      <a:ext cx="3952875" cy="2371725"/>
                    </a:xfrm>
                    <a:prstGeom prst="rect">
                      <a:avLst/>
                    </a:prstGeom>
                    <a:ln>
                      <a:noFill/>
                    </a:ln>
                    <a:extLst>
                      <a:ext uri="{53640926-AAD7-44D8-BBD7-CCE9431645EC}">
                        <a14:shadowObscured xmlns:a14="http://schemas.microsoft.com/office/drawing/2010/main"/>
                      </a:ext>
                    </a:extLst>
                  </pic:spPr>
                </pic:pic>
              </a:graphicData>
            </a:graphic>
          </wp:inline>
        </w:drawing>
      </w:r>
    </w:p>
    <w:p w:rsidR="009B3841" w:rsidRPr="009B3841" w:rsidRDefault="009B3841" w:rsidP="009B3841">
      <w:pPr>
        <w:jc w:val="center"/>
        <w:rPr>
          <w:rFonts w:ascii="Century Gothic" w:hAnsi="Century Gothic" w:cs="Calibri"/>
          <w:i/>
          <w:sz w:val="20"/>
          <w:szCs w:val="20"/>
        </w:rPr>
      </w:pPr>
      <w:r w:rsidRPr="009B3841">
        <w:rPr>
          <w:rFonts w:ascii="Century Gothic" w:hAnsi="Century Gothic" w:cs="Calibri"/>
          <w:i/>
          <w:sz w:val="20"/>
          <w:szCs w:val="20"/>
        </w:rPr>
        <w:t>Planimetri Kalaja Durr</w:t>
      </w:r>
      <w:r w:rsidR="00D438D1">
        <w:rPr>
          <w:rFonts w:ascii="Century Gothic" w:hAnsi="Century Gothic" w:cs="Calibri"/>
          <w:i/>
          <w:sz w:val="20"/>
          <w:szCs w:val="20"/>
        </w:rPr>
        <w:t>ë</w:t>
      </w:r>
      <w:r w:rsidRPr="009B3841">
        <w:rPr>
          <w:rFonts w:ascii="Century Gothic" w:hAnsi="Century Gothic" w:cs="Calibri"/>
          <w:i/>
          <w:sz w:val="20"/>
          <w:szCs w:val="20"/>
        </w:rPr>
        <w:t>s (Arkiva IKTK)</w:t>
      </w:r>
    </w:p>
    <w:p w:rsidR="009B3841" w:rsidRDefault="009B3841" w:rsidP="009B3841">
      <w:pPr>
        <w:jc w:val="both"/>
        <w:rPr>
          <w:rFonts w:ascii="Century Gothic" w:hAnsi="Century Gothic" w:cs="Calibri"/>
          <w:sz w:val="24"/>
          <w:szCs w:val="24"/>
        </w:rPr>
      </w:pPr>
      <w:r w:rsidRPr="009B3841">
        <w:rPr>
          <w:rFonts w:ascii="Century Gothic" w:hAnsi="Century Gothic" w:cs="Calibri"/>
          <w:sz w:val="24"/>
          <w:szCs w:val="24"/>
        </w:rPr>
        <w:t xml:space="preserve">Muri ka gjurmë të izoluara tek tuk të rrafshuara </w:t>
      </w:r>
      <w:proofErr w:type="gramStart"/>
      <w:r w:rsidRPr="009B3841">
        <w:rPr>
          <w:rFonts w:ascii="Century Gothic" w:hAnsi="Century Gothic" w:cs="Calibri"/>
          <w:sz w:val="24"/>
          <w:szCs w:val="24"/>
        </w:rPr>
        <w:t>me</w:t>
      </w:r>
      <w:proofErr w:type="gramEnd"/>
      <w:r w:rsidRPr="009B3841">
        <w:rPr>
          <w:rFonts w:ascii="Century Gothic" w:hAnsi="Century Gothic" w:cs="Calibri"/>
          <w:sz w:val="24"/>
          <w:szCs w:val="24"/>
        </w:rPr>
        <w:t xml:space="preserve"> token. Traktet e mësipërme janë ndërtuar me të njëjtën teknikë me murin jugperëndimor.9 Nga periudha e vonë antike ruhen katër kulla në murin jugperëndimor (A, B, C, D dhe E), prej tyre tri ndodhen në gjendje të mirë teknike, ndërsa kulla e katërt është e rrënuar. Kullat janë vendosur në largësi rreth 65 m në terren të sheshtë dhe në terren të pjerrët distanca mes tyre zmadhohet. Kulla B me trashësi </w:t>
      </w:r>
      <w:proofErr w:type="gramStart"/>
      <w:r w:rsidRPr="009B3841">
        <w:rPr>
          <w:rFonts w:ascii="Century Gothic" w:hAnsi="Century Gothic" w:cs="Calibri"/>
          <w:sz w:val="24"/>
          <w:szCs w:val="24"/>
        </w:rPr>
        <w:t>muresh</w:t>
      </w:r>
      <w:proofErr w:type="gramEnd"/>
      <w:r w:rsidRPr="009B3841">
        <w:rPr>
          <w:rFonts w:ascii="Century Gothic" w:hAnsi="Century Gothic" w:cs="Calibri"/>
          <w:sz w:val="24"/>
          <w:szCs w:val="24"/>
        </w:rPr>
        <w:t xml:space="preserve"> 3 m, ruhet në lartësinë 14m. Pas një analize të konstruksioneve të mbetura nga ndërtimet e Anastasit I, mund të bëjmë rikonstruksionin e një kulle të asaj periudhe. Kullat kishin një lartësi prej rreth 18 m dhe ndaheshin në tri </w:t>
      </w:r>
      <w:proofErr w:type="gramStart"/>
      <w:r w:rsidRPr="009B3841">
        <w:rPr>
          <w:rFonts w:ascii="Century Gothic" w:hAnsi="Century Gothic" w:cs="Calibri"/>
          <w:sz w:val="24"/>
          <w:szCs w:val="24"/>
        </w:rPr>
        <w:t>kate</w:t>
      </w:r>
      <w:proofErr w:type="gramEnd"/>
      <w:r w:rsidRPr="009B3841">
        <w:rPr>
          <w:rFonts w:ascii="Century Gothic" w:hAnsi="Century Gothic" w:cs="Calibri"/>
          <w:sz w:val="24"/>
          <w:szCs w:val="24"/>
        </w:rPr>
        <w:t xml:space="preserve">. Kati I me lartësi </w:t>
      </w:r>
      <w:proofErr w:type="gramStart"/>
      <w:r w:rsidRPr="009B3841">
        <w:rPr>
          <w:rFonts w:ascii="Century Gothic" w:hAnsi="Century Gothic" w:cs="Calibri"/>
          <w:sz w:val="24"/>
          <w:szCs w:val="24"/>
        </w:rPr>
        <w:t>dy</w:t>
      </w:r>
      <w:proofErr w:type="gramEnd"/>
      <w:r w:rsidRPr="009B3841">
        <w:rPr>
          <w:rFonts w:ascii="Century Gothic" w:hAnsi="Century Gothic" w:cs="Calibri"/>
          <w:sz w:val="24"/>
          <w:szCs w:val="24"/>
        </w:rPr>
        <w:t xml:space="preserve"> here më të madhe nga të tjerët, shërbente si depo dhe kishte lidhje vetëm me territorin brenda kalasë. Kati i II përbëhet vetëm nga një ambient i vetëm pajisur me frëngji, ndahej nga kati I me dysheme druri, në të njëjtën mënyrë ndahet edhe kati III. </w:t>
      </w:r>
      <w:proofErr w:type="gramStart"/>
      <w:r w:rsidRPr="009B3841">
        <w:rPr>
          <w:rFonts w:ascii="Century Gothic" w:hAnsi="Century Gothic" w:cs="Calibri"/>
          <w:sz w:val="24"/>
          <w:szCs w:val="24"/>
        </w:rPr>
        <w:t>Ky</w:t>
      </w:r>
      <w:proofErr w:type="gramEnd"/>
      <w:r w:rsidRPr="009B3841">
        <w:rPr>
          <w:rFonts w:ascii="Century Gothic" w:hAnsi="Century Gothic" w:cs="Calibri"/>
          <w:sz w:val="24"/>
          <w:szCs w:val="24"/>
        </w:rPr>
        <w:t xml:space="preserve"> i fundit mbulohej nga një qemer cilindrik dhe një trung konik, mbi të cilët mbështetej platform e kullës rrethuar me bedenë. Sot nga muret e vona antike të Kalasë së Durrësit ruhet një trakt muri me katër kulla, në anën jugperëndimore, një trakt i shkëputur nga muri juglindor, paralel me bregun e detit, dhe fare pak gjurmë në rrafsh me tokën, prej murit që kthente nga veriperëndimi dhe atij në drejtim të veriut.</w:t>
      </w:r>
    </w:p>
    <w:p w:rsidR="0075628B" w:rsidRDefault="0075628B" w:rsidP="009B3841">
      <w:pPr>
        <w:jc w:val="both"/>
        <w:rPr>
          <w:rFonts w:ascii="Century Gothic" w:hAnsi="Century Gothic" w:cs="Calibri"/>
          <w:sz w:val="24"/>
          <w:szCs w:val="24"/>
        </w:rPr>
      </w:pPr>
      <w:r w:rsidRPr="0075628B">
        <w:rPr>
          <w:rFonts w:ascii="Century Gothic" w:hAnsi="Century Gothic" w:cs="Calibri"/>
          <w:sz w:val="24"/>
          <w:szCs w:val="24"/>
        </w:rPr>
        <w:t xml:space="preserve">Kulla Veneciane (Kulla A) Torra Veneciane është pjesë e kalasë Bizantine të Durrësit, (shek. VI) </w:t>
      </w:r>
      <w:proofErr w:type="gramStart"/>
      <w:r w:rsidRPr="0075628B">
        <w:rPr>
          <w:rFonts w:ascii="Century Gothic" w:hAnsi="Century Gothic" w:cs="Calibri"/>
          <w:sz w:val="24"/>
          <w:szCs w:val="24"/>
        </w:rPr>
        <w:t>që</w:t>
      </w:r>
      <w:proofErr w:type="gramEnd"/>
      <w:r w:rsidRPr="0075628B">
        <w:rPr>
          <w:rFonts w:ascii="Century Gothic" w:hAnsi="Century Gothic" w:cs="Calibri"/>
          <w:sz w:val="24"/>
          <w:szCs w:val="24"/>
        </w:rPr>
        <w:t xml:space="preserve"> në mesjetë konsiderohej si një nga fortesat më të fuqishme të bregut perëndimor të Adriatikut. Elementët arkitektonikë si dhe të dhënat historike indirekte tregojnë se kjo kështjellë u rindërtua në gjysmën e parë të shek. XV, kur Durrësi ishte nën sundimin venecian. Kulla rrethore (Torra), u ndërtua në shek. XV mbi kullën bizantine. Kjo dëshmohet nga prania e blloqeve nga rrethoja e mëparshme, e fragmenteve arkitektonike dhe e relieveve antike Fortifikimet gjatë mesjetës kanë ndjekur hap pas hapi, në parimet e tyre themelore, përparimet e artit të fortifikimit, që kushtëzohej nga </w:t>
      </w:r>
      <w:r w:rsidRPr="0075628B">
        <w:rPr>
          <w:rFonts w:ascii="Century Gothic" w:hAnsi="Century Gothic" w:cs="Calibri"/>
          <w:sz w:val="24"/>
          <w:szCs w:val="24"/>
        </w:rPr>
        <w:lastRenderedPageBreak/>
        <w:t>zhvillimi i mjeteve dhe metodave të sulmit. Në këtë kontekst, Torra 9 Veneciane është ndërtuar si një kullë e posaçme për artileri, pikërisht në periudhën kur artileria kishte filluar të përdorej në shkallë të gjërë.</w:t>
      </w:r>
    </w:p>
    <w:p w:rsidR="0075628B" w:rsidRDefault="0075628B" w:rsidP="0075628B">
      <w:pPr>
        <w:jc w:val="center"/>
        <w:rPr>
          <w:rFonts w:ascii="Century Gothic" w:hAnsi="Century Gothic" w:cs="Calibri"/>
          <w:sz w:val="24"/>
          <w:szCs w:val="24"/>
        </w:rPr>
      </w:pPr>
      <w:r>
        <w:rPr>
          <w:noProof/>
          <w:lang w:val="en-GB" w:eastAsia="en-GB"/>
        </w:rPr>
        <w:drawing>
          <wp:inline distT="0" distB="0" distL="0" distR="0" wp14:anchorId="2208D8F2" wp14:editId="5A044CA5">
            <wp:extent cx="6353175" cy="34062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208" t="41232" r="27083" b="12317"/>
                    <a:stretch/>
                  </pic:blipFill>
                  <pic:spPr bwMode="auto">
                    <a:xfrm>
                      <a:off x="0" y="0"/>
                      <a:ext cx="6378768" cy="3419941"/>
                    </a:xfrm>
                    <a:prstGeom prst="rect">
                      <a:avLst/>
                    </a:prstGeom>
                    <a:ln>
                      <a:noFill/>
                    </a:ln>
                    <a:extLst>
                      <a:ext uri="{53640926-AAD7-44D8-BBD7-CCE9431645EC}">
                        <a14:shadowObscured xmlns:a14="http://schemas.microsoft.com/office/drawing/2010/main"/>
                      </a:ext>
                    </a:extLst>
                  </pic:spPr>
                </pic:pic>
              </a:graphicData>
            </a:graphic>
          </wp:inline>
        </w:drawing>
      </w:r>
    </w:p>
    <w:p w:rsidR="0075628B" w:rsidRPr="0075628B" w:rsidRDefault="0075628B" w:rsidP="0075628B">
      <w:pPr>
        <w:jc w:val="center"/>
        <w:rPr>
          <w:rFonts w:ascii="Century Gothic" w:hAnsi="Century Gothic" w:cs="Calibri"/>
          <w:i/>
          <w:sz w:val="20"/>
          <w:szCs w:val="20"/>
        </w:rPr>
      </w:pPr>
      <w:r w:rsidRPr="0075628B">
        <w:rPr>
          <w:rFonts w:ascii="Century Gothic" w:hAnsi="Century Gothic" w:cs="Calibri"/>
          <w:i/>
          <w:sz w:val="20"/>
          <w:szCs w:val="20"/>
        </w:rPr>
        <w:t>Foto t</w:t>
      </w:r>
      <w:r w:rsidR="00D438D1">
        <w:rPr>
          <w:rFonts w:ascii="Century Gothic" w:hAnsi="Century Gothic" w:cs="Calibri"/>
          <w:i/>
          <w:sz w:val="20"/>
          <w:szCs w:val="20"/>
        </w:rPr>
        <w:t>ë</w:t>
      </w:r>
      <w:r w:rsidRPr="0075628B">
        <w:rPr>
          <w:rFonts w:ascii="Century Gothic" w:hAnsi="Century Gothic" w:cs="Calibri"/>
          <w:i/>
          <w:sz w:val="20"/>
          <w:szCs w:val="20"/>
        </w:rPr>
        <w:t xml:space="preserve"> vjetra Kulla Veneciane Durr</w:t>
      </w:r>
      <w:r w:rsidR="00D438D1">
        <w:rPr>
          <w:rFonts w:ascii="Century Gothic" w:hAnsi="Century Gothic" w:cs="Calibri"/>
          <w:i/>
          <w:sz w:val="20"/>
          <w:szCs w:val="20"/>
        </w:rPr>
        <w:t>ë</w:t>
      </w:r>
      <w:r w:rsidRPr="0075628B">
        <w:rPr>
          <w:rFonts w:ascii="Century Gothic" w:hAnsi="Century Gothic" w:cs="Calibri"/>
          <w:i/>
          <w:sz w:val="20"/>
          <w:szCs w:val="20"/>
        </w:rPr>
        <w:t>s (Arkivi IKTK)</w:t>
      </w:r>
    </w:p>
    <w:p w:rsidR="009B3841" w:rsidRPr="009B3841" w:rsidRDefault="009B3841" w:rsidP="009B3841">
      <w:pPr>
        <w:spacing w:after="0"/>
        <w:rPr>
          <w:rFonts w:ascii="Century Gothic" w:hAnsi="Century Gothic" w:cs="Calibri"/>
          <w:b/>
          <w:color w:val="000000"/>
          <w:sz w:val="24"/>
          <w:szCs w:val="24"/>
          <w:lang w:val="it-IT"/>
        </w:rPr>
      </w:pPr>
    </w:p>
    <w:p w:rsidR="007C3B32" w:rsidRDefault="00247260" w:rsidP="00247260">
      <w:pPr>
        <w:pStyle w:val="ListParagraph"/>
        <w:numPr>
          <w:ilvl w:val="1"/>
          <w:numId w:val="21"/>
        </w:numPr>
        <w:spacing w:after="0"/>
        <w:rPr>
          <w:rFonts w:ascii="Century Gothic" w:hAnsi="Century Gothic" w:cs="Calibri"/>
          <w:b/>
          <w:color w:val="000000"/>
          <w:sz w:val="24"/>
          <w:szCs w:val="24"/>
          <w:lang w:val="it-IT"/>
        </w:rPr>
      </w:pPr>
      <w:r>
        <w:rPr>
          <w:rFonts w:ascii="Century Gothic" w:hAnsi="Century Gothic" w:cs="Calibri"/>
          <w:b/>
          <w:color w:val="000000"/>
          <w:sz w:val="24"/>
          <w:szCs w:val="24"/>
          <w:lang w:val="it-IT"/>
        </w:rPr>
        <w:t>Diagnostifikimi i</w:t>
      </w:r>
      <w:r w:rsidRPr="00247260">
        <w:rPr>
          <w:rFonts w:ascii="Century Gothic" w:hAnsi="Century Gothic" w:cs="Calibri"/>
          <w:b/>
          <w:color w:val="000000"/>
          <w:sz w:val="24"/>
          <w:szCs w:val="24"/>
          <w:lang w:val="it-IT"/>
        </w:rPr>
        <w:t xml:space="preserve"> gjendjes ekzistuese të pasuris</w:t>
      </w:r>
      <w:r w:rsidR="00D438D1">
        <w:rPr>
          <w:rFonts w:ascii="Century Gothic" w:hAnsi="Century Gothic" w:cs="Calibri"/>
          <w:b/>
          <w:color w:val="000000"/>
          <w:sz w:val="24"/>
          <w:szCs w:val="24"/>
          <w:lang w:val="it-IT"/>
        </w:rPr>
        <w:t>ë</w:t>
      </w:r>
      <w:r w:rsidRPr="00247260">
        <w:rPr>
          <w:rFonts w:ascii="Century Gothic" w:hAnsi="Century Gothic" w:cs="Calibri"/>
          <w:b/>
          <w:color w:val="000000"/>
          <w:sz w:val="24"/>
          <w:szCs w:val="24"/>
          <w:lang w:val="it-IT"/>
        </w:rPr>
        <w:t xml:space="preserve"> kulturore</w:t>
      </w:r>
    </w:p>
    <w:p w:rsidR="0075628B" w:rsidRDefault="0075628B" w:rsidP="0075628B">
      <w:pPr>
        <w:spacing w:after="0"/>
        <w:rPr>
          <w:rFonts w:ascii="Century Gothic" w:hAnsi="Century Gothic" w:cs="Calibri"/>
          <w:b/>
          <w:color w:val="000000"/>
          <w:sz w:val="24"/>
          <w:szCs w:val="24"/>
          <w:lang w:val="it-IT"/>
        </w:rPr>
      </w:pPr>
    </w:p>
    <w:p w:rsidR="0075628B" w:rsidRDefault="0075628B" w:rsidP="0075628B">
      <w:pPr>
        <w:pStyle w:val="BasicParagraph"/>
        <w:jc w:val="both"/>
        <w:rPr>
          <w:rFonts w:ascii="Century Gothic" w:hAnsi="Century Gothic" w:cs="Calibri"/>
          <w:color w:val="auto"/>
        </w:rPr>
      </w:pPr>
      <w:r w:rsidRPr="00EB4029">
        <w:rPr>
          <w:rFonts w:ascii="Century Gothic" w:hAnsi="Century Gothic" w:cs="Calibri"/>
          <w:color w:val="auto"/>
        </w:rPr>
        <w:t>Pas tërmetit të datës 26.11.2019, specialistët e Institutit Komb</w:t>
      </w:r>
      <w:r>
        <w:rPr>
          <w:rFonts w:ascii="Century Gothic" w:hAnsi="Century Gothic" w:cs="Calibri"/>
          <w:color w:val="auto"/>
        </w:rPr>
        <w:t>ë</w:t>
      </w:r>
      <w:r w:rsidRPr="00EB4029">
        <w:rPr>
          <w:rFonts w:ascii="Century Gothic" w:hAnsi="Century Gothic" w:cs="Calibri"/>
          <w:color w:val="auto"/>
        </w:rPr>
        <w:t>tar t</w:t>
      </w:r>
      <w:r>
        <w:rPr>
          <w:rFonts w:ascii="Century Gothic" w:hAnsi="Century Gothic" w:cs="Calibri"/>
          <w:color w:val="auto"/>
        </w:rPr>
        <w:t>ë</w:t>
      </w:r>
      <w:r w:rsidRPr="00EB4029">
        <w:rPr>
          <w:rFonts w:ascii="Century Gothic" w:hAnsi="Century Gothic" w:cs="Calibri"/>
          <w:color w:val="auto"/>
        </w:rPr>
        <w:t xml:space="preserve"> Trash</w:t>
      </w:r>
      <w:r>
        <w:rPr>
          <w:rFonts w:ascii="Century Gothic" w:hAnsi="Century Gothic" w:cs="Calibri"/>
          <w:color w:val="auto"/>
        </w:rPr>
        <w:t>ë</w:t>
      </w:r>
      <w:r w:rsidRPr="00EB4029">
        <w:rPr>
          <w:rFonts w:ascii="Century Gothic" w:hAnsi="Century Gothic" w:cs="Calibri"/>
          <w:color w:val="auto"/>
        </w:rPr>
        <w:t>gimis</w:t>
      </w:r>
      <w:r>
        <w:rPr>
          <w:rFonts w:ascii="Century Gothic" w:hAnsi="Century Gothic" w:cs="Calibri"/>
          <w:color w:val="auto"/>
        </w:rPr>
        <w:t>ë</w:t>
      </w:r>
      <w:r w:rsidRPr="00EB4029">
        <w:rPr>
          <w:rFonts w:ascii="Century Gothic" w:hAnsi="Century Gothic" w:cs="Calibri"/>
          <w:color w:val="auto"/>
        </w:rPr>
        <w:t xml:space="preserve"> Kulturore</w:t>
      </w:r>
      <w:r>
        <w:rPr>
          <w:rFonts w:ascii="Century Gothic" w:hAnsi="Century Gothic" w:cs="Calibri"/>
        </w:rPr>
        <w:t xml:space="preserve"> dhe specialistët e </w:t>
      </w:r>
      <w:r w:rsidRPr="00EB4029">
        <w:rPr>
          <w:rFonts w:ascii="Century Gothic" w:hAnsi="Century Gothic" w:cs="Calibri"/>
          <w:color w:val="auto"/>
        </w:rPr>
        <w:t>DRTK Tiran</w:t>
      </w:r>
      <w:r>
        <w:rPr>
          <w:rFonts w:ascii="Century Gothic" w:hAnsi="Century Gothic" w:cs="Calibri"/>
          <w:color w:val="auto"/>
        </w:rPr>
        <w:t>ë</w:t>
      </w:r>
      <w:r>
        <w:rPr>
          <w:rFonts w:ascii="Century Gothic" w:hAnsi="Century Gothic" w:cs="Calibri"/>
        </w:rPr>
        <w:t xml:space="preserve">, </w:t>
      </w:r>
      <w:r w:rsidRPr="00EB4029">
        <w:rPr>
          <w:rFonts w:ascii="Century Gothic" w:hAnsi="Century Gothic" w:cs="Calibri"/>
          <w:color w:val="auto"/>
        </w:rPr>
        <w:t>kanë bërë inspektimin e monumentit, i cili rezulton</w:t>
      </w:r>
      <w:r>
        <w:rPr>
          <w:rFonts w:ascii="Century Gothic" w:hAnsi="Century Gothic" w:cs="Calibri"/>
          <w:color w:val="auto"/>
        </w:rPr>
        <w:t xml:space="preserve"> në gjëndjë tepër të dëmtuar.</w:t>
      </w:r>
    </w:p>
    <w:p w:rsidR="0075628B" w:rsidRDefault="0075628B" w:rsidP="0075628B">
      <w:pPr>
        <w:pStyle w:val="BasicParagraph"/>
        <w:jc w:val="both"/>
        <w:rPr>
          <w:rFonts w:ascii="Century Gothic" w:hAnsi="Century Gothic" w:cs="Calibri"/>
          <w:color w:val="auto"/>
        </w:rPr>
      </w:pPr>
      <w:r w:rsidRPr="00531F6D">
        <w:rPr>
          <w:rFonts w:ascii="Century Gothic" w:hAnsi="Century Gothic" w:cs="Calibri"/>
          <w:color w:val="auto"/>
        </w:rPr>
        <w:t>Kulla e hershme Bizantine, e ndërtuar filli</w:t>
      </w:r>
      <w:r>
        <w:rPr>
          <w:rFonts w:ascii="Century Gothic" w:hAnsi="Century Gothic" w:cs="Calibri"/>
          <w:color w:val="auto"/>
        </w:rPr>
        <w:t xml:space="preserve">misht nga Anastasi (490-518), e </w:t>
      </w:r>
      <w:r w:rsidRPr="00531F6D">
        <w:rPr>
          <w:rFonts w:ascii="Century Gothic" w:hAnsi="Century Gothic" w:cs="Calibri"/>
          <w:color w:val="auto"/>
        </w:rPr>
        <w:t>identifikuar si Kulla C, ka pësuar një kolaps të madh që rezulton në gjysmën e strukturës origjinale të rrëzuar në tokë.</w:t>
      </w:r>
      <w:r>
        <w:rPr>
          <w:rFonts w:ascii="Century Gothic" w:hAnsi="Century Gothic" w:cs="Calibri"/>
          <w:color w:val="auto"/>
        </w:rPr>
        <w:t xml:space="preserve"> </w:t>
      </w:r>
      <w:r w:rsidRPr="00531F6D">
        <w:rPr>
          <w:rFonts w:ascii="Century Gothic" w:hAnsi="Century Gothic" w:cs="Calibri"/>
          <w:color w:val="auto"/>
        </w:rPr>
        <w:t>Blloqe masive të muraturave</w:t>
      </w:r>
      <w:r>
        <w:rPr>
          <w:rFonts w:ascii="Century Gothic" w:hAnsi="Century Gothic" w:cs="Calibri"/>
          <w:color w:val="auto"/>
        </w:rPr>
        <w:t xml:space="preserve"> janë shkatërruar dhe kanë rënë. </w:t>
      </w:r>
    </w:p>
    <w:p w:rsidR="0075628B" w:rsidRDefault="0075628B" w:rsidP="0075628B">
      <w:pPr>
        <w:pStyle w:val="BasicParagraph"/>
        <w:jc w:val="both"/>
        <w:rPr>
          <w:rFonts w:ascii="Century Gothic" w:hAnsi="Century Gothic" w:cs="Calibri"/>
          <w:color w:val="auto"/>
        </w:rPr>
      </w:pPr>
      <w:r w:rsidRPr="00531F6D">
        <w:rPr>
          <w:rFonts w:ascii="Century Gothic" w:hAnsi="Century Gothic" w:cs="Calibri"/>
          <w:color w:val="auto"/>
        </w:rPr>
        <w:t>Struktura e mbetur në këmbë e</w:t>
      </w:r>
      <w:r>
        <w:rPr>
          <w:rFonts w:ascii="Century Gothic" w:hAnsi="Century Gothic" w:cs="Calibri"/>
          <w:color w:val="auto"/>
        </w:rPr>
        <w:t xml:space="preserve"> kullës dhe mureve të Kalasë në</w:t>
      </w:r>
      <w:r w:rsidRPr="00531F6D">
        <w:rPr>
          <w:rFonts w:ascii="Century Gothic" w:hAnsi="Century Gothic" w:cs="Calibri"/>
          <w:color w:val="auto"/>
        </w:rPr>
        <w:t xml:space="preserve"> përgjithësi, ka pësuar dëme të mëdha të cilat mund të vërehen përmes pranisë së çarjeve të thella të gjata dhe anësore.</w:t>
      </w:r>
    </w:p>
    <w:p w:rsidR="0075628B" w:rsidRDefault="0075628B" w:rsidP="0075628B">
      <w:pPr>
        <w:pStyle w:val="BasicParagraph"/>
        <w:jc w:val="both"/>
        <w:rPr>
          <w:rFonts w:ascii="Century Gothic" w:hAnsi="Century Gothic" w:cs="Calibri"/>
          <w:color w:val="auto"/>
        </w:rPr>
      </w:pPr>
    </w:p>
    <w:p w:rsidR="0075628B" w:rsidRDefault="0075628B" w:rsidP="0075628B">
      <w:pPr>
        <w:pStyle w:val="BasicParagraph"/>
        <w:jc w:val="center"/>
        <w:rPr>
          <w:rFonts w:ascii="Century Gothic" w:hAnsi="Century Gothic" w:cs="Calibri"/>
          <w:color w:val="auto"/>
        </w:rPr>
      </w:pPr>
      <w:r>
        <w:rPr>
          <w:noProof/>
          <w:lang w:eastAsia="en-GB"/>
        </w:rPr>
        <w:lastRenderedPageBreak/>
        <w:drawing>
          <wp:inline distT="0" distB="0" distL="0" distR="0" wp14:anchorId="35C47403" wp14:editId="4CA35F8C">
            <wp:extent cx="2321255" cy="3552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0863.JPG"/>
                    <pic:cNvPicPr/>
                  </pic:nvPicPr>
                  <pic:blipFill rotWithShape="1">
                    <a:blip r:embed="rId13" cstate="print">
                      <a:extLst>
                        <a:ext uri="{28A0092B-C50C-407E-A947-70E740481C1C}">
                          <a14:useLocalDpi xmlns:a14="http://schemas.microsoft.com/office/drawing/2010/main" val="0"/>
                        </a:ext>
                      </a:extLst>
                    </a:blip>
                    <a:srcRect l="17913" r="-356" b="5364"/>
                    <a:stretch/>
                  </pic:blipFill>
                  <pic:spPr bwMode="auto">
                    <a:xfrm>
                      <a:off x="0" y="0"/>
                      <a:ext cx="2339910" cy="3581377"/>
                    </a:xfrm>
                    <a:prstGeom prst="rect">
                      <a:avLst/>
                    </a:prstGeom>
                    <a:ln>
                      <a:noFill/>
                    </a:ln>
                    <a:extLst>
                      <a:ext uri="{53640926-AAD7-44D8-BBD7-CCE9431645EC}">
                        <a14:shadowObscured xmlns:a14="http://schemas.microsoft.com/office/drawing/2010/main"/>
                      </a:ext>
                    </a:extLst>
                  </pic:spPr>
                </pic:pic>
              </a:graphicData>
            </a:graphic>
          </wp:inline>
        </w:drawing>
      </w:r>
    </w:p>
    <w:p w:rsidR="0075628B" w:rsidRPr="00FC433B" w:rsidRDefault="0075628B" w:rsidP="00FC433B">
      <w:pPr>
        <w:spacing w:after="0"/>
        <w:jc w:val="center"/>
        <w:rPr>
          <w:rFonts w:ascii="Century Gothic" w:hAnsi="Century Gothic" w:cs="Calibri"/>
          <w:i/>
          <w:color w:val="000000"/>
          <w:sz w:val="20"/>
          <w:szCs w:val="20"/>
        </w:rPr>
      </w:pPr>
      <w:r>
        <w:rPr>
          <w:rFonts w:ascii="Century Gothic" w:hAnsi="Century Gothic" w:cs="Calibri"/>
          <w:i/>
          <w:color w:val="000000"/>
          <w:sz w:val="20"/>
          <w:szCs w:val="20"/>
        </w:rPr>
        <w:t>Foto e realizuar në objekt para tërmetit</w:t>
      </w:r>
    </w:p>
    <w:p w:rsidR="0075628B" w:rsidRPr="00EB4029" w:rsidRDefault="0075628B" w:rsidP="0075628B">
      <w:pPr>
        <w:jc w:val="center"/>
        <w:rPr>
          <w:rFonts w:ascii="Century Gothic" w:hAnsi="Century Gothic" w:cs="Calibri"/>
          <w:color w:val="000000"/>
          <w:sz w:val="20"/>
          <w:szCs w:val="20"/>
        </w:rPr>
      </w:pPr>
    </w:p>
    <w:p w:rsidR="0075628B" w:rsidRDefault="0075628B" w:rsidP="0075628B">
      <w:pPr>
        <w:spacing w:after="0"/>
        <w:jc w:val="center"/>
        <w:rPr>
          <w:rFonts w:ascii="Century Gothic" w:hAnsi="Century Gothic" w:cs="Calibri"/>
          <w:i/>
          <w:color w:val="000000"/>
          <w:sz w:val="20"/>
          <w:szCs w:val="20"/>
        </w:rPr>
      </w:pPr>
      <w:r>
        <w:rPr>
          <w:noProof/>
          <w:lang w:val="en-GB" w:eastAsia="en-GB"/>
        </w:rPr>
        <w:drawing>
          <wp:inline distT="0" distB="0" distL="0" distR="0" wp14:anchorId="36C9BBB9" wp14:editId="74337442">
            <wp:extent cx="2680493" cy="2506980"/>
            <wp:effectExtent l="0" t="0" r="571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11-27 at 12.48.17 (1).jpeg"/>
                    <pic:cNvPicPr/>
                  </pic:nvPicPr>
                  <pic:blipFill rotWithShape="1">
                    <a:blip r:embed="rId14" cstate="print">
                      <a:extLst>
                        <a:ext uri="{28A0092B-C50C-407E-A947-70E740481C1C}">
                          <a14:useLocalDpi xmlns:a14="http://schemas.microsoft.com/office/drawing/2010/main" val="0"/>
                        </a:ext>
                      </a:extLst>
                    </a:blip>
                    <a:srcRect t="17915" b="11940"/>
                    <a:stretch/>
                  </pic:blipFill>
                  <pic:spPr bwMode="auto">
                    <a:xfrm>
                      <a:off x="0" y="0"/>
                      <a:ext cx="2713406" cy="2537762"/>
                    </a:xfrm>
                    <a:prstGeom prst="rect">
                      <a:avLst/>
                    </a:prstGeom>
                    <a:ln>
                      <a:noFill/>
                    </a:ln>
                    <a:extLst>
                      <a:ext uri="{53640926-AAD7-44D8-BBD7-CCE9431645EC}">
                        <a14:shadowObscured xmlns:a14="http://schemas.microsoft.com/office/drawing/2010/main"/>
                      </a:ext>
                    </a:extLst>
                  </pic:spPr>
                </pic:pic>
              </a:graphicData>
            </a:graphic>
          </wp:inline>
        </w:drawing>
      </w:r>
      <w:r>
        <w:rPr>
          <w:color w:val="FF0000"/>
          <w:sz w:val="32"/>
        </w:rPr>
        <w:t xml:space="preserve"> </w:t>
      </w:r>
      <w:r>
        <w:rPr>
          <w:noProof/>
          <w:lang w:val="en-GB" w:eastAsia="en-GB"/>
        </w:rPr>
        <w:drawing>
          <wp:inline distT="0" distB="0" distL="0" distR="0" wp14:anchorId="74FFEFD3" wp14:editId="19A06891">
            <wp:extent cx="2956560" cy="251827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11-27 at 12.48.15.jpeg"/>
                    <pic:cNvPicPr/>
                  </pic:nvPicPr>
                  <pic:blipFill rotWithShape="1">
                    <a:blip r:embed="rId15" cstate="print">
                      <a:extLst>
                        <a:ext uri="{28A0092B-C50C-407E-A947-70E740481C1C}">
                          <a14:useLocalDpi xmlns:a14="http://schemas.microsoft.com/office/drawing/2010/main" val="0"/>
                        </a:ext>
                      </a:extLst>
                    </a:blip>
                    <a:srcRect l="582" t="23249" r="-1" b="13241"/>
                    <a:stretch/>
                  </pic:blipFill>
                  <pic:spPr bwMode="auto">
                    <a:xfrm>
                      <a:off x="0" y="0"/>
                      <a:ext cx="2956560" cy="2518276"/>
                    </a:xfrm>
                    <a:prstGeom prst="rect">
                      <a:avLst/>
                    </a:prstGeom>
                    <a:ln>
                      <a:noFill/>
                    </a:ln>
                    <a:extLst>
                      <a:ext uri="{53640926-AAD7-44D8-BBD7-CCE9431645EC}">
                        <a14:shadowObscured xmlns:a14="http://schemas.microsoft.com/office/drawing/2010/main"/>
                      </a:ext>
                    </a:extLst>
                  </pic:spPr>
                </pic:pic>
              </a:graphicData>
            </a:graphic>
          </wp:inline>
        </w:drawing>
      </w:r>
      <w:r w:rsidRPr="0006644D">
        <w:rPr>
          <w:rFonts w:ascii="Century Gothic" w:hAnsi="Century Gothic" w:cs="Calibri"/>
          <w:i/>
          <w:color w:val="000000"/>
          <w:sz w:val="20"/>
          <w:szCs w:val="20"/>
        </w:rPr>
        <w:t xml:space="preserve"> </w:t>
      </w:r>
    </w:p>
    <w:p w:rsidR="0075628B" w:rsidRDefault="0075628B" w:rsidP="0075628B">
      <w:pPr>
        <w:spacing w:after="0"/>
        <w:jc w:val="center"/>
        <w:rPr>
          <w:rFonts w:ascii="Century Gothic" w:hAnsi="Century Gothic" w:cs="Calibri"/>
          <w:i/>
          <w:color w:val="000000"/>
          <w:sz w:val="20"/>
          <w:szCs w:val="20"/>
        </w:rPr>
      </w:pPr>
      <w:r>
        <w:rPr>
          <w:rFonts w:ascii="Century Gothic" w:hAnsi="Century Gothic" w:cs="Calibri"/>
          <w:i/>
          <w:color w:val="000000"/>
          <w:sz w:val="20"/>
          <w:szCs w:val="20"/>
        </w:rPr>
        <w:t>Foto e realizuar në objekt pas tërmetit</w:t>
      </w:r>
    </w:p>
    <w:p w:rsidR="0075628B" w:rsidRDefault="0075628B" w:rsidP="0075628B">
      <w:pPr>
        <w:pStyle w:val="BasicParagraph"/>
        <w:jc w:val="both"/>
        <w:rPr>
          <w:rFonts w:ascii="Century Gothic" w:hAnsi="Century Gothic" w:cs="Calibri"/>
          <w:color w:val="auto"/>
        </w:rPr>
      </w:pPr>
    </w:p>
    <w:p w:rsidR="0075628B" w:rsidRDefault="0075628B" w:rsidP="0075628B">
      <w:pPr>
        <w:tabs>
          <w:tab w:val="left" w:pos="360"/>
        </w:tabs>
        <w:spacing w:after="0"/>
        <w:jc w:val="both"/>
        <w:rPr>
          <w:rFonts w:ascii="Century Gothic" w:hAnsi="Century Gothic" w:cs="Calibri"/>
          <w:color w:val="000000"/>
          <w:sz w:val="24"/>
          <w:szCs w:val="24"/>
        </w:rPr>
      </w:pPr>
      <w:r>
        <w:rPr>
          <w:rFonts w:ascii="Century Gothic" w:hAnsi="Century Gothic" w:cs="Calibri"/>
          <w:color w:val="000000"/>
          <w:sz w:val="24"/>
          <w:szCs w:val="24"/>
        </w:rPr>
        <w:t xml:space="preserve">Si fazë të parë të ndërhyjeve në këtë objekt, u hartua projekti “Ndërhyrje për masa paraprake në Kullën C, Durrës” i cili u miratua me Vendim KKTKM Nr. 15, datë 07.01.2020. </w:t>
      </w:r>
    </w:p>
    <w:p w:rsidR="0075628B" w:rsidRDefault="0075628B" w:rsidP="0075628B">
      <w:pPr>
        <w:tabs>
          <w:tab w:val="left" w:pos="360"/>
        </w:tabs>
        <w:spacing w:after="0"/>
        <w:jc w:val="both"/>
        <w:rPr>
          <w:rFonts w:ascii="Century Gothic" w:hAnsi="Century Gothic" w:cs="Calibri"/>
          <w:color w:val="000000"/>
          <w:sz w:val="24"/>
          <w:szCs w:val="24"/>
        </w:rPr>
      </w:pPr>
      <w:r>
        <w:rPr>
          <w:rFonts w:ascii="Century Gothic" w:hAnsi="Century Gothic" w:cs="Calibri"/>
          <w:color w:val="000000"/>
          <w:sz w:val="24"/>
          <w:szCs w:val="24"/>
        </w:rPr>
        <w:t xml:space="preserve">Me mbështetjen financiare nga Prince Clause nëpërmjet organizatës “Cultural Heritage </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ithout Borders”, është realizuar kjo fazë e ndërhyrjes emergjente duke bërë puntelimin </w:t>
      </w:r>
      <w:r>
        <w:rPr>
          <w:rFonts w:ascii="Century Gothic" w:hAnsi="Century Gothic" w:cs="Calibri"/>
          <w:color w:val="000000"/>
          <w:sz w:val="24"/>
          <w:szCs w:val="24"/>
        </w:rPr>
        <w:lastRenderedPageBreak/>
        <w:t xml:space="preserve">e strukturës me profile metalikë. Gjatë kësaj faze janë realizuar teste gjeologjike dhe arkeologjike të cilat janë miratuar me Vendim KKTKM Nr. 133, datë 29.05.2020. </w:t>
      </w:r>
    </w:p>
    <w:p w:rsidR="0075628B" w:rsidRDefault="0075628B" w:rsidP="0075628B">
      <w:pPr>
        <w:tabs>
          <w:tab w:val="left" w:pos="360"/>
        </w:tabs>
        <w:spacing w:after="0"/>
        <w:jc w:val="both"/>
        <w:rPr>
          <w:rFonts w:ascii="Century Gothic" w:hAnsi="Century Gothic" w:cs="Calibri"/>
          <w:color w:val="000000"/>
          <w:sz w:val="24"/>
          <w:szCs w:val="24"/>
        </w:rPr>
      </w:pPr>
      <w:r>
        <w:rPr>
          <w:rFonts w:ascii="Century Gothic" w:hAnsi="Century Gothic" w:cs="Calibri"/>
          <w:color w:val="000000"/>
          <w:sz w:val="24"/>
          <w:szCs w:val="24"/>
        </w:rPr>
        <w:t xml:space="preserve"> </w:t>
      </w:r>
    </w:p>
    <w:p w:rsidR="0075628B" w:rsidRDefault="0075628B" w:rsidP="0075628B">
      <w:pPr>
        <w:tabs>
          <w:tab w:val="left" w:pos="360"/>
        </w:tabs>
        <w:spacing w:after="0"/>
        <w:jc w:val="center"/>
        <w:rPr>
          <w:rFonts w:ascii="Century Gothic" w:hAnsi="Century Gothic" w:cs="Calibri"/>
          <w:color w:val="000000"/>
          <w:sz w:val="24"/>
          <w:szCs w:val="24"/>
        </w:rPr>
      </w:pPr>
      <w:r>
        <w:rPr>
          <w:noProof/>
          <w:lang w:val="en-GB" w:eastAsia="en-GB"/>
        </w:rPr>
        <w:drawing>
          <wp:inline distT="0" distB="0" distL="0" distR="0" wp14:anchorId="5A06FEFE" wp14:editId="5971368E">
            <wp:extent cx="5457480" cy="3438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9295" t="25766" r="9683" b="39486"/>
                    <a:stretch/>
                  </pic:blipFill>
                  <pic:spPr bwMode="auto">
                    <a:xfrm>
                      <a:off x="0" y="0"/>
                      <a:ext cx="5476643" cy="3450599"/>
                    </a:xfrm>
                    <a:prstGeom prst="rect">
                      <a:avLst/>
                    </a:prstGeom>
                    <a:ln>
                      <a:noFill/>
                    </a:ln>
                    <a:extLst>
                      <a:ext uri="{53640926-AAD7-44D8-BBD7-CCE9431645EC}">
                        <a14:shadowObscured xmlns:a14="http://schemas.microsoft.com/office/drawing/2010/main"/>
                      </a:ext>
                    </a:extLst>
                  </pic:spPr>
                </pic:pic>
              </a:graphicData>
            </a:graphic>
          </wp:inline>
        </w:drawing>
      </w:r>
    </w:p>
    <w:p w:rsidR="0075628B" w:rsidRDefault="0075628B" w:rsidP="0075628B">
      <w:pPr>
        <w:spacing w:after="0"/>
        <w:jc w:val="center"/>
        <w:rPr>
          <w:rFonts w:ascii="Century Gothic" w:hAnsi="Century Gothic" w:cs="Calibri"/>
          <w:i/>
          <w:color w:val="000000"/>
          <w:sz w:val="20"/>
          <w:szCs w:val="20"/>
        </w:rPr>
      </w:pPr>
      <w:r>
        <w:rPr>
          <w:rFonts w:ascii="Century Gothic" w:hAnsi="Century Gothic" w:cs="Calibri"/>
          <w:i/>
          <w:color w:val="000000"/>
          <w:sz w:val="20"/>
          <w:szCs w:val="20"/>
        </w:rPr>
        <w:t>Foto e realizuar në objekt pas realizimit të puntelimit me profile metalike IPE 200</w:t>
      </w:r>
    </w:p>
    <w:p w:rsidR="00FC433B" w:rsidRDefault="00FC433B" w:rsidP="0075628B">
      <w:pPr>
        <w:spacing w:after="0"/>
        <w:jc w:val="center"/>
        <w:rPr>
          <w:rFonts w:ascii="Century Gothic" w:hAnsi="Century Gothic" w:cs="Calibri"/>
          <w:i/>
          <w:color w:val="000000"/>
          <w:sz w:val="20"/>
          <w:szCs w:val="20"/>
        </w:rPr>
      </w:pPr>
    </w:p>
    <w:p w:rsidR="0075628B" w:rsidRDefault="00FC433B" w:rsidP="00FC433B">
      <w:pPr>
        <w:spacing w:after="0"/>
        <w:jc w:val="both"/>
        <w:rPr>
          <w:rFonts w:ascii="Century Gothic" w:hAnsi="Century Gothic" w:cs="Calibri"/>
          <w:color w:val="000000"/>
          <w:sz w:val="24"/>
          <w:szCs w:val="24"/>
        </w:rPr>
      </w:pPr>
      <w:r w:rsidRPr="00FC433B">
        <w:rPr>
          <w:rFonts w:ascii="Century Gothic" w:hAnsi="Century Gothic" w:cs="Calibri"/>
          <w:color w:val="000000"/>
          <w:sz w:val="24"/>
          <w:szCs w:val="24"/>
        </w:rPr>
        <w:t xml:space="preserve">Me Vendim </w:t>
      </w:r>
      <w:r>
        <w:rPr>
          <w:rFonts w:ascii="Century Gothic" w:hAnsi="Century Gothic" w:cs="Calibri"/>
          <w:color w:val="000000"/>
          <w:sz w:val="24"/>
          <w:szCs w:val="24"/>
        </w:rPr>
        <w:t>t</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 KKTKM-s</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 Nr. 21, dat</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 21.01.2021 u miratua Projekti “Nd</w:t>
      </w:r>
      <w:r w:rsidR="00D438D1">
        <w:rPr>
          <w:rFonts w:ascii="Century Gothic" w:hAnsi="Century Gothic" w:cs="Calibri"/>
          <w:color w:val="000000"/>
          <w:sz w:val="24"/>
          <w:szCs w:val="24"/>
        </w:rPr>
        <w:t>ë</w:t>
      </w:r>
      <w:r>
        <w:rPr>
          <w:rFonts w:ascii="Century Gothic" w:hAnsi="Century Gothic" w:cs="Calibri"/>
          <w:color w:val="000000"/>
          <w:sz w:val="24"/>
          <w:szCs w:val="24"/>
        </w:rPr>
        <w:t>rhyrje konservimi dhe p</w:t>
      </w:r>
      <w:r w:rsidR="00D438D1">
        <w:rPr>
          <w:rFonts w:ascii="Century Gothic" w:hAnsi="Century Gothic" w:cs="Calibri"/>
          <w:color w:val="000000"/>
          <w:sz w:val="24"/>
          <w:szCs w:val="24"/>
        </w:rPr>
        <w:t>ë</w:t>
      </w:r>
      <w:r>
        <w:rPr>
          <w:rFonts w:ascii="Century Gothic" w:hAnsi="Century Gothic" w:cs="Calibri"/>
          <w:color w:val="000000"/>
          <w:sz w:val="24"/>
          <w:szCs w:val="24"/>
        </w:rPr>
        <w:t>rforcuese n</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 Kull</w:t>
      </w:r>
      <w:r w:rsidR="00D438D1">
        <w:rPr>
          <w:rFonts w:ascii="Century Gothic" w:hAnsi="Century Gothic" w:cs="Calibri"/>
          <w:color w:val="000000"/>
          <w:sz w:val="24"/>
          <w:szCs w:val="24"/>
        </w:rPr>
        <w:t>ë</w:t>
      </w:r>
      <w:r>
        <w:rPr>
          <w:rFonts w:ascii="Century Gothic" w:hAnsi="Century Gothic" w:cs="Calibri"/>
          <w:color w:val="000000"/>
          <w:sz w:val="24"/>
          <w:szCs w:val="24"/>
        </w:rPr>
        <w:t>n “C”, n</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 Kalan</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 e Durr</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sit” me aplikues </w:t>
      </w:r>
      <w:r w:rsidR="00D957FE">
        <w:rPr>
          <w:rFonts w:ascii="Century Gothic" w:hAnsi="Century Gothic" w:cs="Calibri"/>
          <w:color w:val="000000"/>
          <w:sz w:val="24"/>
          <w:szCs w:val="24"/>
        </w:rPr>
        <w:t>CHWB</w:t>
      </w:r>
      <w:r>
        <w:rPr>
          <w:rFonts w:ascii="Century Gothic" w:hAnsi="Century Gothic" w:cs="Calibri"/>
          <w:color w:val="000000"/>
          <w:sz w:val="24"/>
          <w:szCs w:val="24"/>
        </w:rPr>
        <w:t xml:space="preserve"> dhe financues Fondin e Ambasadorit Amerikan. </w:t>
      </w:r>
    </w:p>
    <w:p w:rsidR="00FC433B" w:rsidRPr="00FC433B" w:rsidRDefault="00FC433B" w:rsidP="00FC433B">
      <w:pPr>
        <w:spacing w:after="0"/>
        <w:jc w:val="both"/>
        <w:rPr>
          <w:rFonts w:ascii="Century Gothic" w:hAnsi="Century Gothic" w:cs="Calibri"/>
          <w:color w:val="000000"/>
          <w:sz w:val="24"/>
          <w:szCs w:val="24"/>
        </w:rPr>
      </w:pPr>
      <w:proofErr w:type="gramStart"/>
      <w:r>
        <w:rPr>
          <w:rFonts w:ascii="Century Gothic" w:hAnsi="Century Gothic" w:cs="Calibri"/>
          <w:color w:val="000000"/>
          <w:sz w:val="24"/>
          <w:szCs w:val="24"/>
        </w:rPr>
        <w:t>Sa</w:t>
      </w:r>
      <w:proofErr w:type="gramEnd"/>
      <w:r>
        <w:rPr>
          <w:rFonts w:ascii="Century Gothic" w:hAnsi="Century Gothic" w:cs="Calibri"/>
          <w:color w:val="000000"/>
          <w:sz w:val="24"/>
          <w:szCs w:val="24"/>
        </w:rPr>
        <w:t xml:space="preserve"> m</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 sip</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r, Kulla C nuk </w:t>
      </w:r>
      <w:r w:rsidR="00D438D1">
        <w:rPr>
          <w:rFonts w:ascii="Century Gothic" w:hAnsi="Century Gothic" w:cs="Calibri"/>
          <w:color w:val="000000"/>
          <w:sz w:val="24"/>
          <w:szCs w:val="24"/>
        </w:rPr>
        <w:t>ë</w:t>
      </w:r>
      <w:r>
        <w:rPr>
          <w:rFonts w:ascii="Century Gothic" w:hAnsi="Century Gothic" w:cs="Calibri"/>
          <w:color w:val="000000"/>
          <w:sz w:val="24"/>
          <w:szCs w:val="24"/>
        </w:rPr>
        <w:t>sht</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 objekt I k</w:t>
      </w:r>
      <w:r w:rsidR="00D438D1">
        <w:rPr>
          <w:rFonts w:ascii="Century Gothic" w:hAnsi="Century Gothic" w:cs="Calibri"/>
          <w:color w:val="000000"/>
          <w:sz w:val="24"/>
          <w:szCs w:val="24"/>
        </w:rPr>
        <w:t>ë</w:t>
      </w:r>
      <w:r>
        <w:rPr>
          <w:rFonts w:ascii="Century Gothic" w:hAnsi="Century Gothic" w:cs="Calibri"/>
          <w:color w:val="000000"/>
          <w:sz w:val="24"/>
          <w:szCs w:val="24"/>
        </w:rPr>
        <w:t xml:space="preserve">saj detyre projektimi. </w:t>
      </w:r>
    </w:p>
    <w:p w:rsidR="0075628B" w:rsidRPr="0075628B" w:rsidRDefault="001A7370" w:rsidP="0075628B">
      <w:pPr>
        <w:spacing w:after="0"/>
        <w:rPr>
          <w:rFonts w:ascii="Century Gothic" w:hAnsi="Century Gothic" w:cs="Calibri"/>
          <w:b/>
          <w:color w:val="000000"/>
          <w:sz w:val="24"/>
          <w:szCs w:val="24"/>
          <w:lang w:val="it-IT"/>
        </w:rPr>
      </w:pPr>
      <w:r>
        <w:rPr>
          <w:noProof/>
        </w:rPr>
        <w:lastRenderedPageBreak/>
        <w:pict>
          <v:oval id="_x0000_s1059" style="position:absolute;margin-left:267.6pt;margin-top:105.85pt;width:29.25pt;height:30pt;z-index:251697152" fillcolor="#893f80" strokecolor="#893f80" strokeweight="2.25pt"/>
        </w:pict>
      </w:r>
      <w:r w:rsidR="0075628B">
        <w:rPr>
          <w:noProof/>
          <w:lang w:val="en-GB" w:eastAsia="en-GB"/>
        </w:rPr>
        <w:drawing>
          <wp:inline distT="0" distB="0" distL="0" distR="0" wp14:anchorId="7F577227" wp14:editId="419C6A28">
            <wp:extent cx="6410325" cy="480322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914" t="21399" r="24002" b="9184"/>
                    <a:stretch/>
                  </pic:blipFill>
                  <pic:spPr bwMode="auto">
                    <a:xfrm>
                      <a:off x="0" y="0"/>
                      <a:ext cx="6424071" cy="4813529"/>
                    </a:xfrm>
                    <a:prstGeom prst="rect">
                      <a:avLst/>
                    </a:prstGeom>
                    <a:ln>
                      <a:noFill/>
                    </a:ln>
                    <a:extLst>
                      <a:ext uri="{53640926-AAD7-44D8-BBD7-CCE9431645EC}">
                        <a14:shadowObscured xmlns:a14="http://schemas.microsoft.com/office/drawing/2010/main"/>
                      </a:ext>
                    </a:extLst>
                  </pic:spPr>
                </pic:pic>
              </a:graphicData>
            </a:graphic>
          </wp:inline>
        </w:drawing>
      </w:r>
    </w:p>
    <w:p w:rsidR="007C3B32" w:rsidRPr="0075628B" w:rsidRDefault="0075628B" w:rsidP="007C3B32">
      <w:pPr>
        <w:jc w:val="center"/>
        <w:rPr>
          <w:rFonts w:ascii="Century Gothic" w:hAnsi="Century Gothic" w:cs="Calibri"/>
          <w:i/>
          <w:sz w:val="20"/>
          <w:szCs w:val="20"/>
        </w:rPr>
      </w:pPr>
      <w:r w:rsidRPr="0075628B">
        <w:rPr>
          <w:rFonts w:ascii="Century Gothic" w:hAnsi="Century Gothic" w:cs="Calibri"/>
          <w:i/>
          <w:sz w:val="20"/>
          <w:szCs w:val="20"/>
        </w:rPr>
        <w:t>Planimetria e Gjendjes Ekzistuese ku jan</w:t>
      </w:r>
      <w:r w:rsidR="00D438D1">
        <w:rPr>
          <w:rFonts w:ascii="Century Gothic" w:hAnsi="Century Gothic" w:cs="Calibri"/>
          <w:i/>
          <w:sz w:val="20"/>
          <w:szCs w:val="20"/>
        </w:rPr>
        <w:t>ë</w:t>
      </w:r>
      <w:r w:rsidRPr="0075628B">
        <w:rPr>
          <w:rFonts w:ascii="Century Gothic" w:hAnsi="Century Gothic" w:cs="Calibri"/>
          <w:i/>
          <w:sz w:val="20"/>
          <w:szCs w:val="20"/>
        </w:rPr>
        <w:t xml:space="preserve"> identifikuar kullat dhe fragmentet e murit pjes</w:t>
      </w:r>
      <w:r w:rsidR="00D438D1">
        <w:rPr>
          <w:rFonts w:ascii="Century Gothic" w:hAnsi="Century Gothic" w:cs="Calibri"/>
          <w:i/>
          <w:sz w:val="20"/>
          <w:szCs w:val="20"/>
        </w:rPr>
        <w:t>ë</w:t>
      </w:r>
      <w:r w:rsidRPr="0075628B">
        <w:rPr>
          <w:rFonts w:ascii="Century Gothic" w:hAnsi="Century Gothic" w:cs="Calibri"/>
          <w:i/>
          <w:sz w:val="20"/>
          <w:szCs w:val="20"/>
        </w:rPr>
        <w:t xml:space="preserve"> e detyr</w:t>
      </w:r>
      <w:r w:rsidR="00D438D1">
        <w:rPr>
          <w:rFonts w:ascii="Century Gothic" w:hAnsi="Century Gothic" w:cs="Calibri"/>
          <w:i/>
          <w:sz w:val="20"/>
          <w:szCs w:val="20"/>
        </w:rPr>
        <w:t>ë</w:t>
      </w:r>
      <w:r w:rsidRPr="0075628B">
        <w:rPr>
          <w:rFonts w:ascii="Century Gothic" w:hAnsi="Century Gothic" w:cs="Calibri"/>
          <w:i/>
          <w:sz w:val="20"/>
          <w:szCs w:val="20"/>
        </w:rPr>
        <w:t>s s</w:t>
      </w:r>
      <w:r w:rsidR="00D438D1">
        <w:rPr>
          <w:rFonts w:ascii="Century Gothic" w:hAnsi="Century Gothic" w:cs="Calibri"/>
          <w:i/>
          <w:sz w:val="20"/>
          <w:szCs w:val="20"/>
        </w:rPr>
        <w:t>ë</w:t>
      </w:r>
      <w:r w:rsidRPr="0075628B">
        <w:rPr>
          <w:rFonts w:ascii="Century Gothic" w:hAnsi="Century Gothic" w:cs="Calibri"/>
          <w:i/>
          <w:sz w:val="20"/>
          <w:szCs w:val="20"/>
        </w:rPr>
        <w:t xml:space="preserve"> projektimit duke mos p</w:t>
      </w:r>
      <w:r w:rsidR="00D438D1">
        <w:rPr>
          <w:rFonts w:ascii="Century Gothic" w:hAnsi="Century Gothic" w:cs="Calibri"/>
          <w:i/>
          <w:sz w:val="20"/>
          <w:szCs w:val="20"/>
        </w:rPr>
        <w:t>ë</w:t>
      </w:r>
      <w:r w:rsidRPr="0075628B">
        <w:rPr>
          <w:rFonts w:ascii="Century Gothic" w:hAnsi="Century Gothic" w:cs="Calibri"/>
          <w:i/>
          <w:sz w:val="20"/>
          <w:szCs w:val="20"/>
        </w:rPr>
        <w:t>rfshir</w:t>
      </w:r>
      <w:r w:rsidR="00D438D1">
        <w:rPr>
          <w:rFonts w:ascii="Century Gothic" w:hAnsi="Century Gothic" w:cs="Calibri"/>
          <w:i/>
          <w:sz w:val="20"/>
          <w:szCs w:val="20"/>
        </w:rPr>
        <w:t>ë</w:t>
      </w:r>
      <w:r w:rsidRPr="0075628B">
        <w:rPr>
          <w:rFonts w:ascii="Century Gothic" w:hAnsi="Century Gothic" w:cs="Calibri"/>
          <w:i/>
          <w:sz w:val="20"/>
          <w:szCs w:val="20"/>
        </w:rPr>
        <w:t xml:space="preserve"> Kull</w:t>
      </w:r>
      <w:r w:rsidR="00D438D1">
        <w:rPr>
          <w:rFonts w:ascii="Century Gothic" w:hAnsi="Century Gothic" w:cs="Calibri"/>
          <w:i/>
          <w:sz w:val="20"/>
          <w:szCs w:val="20"/>
        </w:rPr>
        <w:t>ë</w:t>
      </w:r>
      <w:r w:rsidRPr="0075628B">
        <w:rPr>
          <w:rFonts w:ascii="Century Gothic" w:hAnsi="Century Gothic" w:cs="Calibri"/>
          <w:i/>
          <w:sz w:val="20"/>
          <w:szCs w:val="20"/>
        </w:rPr>
        <w:t>n C</w:t>
      </w:r>
    </w:p>
    <w:p w:rsidR="00EA6047" w:rsidRDefault="00EA6047" w:rsidP="00455117">
      <w:pPr>
        <w:shd w:val="clear" w:color="auto" w:fill="FFFFFF"/>
        <w:spacing w:after="0"/>
        <w:jc w:val="both"/>
        <w:rPr>
          <w:rFonts w:ascii="Century Gothic" w:hAnsi="Century Gothic" w:cs="Arial"/>
          <w:b/>
          <w:sz w:val="24"/>
          <w:szCs w:val="24"/>
          <w:lang w:val="it-IT"/>
        </w:rPr>
      </w:pPr>
    </w:p>
    <w:p w:rsidR="00FC433B" w:rsidRDefault="00FC433B" w:rsidP="00FC433B">
      <w:pPr>
        <w:shd w:val="clear" w:color="auto" w:fill="FFFFFF"/>
        <w:spacing w:after="0"/>
        <w:jc w:val="center"/>
        <w:rPr>
          <w:rFonts w:ascii="Century Gothic" w:hAnsi="Century Gothic" w:cs="Arial"/>
          <w:b/>
          <w:sz w:val="24"/>
          <w:szCs w:val="24"/>
          <w:lang w:val="it-IT"/>
        </w:rPr>
      </w:pPr>
      <w:r>
        <w:rPr>
          <w:noProof/>
          <w:lang w:val="en-GB" w:eastAsia="en-GB"/>
        </w:rPr>
        <w:drawing>
          <wp:inline distT="0" distB="0" distL="0" distR="0" wp14:anchorId="37AFFE5A" wp14:editId="6306CFAE">
            <wp:extent cx="6504562" cy="1943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177" t="46191" r="18573" b="17014"/>
                    <a:stretch/>
                  </pic:blipFill>
                  <pic:spPr bwMode="auto">
                    <a:xfrm>
                      <a:off x="0" y="0"/>
                      <a:ext cx="6516341" cy="1946619"/>
                    </a:xfrm>
                    <a:prstGeom prst="rect">
                      <a:avLst/>
                    </a:prstGeom>
                    <a:ln>
                      <a:noFill/>
                    </a:ln>
                    <a:extLst>
                      <a:ext uri="{53640926-AAD7-44D8-BBD7-CCE9431645EC}">
                        <a14:shadowObscured xmlns:a14="http://schemas.microsoft.com/office/drawing/2010/main"/>
                      </a:ext>
                    </a:extLst>
                  </pic:spPr>
                </pic:pic>
              </a:graphicData>
            </a:graphic>
          </wp:inline>
        </w:drawing>
      </w:r>
    </w:p>
    <w:p w:rsidR="00FC433B" w:rsidRDefault="00FC433B" w:rsidP="00FC433B">
      <w:pPr>
        <w:shd w:val="clear" w:color="auto" w:fill="FFFFFF"/>
        <w:spacing w:after="0"/>
        <w:jc w:val="center"/>
        <w:rPr>
          <w:rFonts w:ascii="Century Gothic" w:hAnsi="Century Gothic" w:cs="Arial"/>
          <w:b/>
          <w:sz w:val="24"/>
          <w:szCs w:val="24"/>
          <w:lang w:val="it-IT"/>
        </w:rPr>
      </w:pPr>
    </w:p>
    <w:p w:rsidR="00FC433B" w:rsidRDefault="00FC433B" w:rsidP="00FC433B">
      <w:pPr>
        <w:shd w:val="clear" w:color="auto" w:fill="FFFFFF"/>
        <w:spacing w:after="0"/>
        <w:jc w:val="center"/>
        <w:rPr>
          <w:rFonts w:ascii="Century Gothic" w:hAnsi="Century Gothic" w:cs="Arial"/>
          <w:b/>
          <w:sz w:val="24"/>
          <w:szCs w:val="24"/>
          <w:lang w:val="it-IT"/>
        </w:rPr>
      </w:pPr>
      <w:r>
        <w:rPr>
          <w:noProof/>
          <w:lang w:val="en-GB" w:eastAsia="en-GB"/>
        </w:rPr>
        <w:lastRenderedPageBreak/>
        <w:drawing>
          <wp:inline distT="0" distB="0" distL="0" distR="0" wp14:anchorId="5F98AE11" wp14:editId="5F6C4EDE">
            <wp:extent cx="6634163" cy="18954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471" t="42798" r="16666" b="21190"/>
                    <a:stretch/>
                  </pic:blipFill>
                  <pic:spPr bwMode="auto">
                    <a:xfrm>
                      <a:off x="0" y="0"/>
                      <a:ext cx="6637757" cy="1896502"/>
                    </a:xfrm>
                    <a:prstGeom prst="rect">
                      <a:avLst/>
                    </a:prstGeom>
                    <a:ln>
                      <a:noFill/>
                    </a:ln>
                    <a:extLst>
                      <a:ext uri="{53640926-AAD7-44D8-BBD7-CCE9431645EC}">
                        <a14:shadowObscured xmlns:a14="http://schemas.microsoft.com/office/drawing/2010/main"/>
                      </a:ext>
                    </a:extLst>
                  </pic:spPr>
                </pic:pic>
              </a:graphicData>
            </a:graphic>
          </wp:inline>
        </w:drawing>
      </w:r>
    </w:p>
    <w:p w:rsidR="00FC433B" w:rsidRDefault="00FC433B" w:rsidP="00FC433B">
      <w:pPr>
        <w:shd w:val="clear" w:color="auto" w:fill="FFFFFF"/>
        <w:spacing w:after="0"/>
        <w:jc w:val="center"/>
        <w:rPr>
          <w:rFonts w:ascii="Century Gothic" w:hAnsi="Century Gothic" w:cs="Arial"/>
          <w:b/>
          <w:sz w:val="24"/>
          <w:szCs w:val="24"/>
          <w:lang w:val="it-IT"/>
        </w:rPr>
      </w:pPr>
    </w:p>
    <w:p w:rsidR="00FC433B" w:rsidRDefault="00FC433B" w:rsidP="00FC433B">
      <w:pPr>
        <w:shd w:val="clear" w:color="auto" w:fill="FFFFFF"/>
        <w:spacing w:after="0"/>
        <w:jc w:val="center"/>
        <w:rPr>
          <w:rFonts w:ascii="Century Gothic" w:hAnsi="Century Gothic" w:cs="Arial"/>
          <w:b/>
          <w:sz w:val="24"/>
          <w:szCs w:val="24"/>
          <w:lang w:val="it-IT"/>
        </w:rPr>
      </w:pPr>
      <w:r>
        <w:rPr>
          <w:noProof/>
          <w:lang w:val="en-GB" w:eastAsia="en-GB"/>
        </w:rPr>
        <w:drawing>
          <wp:inline distT="0" distB="0" distL="0" distR="0" wp14:anchorId="075F710E" wp14:editId="294B1917">
            <wp:extent cx="6506514" cy="1905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618" t="29750" r="16227" b="33194"/>
                    <a:stretch/>
                  </pic:blipFill>
                  <pic:spPr bwMode="auto">
                    <a:xfrm>
                      <a:off x="0" y="0"/>
                      <a:ext cx="6511895" cy="1906576"/>
                    </a:xfrm>
                    <a:prstGeom prst="rect">
                      <a:avLst/>
                    </a:prstGeom>
                    <a:ln>
                      <a:noFill/>
                    </a:ln>
                    <a:extLst>
                      <a:ext uri="{53640926-AAD7-44D8-BBD7-CCE9431645EC}">
                        <a14:shadowObscured xmlns:a14="http://schemas.microsoft.com/office/drawing/2010/main"/>
                      </a:ext>
                    </a:extLst>
                  </pic:spPr>
                </pic:pic>
              </a:graphicData>
            </a:graphic>
          </wp:inline>
        </w:drawing>
      </w:r>
    </w:p>
    <w:p w:rsidR="00FC433B" w:rsidRDefault="00FC433B" w:rsidP="00FC433B">
      <w:pPr>
        <w:shd w:val="clear" w:color="auto" w:fill="FFFFFF"/>
        <w:spacing w:after="0"/>
        <w:jc w:val="center"/>
        <w:rPr>
          <w:rFonts w:ascii="Century Gothic" w:hAnsi="Century Gothic" w:cs="Arial"/>
          <w:b/>
          <w:sz w:val="24"/>
          <w:szCs w:val="24"/>
          <w:lang w:val="it-IT"/>
        </w:rPr>
      </w:pPr>
    </w:p>
    <w:p w:rsidR="00FC433B" w:rsidRDefault="00FC433B" w:rsidP="00FC433B">
      <w:pPr>
        <w:shd w:val="clear" w:color="auto" w:fill="FFFFFF"/>
        <w:spacing w:after="0"/>
        <w:jc w:val="center"/>
        <w:rPr>
          <w:rFonts w:ascii="Century Gothic" w:hAnsi="Century Gothic" w:cs="Arial"/>
          <w:b/>
          <w:sz w:val="24"/>
          <w:szCs w:val="24"/>
          <w:lang w:val="it-IT"/>
        </w:rPr>
      </w:pPr>
      <w:r>
        <w:rPr>
          <w:noProof/>
          <w:lang w:val="en-GB" w:eastAsia="en-GB"/>
        </w:rPr>
        <w:drawing>
          <wp:inline distT="0" distB="0" distL="0" distR="0" wp14:anchorId="591A3E2A" wp14:editId="44DEC479">
            <wp:extent cx="6199271" cy="23145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085" t="25835" r="18720" b="29541"/>
                    <a:stretch/>
                  </pic:blipFill>
                  <pic:spPr bwMode="auto">
                    <a:xfrm>
                      <a:off x="0" y="0"/>
                      <a:ext cx="6212628" cy="2319562"/>
                    </a:xfrm>
                    <a:prstGeom prst="rect">
                      <a:avLst/>
                    </a:prstGeom>
                    <a:ln>
                      <a:noFill/>
                    </a:ln>
                    <a:extLst>
                      <a:ext uri="{53640926-AAD7-44D8-BBD7-CCE9431645EC}">
                        <a14:shadowObscured xmlns:a14="http://schemas.microsoft.com/office/drawing/2010/main"/>
                      </a:ext>
                    </a:extLst>
                  </pic:spPr>
                </pic:pic>
              </a:graphicData>
            </a:graphic>
          </wp:inline>
        </w:drawing>
      </w:r>
    </w:p>
    <w:p w:rsidR="00FC433B" w:rsidRPr="00FC433B" w:rsidRDefault="00FC433B" w:rsidP="00FC433B">
      <w:pPr>
        <w:shd w:val="clear" w:color="auto" w:fill="FFFFFF"/>
        <w:spacing w:after="0"/>
        <w:jc w:val="center"/>
        <w:rPr>
          <w:rFonts w:ascii="Century Gothic" w:hAnsi="Century Gothic" w:cs="Arial"/>
          <w:i/>
          <w:sz w:val="20"/>
          <w:szCs w:val="20"/>
          <w:lang w:val="it-IT"/>
        </w:rPr>
      </w:pPr>
      <w:r w:rsidRPr="00FC433B">
        <w:rPr>
          <w:rFonts w:ascii="Century Gothic" w:hAnsi="Century Gothic" w:cs="Arial"/>
          <w:i/>
          <w:sz w:val="20"/>
          <w:szCs w:val="20"/>
          <w:lang w:val="it-IT"/>
        </w:rPr>
        <w:t>Foto t</w:t>
      </w:r>
      <w:r w:rsidR="00D438D1">
        <w:rPr>
          <w:rFonts w:ascii="Century Gothic" w:hAnsi="Century Gothic" w:cs="Arial"/>
          <w:i/>
          <w:sz w:val="20"/>
          <w:szCs w:val="20"/>
          <w:lang w:val="it-IT"/>
        </w:rPr>
        <w:t>ë</w:t>
      </w:r>
      <w:r w:rsidRPr="00FC433B">
        <w:rPr>
          <w:rFonts w:ascii="Century Gothic" w:hAnsi="Century Gothic" w:cs="Arial"/>
          <w:i/>
          <w:sz w:val="20"/>
          <w:szCs w:val="20"/>
          <w:lang w:val="it-IT"/>
        </w:rPr>
        <w:t xml:space="preserve"> gjendjes ekzistuese t</w:t>
      </w:r>
      <w:r w:rsidR="00D438D1">
        <w:rPr>
          <w:rFonts w:ascii="Century Gothic" w:hAnsi="Century Gothic" w:cs="Arial"/>
          <w:i/>
          <w:sz w:val="20"/>
          <w:szCs w:val="20"/>
          <w:lang w:val="it-IT"/>
        </w:rPr>
        <w:t>ë</w:t>
      </w:r>
      <w:r w:rsidRPr="00FC433B">
        <w:rPr>
          <w:rFonts w:ascii="Century Gothic" w:hAnsi="Century Gothic" w:cs="Arial"/>
          <w:i/>
          <w:sz w:val="20"/>
          <w:szCs w:val="20"/>
          <w:lang w:val="it-IT"/>
        </w:rPr>
        <w:t xml:space="preserve"> sitit</w:t>
      </w:r>
    </w:p>
    <w:p w:rsidR="0035232C" w:rsidRPr="0019661A" w:rsidRDefault="0035232C" w:rsidP="00455117">
      <w:pPr>
        <w:shd w:val="clear" w:color="auto" w:fill="FFFFFF"/>
        <w:spacing w:after="0"/>
        <w:jc w:val="both"/>
        <w:rPr>
          <w:rFonts w:ascii="Century Gothic" w:hAnsi="Century Gothic" w:cs="Arial"/>
          <w:b/>
          <w:sz w:val="60"/>
          <w:szCs w:val="60"/>
          <w:lang w:val="it-IT"/>
        </w:rPr>
      </w:pPr>
      <w:r w:rsidRPr="0019661A">
        <w:rPr>
          <w:rFonts w:ascii="Century Gothic" w:hAnsi="Century Gothic" w:cs="Arial"/>
          <w:b/>
          <w:sz w:val="60"/>
          <w:szCs w:val="60"/>
          <w:lang w:val="it-IT"/>
        </w:rPr>
        <w:t>02</w:t>
      </w:r>
    </w:p>
    <w:p w:rsidR="0035232C" w:rsidRPr="00384B3B" w:rsidRDefault="0035232C" w:rsidP="00455117">
      <w:pPr>
        <w:shd w:val="clear" w:color="auto" w:fill="FFFFFF"/>
        <w:spacing w:after="0"/>
        <w:jc w:val="both"/>
        <w:rPr>
          <w:rFonts w:ascii="Century Gothic" w:hAnsi="Century Gothic" w:cs="Helvetica"/>
          <w:b/>
          <w:sz w:val="24"/>
          <w:szCs w:val="24"/>
          <w:lang w:val="it-IT"/>
        </w:rPr>
      </w:pPr>
      <w:r w:rsidRPr="00384B3B">
        <w:rPr>
          <w:rFonts w:ascii="Century Gothic" w:hAnsi="Century Gothic"/>
          <w:b/>
          <w:sz w:val="24"/>
          <w:szCs w:val="24"/>
          <w:lang w:val="it-IT"/>
        </w:rPr>
        <w:t>PËRSHKRIMI I DETYR</w:t>
      </w:r>
      <w:r w:rsidR="0019661A">
        <w:rPr>
          <w:rFonts w:ascii="Century Gothic" w:hAnsi="Century Gothic"/>
          <w:b/>
          <w:sz w:val="24"/>
          <w:szCs w:val="24"/>
          <w:lang w:val="it-IT"/>
        </w:rPr>
        <w:t>Ë</w:t>
      </w:r>
      <w:r w:rsidRPr="00384B3B">
        <w:rPr>
          <w:rFonts w:ascii="Century Gothic" w:hAnsi="Century Gothic"/>
          <w:b/>
          <w:sz w:val="24"/>
          <w:szCs w:val="24"/>
          <w:lang w:val="it-IT"/>
        </w:rPr>
        <w:t>S</w:t>
      </w:r>
    </w:p>
    <w:p w:rsidR="0035232C" w:rsidRPr="00384B3B" w:rsidRDefault="001A7370" w:rsidP="00455117">
      <w:pPr>
        <w:shd w:val="clear" w:color="auto" w:fill="FFFFFF"/>
        <w:spacing w:after="0"/>
        <w:rPr>
          <w:rFonts w:ascii="Century Gothic" w:hAnsi="Century Gothic" w:cs="Arial"/>
          <w:b/>
          <w:sz w:val="24"/>
          <w:szCs w:val="24"/>
          <w:lang w:val="it-IT"/>
        </w:rPr>
      </w:pPr>
      <w:r>
        <w:rPr>
          <w:rFonts w:ascii="Century Gothic" w:hAnsi="Century Gothic"/>
          <w:b/>
          <w:noProof/>
          <w:sz w:val="24"/>
          <w:szCs w:val="24"/>
          <w:lang w:val="en-GB" w:eastAsia="en-GB"/>
        </w:rPr>
        <w:pict>
          <v:shape id="Straight Arrow Connector 4" o:spid="_x0000_s1041" type="#_x0000_t32" style="position:absolute;margin-left:-152.05pt;margin-top:5.55pt;width:818.3pt;height:.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" strokecolor="gray"/>
        </w:pict>
      </w:r>
    </w:p>
    <w:p w:rsidR="0035232C" w:rsidRPr="00384B3B" w:rsidRDefault="0035232C" w:rsidP="00455117">
      <w:pPr>
        <w:pStyle w:val="ListParagraph"/>
        <w:numPr>
          <w:ilvl w:val="1"/>
          <w:numId w:val="5"/>
        </w:numPr>
        <w:shd w:val="clear" w:color="auto" w:fill="FFFFFF"/>
        <w:spacing w:after="0"/>
        <w:jc w:val="both"/>
        <w:rPr>
          <w:rFonts w:ascii="Century Gothic" w:eastAsia="Times New Roman" w:hAnsi="Century Gothic" w:cs="Helvetica"/>
          <w:b/>
          <w:sz w:val="24"/>
          <w:szCs w:val="24"/>
        </w:rPr>
      </w:pPr>
      <w:r w:rsidRPr="00384B3B">
        <w:rPr>
          <w:rFonts w:ascii="Century Gothic" w:eastAsia="Times New Roman" w:hAnsi="Century Gothic" w:cs="Helvetica"/>
          <w:b/>
          <w:sz w:val="24"/>
          <w:szCs w:val="24"/>
        </w:rPr>
        <w:t>Objektivi</w:t>
      </w:r>
    </w:p>
    <w:p w:rsidR="008220BD" w:rsidRPr="00384B3B" w:rsidRDefault="008220BD" w:rsidP="00455117">
      <w:pPr>
        <w:pStyle w:val="ListParagraph"/>
        <w:spacing w:after="0"/>
        <w:ind w:left="0"/>
        <w:jc w:val="both"/>
        <w:rPr>
          <w:rFonts w:ascii="Century Gothic" w:hAnsi="Century Gothic" w:cs="Calibri"/>
          <w:sz w:val="24"/>
          <w:szCs w:val="24"/>
          <w:highlight w:val="yellow"/>
        </w:rPr>
      </w:pPr>
    </w:p>
    <w:p w:rsidR="00C551E7" w:rsidRPr="00350F44" w:rsidRDefault="00C551E7" w:rsidP="00C551E7">
      <w:pPr>
        <w:spacing w:after="0"/>
        <w:jc w:val="both"/>
        <w:rPr>
          <w:rFonts w:ascii="Century Gothic" w:hAnsi="Century Gothic" w:cs="Calibri"/>
          <w:sz w:val="24"/>
          <w:szCs w:val="24"/>
          <w:lang w:val="sq-AL"/>
        </w:rPr>
      </w:pPr>
      <w:r w:rsidRPr="00350F44">
        <w:rPr>
          <w:rFonts w:ascii="Century Gothic" w:hAnsi="Century Gothic" w:cs="Calibri"/>
          <w:sz w:val="24"/>
          <w:szCs w:val="24"/>
          <w:lang w:val="sq-AL"/>
        </w:rPr>
        <w:lastRenderedPageBreak/>
        <w:t xml:space="preserve">Në bazë të Nenit 29 dhe 30 të Ligjit 27/2018 “Për Trashëgiminë Kulturore dhe Muzetë” dhe Vendimit Nr. 364, 25.05.2019 të Këshillit të Ministrave “Për organizimin dhe funksionimin e Institutit Kombëtar të Trashëgimisë Kulturore”, IKTK-ja ushtron veprimtarinë në fushën e trashëgimisë kulturore materiale, me qëllim gjurmimin, hulumtimin, studimin, projektimin, konservimin, restaurimin, mbikëqyrjen, kolaudimin, promovimin, publikimin e trashëgimisë kulturore materiale. </w:t>
      </w:r>
    </w:p>
    <w:p w:rsidR="00C551E7" w:rsidRPr="00350F44" w:rsidRDefault="00C551E7" w:rsidP="00C551E7">
      <w:pPr>
        <w:spacing w:after="0"/>
        <w:jc w:val="both"/>
        <w:rPr>
          <w:rFonts w:ascii="Century Gothic" w:hAnsi="Century Gothic" w:cs="Calibri"/>
          <w:sz w:val="24"/>
          <w:szCs w:val="24"/>
          <w:lang w:val="sq-AL"/>
        </w:rPr>
      </w:pPr>
    </w:p>
    <w:p w:rsidR="00C551E7" w:rsidRPr="00350F44" w:rsidRDefault="00C551E7" w:rsidP="00C551E7">
      <w:pPr>
        <w:spacing w:after="0"/>
        <w:jc w:val="both"/>
        <w:rPr>
          <w:rFonts w:ascii="Century Gothic" w:hAnsi="Century Gothic" w:cs="Calibri"/>
          <w:sz w:val="24"/>
          <w:szCs w:val="24"/>
          <w:lang w:val="sq-AL"/>
        </w:rPr>
      </w:pPr>
      <w:r w:rsidRPr="00350F44">
        <w:rPr>
          <w:rFonts w:ascii="Century Gothic" w:hAnsi="Century Gothic" w:cs="Calibri"/>
          <w:sz w:val="24"/>
          <w:szCs w:val="24"/>
          <w:lang w:val="sq-AL"/>
        </w:rPr>
        <w:t xml:space="preserve">Nga tërmeti i datës 26 Nëntor 2019, një numër i konsiderueshëm i pasurive kulturore apo dhe objekteve brenda zonave pasuri kulturore pësuan dëmtime strukturore duke rrezikuar humbjen e vlerave të rëndësishme të trashëgimisë sonë kulturore, si dhe jetën e banorëve apo vizitorëve të këtyre siteve. </w:t>
      </w:r>
    </w:p>
    <w:p w:rsidR="00C551E7" w:rsidRPr="00350F44" w:rsidRDefault="00C551E7" w:rsidP="00C551E7">
      <w:pPr>
        <w:spacing w:after="0"/>
        <w:jc w:val="both"/>
        <w:rPr>
          <w:rFonts w:ascii="Century Gothic" w:hAnsi="Century Gothic" w:cs="Calibri"/>
          <w:sz w:val="24"/>
          <w:szCs w:val="24"/>
        </w:rPr>
      </w:pPr>
      <w:r w:rsidRPr="00350F44">
        <w:rPr>
          <w:rFonts w:ascii="Century Gothic" w:hAnsi="Century Gothic" w:cs="Calibri"/>
          <w:sz w:val="24"/>
          <w:szCs w:val="24"/>
          <w:lang w:val="sq-AL"/>
        </w:rPr>
        <w:t>Sa më sipër, me Vendimin Nr. 213, datë 11.03.2020, IKTK caktohet si “njësi zbatuese”  për përdorimin e fondit të rindërtimit, miratuar me buxhetin e vitit 2020 për financimin e r estaurimit / rindërtimit të pasurive kulturore. Me Vendim të KKTKM-së Nr. 47</w:t>
      </w:r>
      <w:r w:rsidR="00247260" w:rsidRPr="00350F44">
        <w:rPr>
          <w:rFonts w:ascii="Century Gothic" w:hAnsi="Century Gothic" w:cs="Calibri"/>
          <w:sz w:val="24"/>
          <w:szCs w:val="24"/>
          <w:lang w:val="sq-AL"/>
        </w:rPr>
        <w:t>7</w:t>
      </w:r>
      <w:r w:rsidRPr="00350F44">
        <w:rPr>
          <w:rFonts w:ascii="Century Gothic" w:hAnsi="Century Gothic" w:cs="Calibri"/>
          <w:sz w:val="24"/>
          <w:szCs w:val="24"/>
          <w:lang w:val="sq-AL"/>
        </w:rPr>
        <w:t xml:space="preserve">, datë 09.12.2020 u miratua  propozimi për ndryshimin e projekteve, në kuadër të procesit të rindërtimit, për objektet e kontratës së shërbimeve: </w:t>
      </w:r>
      <w:r w:rsidR="00247260" w:rsidRPr="00350F44">
        <w:rPr>
          <w:rFonts w:ascii="Century Gothic" w:hAnsi="Century Gothic" w:cs="Calibri"/>
          <w:sz w:val="24"/>
          <w:szCs w:val="24"/>
        </w:rPr>
        <w:t>Nr. 1731/6 P</w:t>
      </w:r>
      <w:r w:rsidRPr="00350F44">
        <w:rPr>
          <w:rFonts w:ascii="Century Gothic" w:hAnsi="Century Gothic" w:cs="Calibri"/>
          <w:sz w:val="24"/>
          <w:szCs w:val="24"/>
        </w:rPr>
        <w:t xml:space="preserve">rot, dt.09.10.2020 për hartim projekti </w:t>
      </w:r>
      <w:r w:rsidR="00247260" w:rsidRPr="00350F44">
        <w:rPr>
          <w:rFonts w:ascii="Century Gothic" w:hAnsi="Century Gothic" w:cs="Calibri"/>
          <w:i/>
          <w:sz w:val="24"/>
          <w:szCs w:val="24"/>
        </w:rPr>
        <w:t>"Plani I konservimit, nd</w:t>
      </w:r>
      <w:r w:rsidR="00D438D1" w:rsidRPr="00350F44">
        <w:rPr>
          <w:rFonts w:ascii="Century Gothic" w:hAnsi="Century Gothic" w:cs="Calibri"/>
          <w:i/>
          <w:sz w:val="24"/>
          <w:szCs w:val="24"/>
        </w:rPr>
        <w:t>ë</w:t>
      </w:r>
      <w:r w:rsidR="00247260" w:rsidRPr="00350F44">
        <w:rPr>
          <w:rFonts w:ascii="Century Gothic" w:hAnsi="Century Gothic" w:cs="Calibri"/>
          <w:i/>
          <w:sz w:val="24"/>
          <w:szCs w:val="24"/>
        </w:rPr>
        <w:t>rhyrje p</w:t>
      </w:r>
      <w:r w:rsidR="00D438D1" w:rsidRPr="00350F44">
        <w:rPr>
          <w:rFonts w:ascii="Century Gothic" w:hAnsi="Century Gothic" w:cs="Calibri"/>
          <w:i/>
          <w:sz w:val="24"/>
          <w:szCs w:val="24"/>
        </w:rPr>
        <w:t>ë</w:t>
      </w:r>
      <w:r w:rsidR="00247260" w:rsidRPr="00350F44">
        <w:rPr>
          <w:rFonts w:ascii="Century Gothic" w:hAnsi="Century Gothic" w:cs="Calibri"/>
          <w:i/>
          <w:sz w:val="24"/>
          <w:szCs w:val="24"/>
        </w:rPr>
        <w:t>rforcuese dhe restauruese ne 8 objekte pasuri kulturore dhe muze n</w:t>
      </w:r>
      <w:r w:rsidR="00D438D1" w:rsidRPr="00350F44">
        <w:rPr>
          <w:rFonts w:ascii="Century Gothic" w:hAnsi="Century Gothic" w:cs="Calibri"/>
          <w:i/>
          <w:sz w:val="24"/>
          <w:szCs w:val="24"/>
        </w:rPr>
        <w:t>ë</w:t>
      </w:r>
      <w:r w:rsidR="00247260" w:rsidRPr="00350F44">
        <w:rPr>
          <w:rFonts w:ascii="Century Gothic" w:hAnsi="Century Gothic" w:cs="Calibri"/>
          <w:i/>
          <w:sz w:val="24"/>
          <w:szCs w:val="24"/>
        </w:rPr>
        <w:t xml:space="preserve"> Bashkin</w:t>
      </w:r>
      <w:r w:rsidR="00D438D1" w:rsidRPr="00350F44">
        <w:rPr>
          <w:rFonts w:ascii="Century Gothic" w:hAnsi="Century Gothic" w:cs="Calibri"/>
          <w:i/>
          <w:sz w:val="24"/>
          <w:szCs w:val="24"/>
        </w:rPr>
        <w:t>ë</w:t>
      </w:r>
      <w:r w:rsidR="00247260" w:rsidRPr="00350F44">
        <w:rPr>
          <w:rFonts w:ascii="Century Gothic" w:hAnsi="Century Gothic" w:cs="Calibri"/>
          <w:i/>
          <w:sz w:val="24"/>
          <w:szCs w:val="24"/>
        </w:rPr>
        <w:t xml:space="preserve"> Durr</w:t>
      </w:r>
      <w:r w:rsidR="00D438D1" w:rsidRPr="00350F44">
        <w:rPr>
          <w:rFonts w:ascii="Century Gothic" w:hAnsi="Century Gothic" w:cs="Calibri"/>
          <w:i/>
          <w:sz w:val="24"/>
          <w:szCs w:val="24"/>
        </w:rPr>
        <w:t>ë</w:t>
      </w:r>
      <w:r w:rsidR="00247260" w:rsidRPr="00350F44">
        <w:rPr>
          <w:rFonts w:ascii="Century Gothic" w:hAnsi="Century Gothic" w:cs="Calibri"/>
          <w:i/>
          <w:sz w:val="24"/>
          <w:szCs w:val="24"/>
        </w:rPr>
        <w:t>s", z</w:t>
      </w:r>
      <w:r w:rsidR="00D438D1" w:rsidRPr="00350F44">
        <w:rPr>
          <w:rFonts w:ascii="Century Gothic" w:hAnsi="Century Gothic" w:cs="Calibri"/>
          <w:i/>
          <w:sz w:val="24"/>
          <w:szCs w:val="24"/>
        </w:rPr>
        <w:t>ë</w:t>
      </w:r>
      <w:r w:rsidR="00247260" w:rsidRPr="00350F44">
        <w:rPr>
          <w:rFonts w:ascii="Century Gothic" w:hAnsi="Century Gothic" w:cs="Calibri"/>
          <w:i/>
          <w:sz w:val="24"/>
          <w:szCs w:val="24"/>
        </w:rPr>
        <w:t>vend</w:t>
      </w:r>
      <w:r w:rsidR="00D438D1" w:rsidRPr="00350F44">
        <w:rPr>
          <w:rFonts w:ascii="Century Gothic" w:hAnsi="Century Gothic" w:cs="Calibri"/>
          <w:i/>
          <w:sz w:val="24"/>
          <w:szCs w:val="24"/>
        </w:rPr>
        <w:t>ë</w:t>
      </w:r>
      <w:r w:rsidR="00247260" w:rsidRPr="00350F44">
        <w:rPr>
          <w:rFonts w:ascii="Century Gothic" w:hAnsi="Century Gothic" w:cs="Calibri"/>
          <w:i/>
          <w:sz w:val="24"/>
          <w:szCs w:val="24"/>
        </w:rPr>
        <w:t>sim i objektit "Kulla C me Kull</w:t>
      </w:r>
      <w:r w:rsidR="00D438D1" w:rsidRPr="00350F44">
        <w:rPr>
          <w:rFonts w:ascii="Century Gothic" w:hAnsi="Century Gothic" w:cs="Calibri"/>
          <w:i/>
          <w:sz w:val="24"/>
          <w:szCs w:val="24"/>
        </w:rPr>
        <w:t>ë</w:t>
      </w:r>
      <w:r w:rsidR="00247260" w:rsidRPr="00350F44">
        <w:rPr>
          <w:rFonts w:ascii="Century Gothic" w:hAnsi="Century Gothic" w:cs="Calibri"/>
          <w:i/>
          <w:sz w:val="24"/>
          <w:szCs w:val="24"/>
        </w:rPr>
        <w:t>n Veneciane Durr</w:t>
      </w:r>
      <w:r w:rsidR="00D438D1" w:rsidRPr="00350F44">
        <w:rPr>
          <w:rFonts w:ascii="Century Gothic" w:hAnsi="Century Gothic" w:cs="Calibri"/>
          <w:i/>
          <w:sz w:val="24"/>
          <w:szCs w:val="24"/>
        </w:rPr>
        <w:t>ë</w:t>
      </w:r>
      <w:r w:rsidR="00247260" w:rsidRPr="00350F44">
        <w:rPr>
          <w:rFonts w:ascii="Century Gothic" w:hAnsi="Century Gothic" w:cs="Calibri"/>
          <w:i/>
          <w:sz w:val="24"/>
          <w:szCs w:val="24"/>
        </w:rPr>
        <w:t>s"</w:t>
      </w:r>
      <w:r w:rsidRPr="00350F44">
        <w:rPr>
          <w:rFonts w:ascii="Century Gothic" w:hAnsi="Century Gothic" w:cs="Calibri"/>
          <w:sz w:val="24"/>
          <w:szCs w:val="24"/>
        </w:rPr>
        <w:t xml:space="preserve">. Në vijim u bë rialokimi I fondeve të rindërtimit të palikuiduara gjatë vitit 2020. </w:t>
      </w:r>
    </w:p>
    <w:p w:rsidR="00C551E7" w:rsidRPr="00350F44" w:rsidRDefault="00C551E7" w:rsidP="00C551E7">
      <w:pPr>
        <w:spacing w:after="0"/>
        <w:jc w:val="both"/>
        <w:rPr>
          <w:rFonts w:ascii="Century Gothic" w:hAnsi="Century Gothic" w:cs="Calibri"/>
          <w:sz w:val="24"/>
          <w:szCs w:val="24"/>
        </w:rPr>
      </w:pPr>
    </w:p>
    <w:p w:rsidR="00C551E7" w:rsidRPr="00350F44" w:rsidRDefault="00C551E7" w:rsidP="00C551E7">
      <w:pPr>
        <w:spacing w:after="0"/>
        <w:jc w:val="both"/>
        <w:rPr>
          <w:rFonts w:ascii="Century Gothic" w:hAnsi="Century Gothic" w:cs="Calibri"/>
          <w:sz w:val="24"/>
          <w:szCs w:val="24"/>
          <w:lang w:val="sq-AL"/>
        </w:rPr>
      </w:pPr>
      <w:r w:rsidRPr="00350F44">
        <w:rPr>
          <w:rFonts w:ascii="Century Gothic" w:hAnsi="Century Gothic" w:cs="Calibri"/>
          <w:sz w:val="24"/>
          <w:szCs w:val="24"/>
          <w:lang w:val="sq-AL"/>
        </w:rPr>
        <w:t xml:space="preserve">Objektivi kryesor i kësaj detyre është hartimi i projekteve për përforcim strukturor dhe restaurimi të </w:t>
      </w:r>
      <w:r w:rsidR="0002770D" w:rsidRPr="00350F44">
        <w:rPr>
          <w:rFonts w:ascii="Century Gothic" w:hAnsi="Century Gothic" w:cs="Calibri"/>
          <w:sz w:val="24"/>
          <w:szCs w:val="24"/>
          <w:lang w:val="sq-AL"/>
        </w:rPr>
        <w:t>objektit pasuri kulturore “Muri i Kalas</w:t>
      </w:r>
      <w:r w:rsidR="00D438D1" w:rsidRPr="00350F44">
        <w:rPr>
          <w:rFonts w:ascii="Century Gothic" w:hAnsi="Century Gothic" w:cs="Calibri"/>
          <w:sz w:val="24"/>
          <w:szCs w:val="24"/>
          <w:lang w:val="sq-AL"/>
        </w:rPr>
        <w:t>ë</w:t>
      </w:r>
      <w:r w:rsidR="0002770D" w:rsidRPr="00350F44">
        <w:rPr>
          <w:rFonts w:ascii="Century Gothic" w:hAnsi="Century Gothic" w:cs="Calibri"/>
          <w:sz w:val="24"/>
          <w:szCs w:val="24"/>
          <w:lang w:val="sq-AL"/>
        </w:rPr>
        <w:t xml:space="preserve"> s</w:t>
      </w:r>
      <w:r w:rsidR="00D438D1" w:rsidRPr="00350F44">
        <w:rPr>
          <w:rFonts w:ascii="Century Gothic" w:hAnsi="Century Gothic" w:cs="Calibri"/>
          <w:sz w:val="24"/>
          <w:szCs w:val="24"/>
          <w:lang w:val="sq-AL"/>
        </w:rPr>
        <w:t>ë</w:t>
      </w:r>
      <w:r w:rsidR="0002770D" w:rsidRPr="00350F44">
        <w:rPr>
          <w:rFonts w:ascii="Century Gothic" w:hAnsi="Century Gothic" w:cs="Calibri"/>
          <w:sz w:val="24"/>
          <w:szCs w:val="24"/>
          <w:lang w:val="sq-AL"/>
        </w:rPr>
        <w:t xml:space="preserve"> Durr</w:t>
      </w:r>
      <w:r w:rsidR="00D438D1" w:rsidRPr="00350F44">
        <w:rPr>
          <w:rFonts w:ascii="Century Gothic" w:hAnsi="Century Gothic" w:cs="Calibri"/>
          <w:sz w:val="24"/>
          <w:szCs w:val="24"/>
          <w:lang w:val="sq-AL"/>
        </w:rPr>
        <w:t>ë</w:t>
      </w:r>
      <w:r w:rsidR="0002770D" w:rsidRPr="00350F44">
        <w:rPr>
          <w:rFonts w:ascii="Century Gothic" w:hAnsi="Century Gothic" w:cs="Calibri"/>
          <w:sz w:val="24"/>
          <w:szCs w:val="24"/>
          <w:lang w:val="sq-AL"/>
        </w:rPr>
        <w:t>sit s</w:t>
      </w:r>
      <w:r w:rsidR="00D438D1" w:rsidRPr="00350F44">
        <w:rPr>
          <w:rFonts w:ascii="Century Gothic" w:hAnsi="Century Gothic" w:cs="Calibri"/>
          <w:sz w:val="24"/>
          <w:szCs w:val="24"/>
          <w:lang w:val="sq-AL"/>
        </w:rPr>
        <w:t>ë</w:t>
      </w:r>
      <w:r w:rsidR="0002770D" w:rsidRPr="00350F44">
        <w:rPr>
          <w:rFonts w:ascii="Century Gothic" w:hAnsi="Century Gothic" w:cs="Calibri"/>
          <w:sz w:val="24"/>
          <w:szCs w:val="24"/>
          <w:lang w:val="sq-AL"/>
        </w:rPr>
        <w:t xml:space="preserve"> bashku me Kull</w:t>
      </w:r>
      <w:r w:rsidR="00D438D1" w:rsidRPr="00350F44">
        <w:rPr>
          <w:rFonts w:ascii="Century Gothic" w:hAnsi="Century Gothic" w:cs="Calibri"/>
          <w:sz w:val="24"/>
          <w:szCs w:val="24"/>
          <w:lang w:val="sq-AL"/>
        </w:rPr>
        <w:t>ë</w:t>
      </w:r>
      <w:r w:rsidR="0002770D" w:rsidRPr="00350F44">
        <w:rPr>
          <w:rFonts w:ascii="Century Gothic" w:hAnsi="Century Gothic" w:cs="Calibri"/>
          <w:sz w:val="24"/>
          <w:szCs w:val="24"/>
          <w:lang w:val="sq-AL"/>
        </w:rPr>
        <w:t>n Veneciane” (duke mos p</w:t>
      </w:r>
      <w:r w:rsidR="00D438D1" w:rsidRPr="00350F44">
        <w:rPr>
          <w:rFonts w:ascii="Century Gothic" w:hAnsi="Century Gothic" w:cs="Calibri"/>
          <w:sz w:val="24"/>
          <w:szCs w:val="24"/>
          <w:lang w:val="sq-AL"/>
        </w:rPr>
        <w:t>ë</w:t>
      </w:r>
      <w:r w:rsidR="0002770D" w:rsidRPr="00350F44">
        <w:rPr>
          <w:rFonts w:ascii="Century Gothic" w:hAnsi="Century Gothic" w:cs="Calibri"/>
          <w:sz w:val="24"/>
          <w:szCs w:val="24"/>
          <w:lang w:val="sq-AL"/>
        </w:rPr>
        <w:t>rfshir</w:t>
      </w:r>
      <w:r w:rsidR="00D438D1" w:rsidRPr="00350F44">
        <w:rPr>
          <w:rFonts w:ascii="Century Gothic" w:hAnsi="Century Gothic" w:cs="Calibri"/>
          <w:sz w:val="24"/>
          <w:szCs w:val="24"/>
          <w:lang w:val="sq-AL"/>
        </w:rPr>
        <w:t>ë</w:t>
      </w:r>
      <w:r w:rsidR="0002770D" w:rsidRPr="00350F44">
        <w:rPr>
          <w:rFonts w:ascii="Century Gothic" w:hAnsi="Century Gothic" w:cs="Calibri"/>
          <w:sz w:val="24"/>
          <w:szCs w:val="24"/>
          <w:lang w:val="sq-AL"/>
        </w:rPr>
        <w:t xml:space="preserve"> Kull</w:t>
      </w:r>
      <w:r w:rsidR="00D438D1" w:rsidRPr="00350F44">
        <w:rPr>
          <w:rFonts w:ascii="Century Gothic" w:hAnsi="Century Gothic" w:cs="Calibri"/>
          <w:sz w:val="24"/>
          <w:szCs w:val="24"/>
          <w:lang w:val="sq-AL"/>
        </w:rPr>
        <w:t>ë</w:t>
      </w:r>
      <w:r w:rsidR="0002770D" w:rsidRPr="00350F44">
        <w:rPr>
          <w:rFonts w:ascii="Century Gothic" w:hAnsi="Century Gothic" w:cs="Calibri"/>
          <w:sz w:val="24"/>
          <w:szCs w:val="24"/>
          <w:lang w:val="sq-AL"/>
        </w:rPr>
        <w:t>s C).</w:t>
      </w:r>
      <w:r w:rsidRPr="00350F44">
        <w:rPr>
          <w:rFonts w:ascii="Century Gothic" w:hAnsi="Century Gothic" w:cs="Calibri"/>
          <w:sz w:val="24"/>
          <w:szCs w:val="24"/>
          <w:lang w:val="sq-AL"/>
        </w:rPr>
        <w:t xml:space="preserve"> </w:t>
      </w:r>
    </w:p>
    <w:p w:rsidR="008220BD" w:rsidRPr="00350F44" w:rsidRDefault="008220BD" w:rsidP="00455117">
      <w:pPr>
        <w:pStyle w:val="ListParagraph"/>
        <w:spacing w:after="0"/>
        <w:ind w:left="0"/>
        <w:jc w:val="both"/>
        <w:rPr>
          <w:rFonts w:ascii="Century Gothic" w:hAnsi="Century Gothic" w:cs="Calibri"/>
          <w:sz w:val="24"/>
          <w:szCs w:val="24"/>
        </w:rPr>
      </w:pPr>
    </w:p>
    <w:p w:rsidR="0035232C" w:rsidRPr="00350F44" w:rsidRDefault="0035232C" w:rsidP="00455117">
      <w:pPr>
        <w:pStyle w:val="Heading3"/>
        <w:spacing w:after="0" w:line="276" w:lineRule="auto"/>
        <w:rPr>
          <w:rFonts w:ascii="Century Gothic" w:hAnsi="Century Gothic"/>
          <w:sz w:val="24"/>
          <w:szCs w:val="24"/>
          <w:lang w:val="en-US"/>
        </w:rPr>
      </w:pPr>
      <w:r w:rsidRPr="00350F44">
        <w:rPr>
          <w:rFonts w:ascii="Century Gothic" w:hAnsi="Century Gothic"/>
          <w:sz w:val="24"/>
          <w:szCs w:val="24"/>
          <w:lang w:val="en-US"/>
        </w:rPr>
        <w:t>02.2. Qëllimi</w:t>
      </w:r>
    </w:p>
    <w:p w:rsidR="0035232C" w:rsidRPr="00350F44" w:rsidRDefault="0035232C" w:rsidP="00455117">
      <w:pPr>
        <w:spacing w:after="0"/>
        <w:rPr>
          <w:rFonts w:ascii="Century Gothic" w:hAnsi="Century Gothic"/>
          <w:sz w:val="24"/>
          <w:szCs w:val="24"/>
        </w:rPr>
      </w:pPr>
    </w:p>
    <w:p w:rsidR="00C551E7" w:rsidRPr="00350F44" w:rsidRDefault="00C551E7" w:rsidP="007F1380">
      <w:pPr>
        <w:shd w:val="clear" w:color="auto" w:fill="FFFFFF"/>
        <w:spacing w:after="0"/>
        <w:jc w:val="both"/>
        <w:rPr>
          <w:rFonts w:ascii="Century Gothic" w:hAnsi="Century Gothic"/>
          <w:sz w:val="24"/>
          <w:szCs w:val="24"/>
          <w:lang w:val="it-IT"/>
        </w:rPr>
      </w:pPr>
      <w:r w:rsidRPr="00350F44">
        <w:rPr>
          <w:rFonts w:ascii="Century Gothic" w:eastAsia="Times New Roman" w:hAnsi="Century Gothic" w:cs="Arial"/>
          <w:sz w:val="24"/>
          <w:szCs w:val="24"/>
          <w:lang w:val="sq-AL"/>
        </w:rPr>
        <w:t xml:space="preserve">Qëllimi kryesor është hartimi i projekteve për stabilizimin, përforcimin dhe restaurimin e </w:t>
      </w:r>
      <w:r w:rsidR="0002770D" w:rsidRPr="00350F44">
        <w:rPr>
          <w:rFonts w:ascii="Century Gothic" w:eastAsia="Times New Roman" w:hAnsi="Century Gothic" w:cs="Arial"/>
          <w:sz w:val="24"/>
          <w:szCs w:val="24"/>
          <w:lang w:val="sq-AL"/>
        </w:rPr>
        <w:t>mureve t</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 xml:space="preserve"> Kalas</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 xml:space="preserve"> s</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 xml:space="preserve"> Durr</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sit s</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bashku me Kull</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n Veneciane (pa p</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rfshir</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 xml:space="preserve"> Kull</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n C)</w:t>
      </w:r>
      <w:r w:rsidRPr="00350F44">
        <w:rPr>
          <w:rFonts w:ascii="Century Gothic" w:eastAsia="Times New Roman" w:hAnsi="Century Gothic" w:cs="Arial"/>
          <w:sz w:val="24"/>
          <w:szCs w:val="24"/>
          <w:lang w:val="sq-AL"/>
        </w:rPr>
        <w:t xml:space="preserve">, me qëllim nxjerrjen e tyre nga gjendja e rrezikut si dhe </w:t>
      </w:r>
      <w:r w:rsidRPr="00350F44">
        <w:rPr>
          <w:rFonts w:ascii="Century Gothic" w:hAnsi="Century Gothic"/>
          <w:sz w:val="24"/>
          <w:szCs w:val="24"/>
          <w:lang w:val="it-IT"/>
        </w:rPr>
        <w:t>identifikimin e shkallës së dëmtimit. Për të adresuar rreziqet e mundshme për njerëzit - punëtorët, vizitorët dhe ata në afërsi të sitit - dhe për të zvogëluar rrezikun e përkeqësimit të shpejtë dhe dëmtimit të strukturave të trashëgimisë në vend, objektivat e kësaj konsulence janë:</w:t>
      </w:r>
    </w:p>
    <w:p w:rsidR="00C551E7" w:rsidRPr="00350F44" w:rsidRDefault="00C551E7" w:rsidP="007F1380">
      <w:pPr>
        <w:pStyle w:val="Heading3"/>
        <w:spacing w:after="0" w:line="276" w:lineRule="auto"/>
        <w:rPr>
          <w:rFonts w:ascii="Century Gothic" w:hAnsi="Century Gothic"/>
          <w:b w:val="0"/>
          <w:sz w:val="24"/>
          <w:szCs w:val="24"/>
          <w:lang w:val="it-IT"/>
        </w:rPr>
      </w:pPr>
      <w:r w:rsidRPr="00350F44">
        <w:rPr>
          <w:rFonts w:ascii="Century Gothic" w:hAnsi="Century Gothic"/>
          <w:b w:val="0"/>
          <w:sz w:val="24"/>
          <w:szCs w:val="24"/>
          <w:lang w:val="it-IT"/>
        </w:rPr>
        <w:lastRenderedPageBreak/>
        <w:t>i. Kryerja e studimeve, kërkimeve, inspektimeve në terren dhe rilevimeve të nevojshme përpara propozimit të ndërhyrjeve të nevojshme;</w:t>
      </w:r>
    </w:p>
    <w:p w:rsidR="00C551E7" w:rsidRPr="00350F44" w:rsidRDefault="00C551E7" w:rsidP="007F1380">
      <w:pPr>
        <w:pStyle w:val="Heading3"/>
        <w:spacing w:after="0" w:line="276" w:lineRule="auto"/>
        <w:rPr>
          <w:rFonts w:ascii="Century Gothic" w:hAnsi="Century Gothic"/>
          <w:b w:val="0"/>
          <w:sz w:val="24"/>
          <w:szCs w:val="24"/>
          <w:lang w:val="it-IT"/>
        </w:rPr>
      </w:pPr>
      <w:r w:rsidRPr="00350F44">
        <w:rPr>
          <w:rFonts w:ascii="Century Gothic" w:hAnsi="Century Gothic"/>
          <w:b w:val="0"/>
          <w:sz w:val="24"/>
          <w:szCs w:val="24"/>
          <w:lang w:val="it-IT"/>
        </w:rPr>
        <w:t>ii. Propozimi paraprak i ndërhyrjeve të nevojshme, duke marrë në konsidertë impaktin në vlerën e trashëgimisë, zbutjen e riskut, kostot dhe inputin e palëve të interesuara përkatëse;</w:t>
      </w:r>
    </w:p>
    <w:p w:rsidR="00C551E7" w:rsidRPr="00350F44" w:rsidRDefault="00C551E7" w:rsidP="007F1380">
      <w:pPr>
        <w:pStyle w:val="Heading3"/>
        <w:spacing w:after="0" w:line="276" w:lineRule="auto"/>
        <w:ind w:left="0" w:firstLine="0"/>
        <w:rPr>
          <w:rFonts w:ascii="Century Gothic" w:hAnsi="Century Gothic"/>
          <w:b w:val="0"/>
          <w:sz w:val="24"/>
          <w:szCs w:val="24"/>
          <w:lang w:val="it-IT"/>
        </w:rPr>
      </w:pPr>
      <w:r w:rsidRPr="00350F44">
        <w:rPr>
          <w:rFonts w:ascii="Century Gothic" w:hAnsi="Century Gothic"/>
          <w:b w:val="0"/>
          <w:sz w:val="24"/>
          <w:szCs w:val="24"/>
          <w:lang w:val="it-IT"/>
        </w:rPr>
        <w:t>iii. Të sigurojë projektin e detajuar për ndërhyrjet me prioritet të lartë të dakortësuara midis palëve të interesuara.</w:t>
      </w:r>
    </w:p>
    <w:p w:rsidR="00A16831" w:rsidRPr="00350F44" w:rsidRDefault="00A16831" w:rsidP="00706DD3">
      <w:pPr>
        <w:pStyle w:val="Heading3"/>
        <w:spacing w:after="0" w:line="276" w:lineRule="auto"/>
        <w:ind w:left="0" w:firstLine="0"/>
        <w:rPr>
          <w:rFonts w:ascii="Century Gothic" w:hAnsi="Century Gothic"/>
          <w:sz w:val="24"/>
          <w:szCs w:val="24"/>
          <w:lang w:val="it-IT"/>
        </w:rPr>
      </w:pPr>
    </w:p>
    <w:p w:rsidR="008220BD" w:rsidRPr="00350F44" w:rsidRDefault="0035232C" w:rsidP="004E6D68">
      <w:pPr>
        <w:pStyle w:val="Heading3"/>
        <w:spacing w:after="0" w:line="276" w:lineRule="auto"/>
        <w:rPr>
          <w:rFonts w:ascii="Century Gothic" w:hAnsi="Century Gothic"/>
          <w:sz w:val="24"/>
          <w:szCs w:val="24"/>
          <w:lang w:val="it-IT"/>
        </w:rPr>
      </w:pPr>
      <w:r w:rsidRPr="00350F44">
        <w:rPr>
          <w:rFonts w:ascii="Century Gothic" w:hAnsi="Century Gothic"/>
          <w:sz w:val="24"/>
          <w:szCs w:val="24"/>
          <w:lang w:val="it-IT"/>
        </w:rPr>
        <w:t xml:space="preserve">02.3. </w:t>
      </w:r>
      <w:r w:rsidR="008220BD" w:rsidRPr="00350F44">
        <w:rPr>
          <w:rFonts w:ascii="Century Gothic" w:hAnsi="Century Gothic"/>
          <w:sz w:val="24"/>
          <w:szCs w:val="24"/>
          <w:lang w:val="it-IT"/>
        </w:rPr>
        <w:t>Sh</w:t>
      </w:r>
      <w:r w:rsidR="00A37B93" w:rsidRPr="00350F44">
        <w:rPr>
          <w:rFonts w:ascii="Century Gothic" w:hAnsi="Century Gothic"/>
          <w:sz w:val="24"/>
          <w:szCs w:val="24"/>
          <w:lang w:val="it-IT"/>
        </w:rPr>
        <w:t>ë</w:t>
      </w:r>
      <w:r w:rsidR="008220BD" w:rsidRPr="00350F44">
        <w:rPr>
          <w:rFonts w:ascii="Century Gothic" w:hAnsi="Century Gothic"/>
          <w:sz w:val="24"/>
          <w:szCs w:val="24"/>
          <w:lang w:val="it-IT"/>
        </w:rPr>
        <w:t>rbimet</w:t>
      </w:r>
      <w:r w:rsidRPr="00350F44">
        <w:rPr>
          <w:rFonts w:ascii="Century Gothic" w:hAnsi="Century Gothic"/>
          <w:sz w:val="24"/>
          <w:szCs w:val="24"/>
          <w:lang w:val="it-IT"/>
        </w:rPr>
        <w:t xml:space="preserve"> e kërkuara</w:t>
      </w:r>
    </w:p>
    <w:p w:rsidR="00C551E7" w:rsidRPr="00350F44" w:rsidRDefault="00C551E7" w:rsidP="0002770D">
      <w:pPr>
        <w:jc w:val="both"/>
        <w:rPr>
          <w:rFonts w:ascii="Century Gothic" w:eastAsia="Times New Roman" w:hAnsi="Century Gothic"/>
          <w:sz w:val="24"/>
          <w:szCs w:val="24"/>
          <w:lang w:val="it-IT" w:eastAsia="ar-SA"/>
        </w:rPr>
      </w:pPr>
      <w:r w:rsidRPr="00350F44">
        <w:rPr>
          <w:rFonts w:ascii="Century Gothic" w:eastAsia="Times New Roman" w:hAnsi="Century Gothic"/>
          <w:sz w:val="24"/>
          <w:szCs w:val="24"/>
          <w:lang w:val="it-IT" w:eastAsia="ar-SA"/>
        </w:rPr>
        <w:t xml:space="preserve">Konsulenti kërkohet të kryeje detyrën e projektimit në përputhje më Vendimin  e Këshillit të Ministrave Nr. 1125, datë 30.12.2020 </w:t>
      </w:r>
      <w:r w:rsidRPr="00350F44">
        <w:rPr>
          <w:rFonts w:ascii="Century Gothic" w:eastAsia="Times New Roman" w:hAnsi="Century Gothic"/>
          <w:i/>
          <w:sz w:val="24"/>
          <w:szCs w:val="24"/>
          <w:lang w:val="it-IT" w:eastAsia="ar-SA"/>
        </w:rPr>
        <w:t>“Për miratimin e rregullave të projektimit, zbatimit të punimeve të ndërhyrjeve ruajtëse e mbrojtëse të pasurive kulturore materiale, mbikëqyrjes dhe kolaudimit të tyre”</w:t>
      </w:r>
      <w:r w:rsidRPr="00350F44">
        <w:rPr>
          <w:rFonts w:ascii="Century Gothic" w:eastAsia="Times New Roman" w:hAnsi="Century Gothic"/>
          <w:sz w:val="24"/>
          <w:szCs w:val="24"/>
          <w:lang w:val="it-IT" w:eastAsia="ar-SA"/>
        </w:rPr>
        <w:t>. Objektivi kryesor i</w:t>
      </w:r>
      <w:r w:rsidR="0002770D" w:rsidRPr="00350F44">
        <w:rPr>
          <w:rFonts w:ascii="Century Gothic" w:eastAsia="Times New Roman" w:hAnsi="Century Gothic"/>
          <w:sz w:val="24"/>
          <w:szCs w:val="24"/>
          <w:lang w:val="it-IT" w:eastAsia="ar-SA"/>
        </w:rPr>
        <w:t xml:space="preserve"> kësaj konsulence është hartimi</w:t>
      </w:r>
      <w:r w:rsidRPr="00350F44">
        <w:rPr>
          <w:rFonts w:ascii="Century Gothic" w:eastAsia="Times New Roman" w:hAnsi="Century Gothic"/>
          <w:sz w:val="24"/>
          <w:szCs w:val="24"/>
          <w:lang w:val="it-IT" w:eastAsia="ar-SA"/>
        </w:rPr>
        <w:t xml:space="preserve"> i Planit të Konservimit, Projekt Idesë dhe Projektit të Zbatimit </w:t>
      </w:r>
      <w:r w:rsidR="0002770D" w:rsidRPr="00350F44">
        <w:rPr>
          <w:rFonts w:ascii="Century Gothic" w:eastAsia="Times New Roman" w:hAnsi="Century Gothic"/>
          <w:sz w:val="24"/>
          <w:szCs w:val="24"/>
          <w:lang w:val="sq-AL" w:eastAsia="ar-SA"/>
        </w:rPr>
        <w:t>mureve t</w:t>
      </w:r>
      <w:r w:rsidR="00D438D1" w:rsidRPr="00350F44">
        <w:rPr>
          <w:rFonts w:ascii="Century Gothic" w:eastAsia="Times New Roman" w:hAnsi="Century Gothic"/>
          <w:sz w:val="24"/>
          <w:szCs w:val="24"/>
          <w:lang w:val="sq-AL" w:eastAsia="ar-SA"/>
        </w:rPr>
        <w:t>ë</w:t>
      </w:r>
      <w:r w:rsidR="0002770D" w:rsidRPr="00350F44">
        <w:rPr>
          <w:rFonts w:ascii="Century Gothic" w:eastAsia="Times New Roman" w:hAnsi="Century Gothic"/>
          <w:sz w:val="24"/>
          <w:szCs w:val="24"/>
          <w:lang w:val="sq-AL" w:eastAsia="ar-SA"/>
        </w:rPr>
        <w:t xml:space="preserve"> Kalas</w:t>
      </w:r>
      <w:r w:rsidR="00D438D1" w:rsidRPr="00350F44">
        <w:rPr>
          <w:rFonts w:ascii="Century Gothic" w:eastAsia="Times New Roman" w:hAnsi="Century Gothic"/>
          <w:sz w:val="24"/>
          <w:szCs w:val="24"/>
          <w:lang w:val="sq-AL" w:eastAsia="ar-SA"/>
        </w:rPr>
        <w:t>ë</w:t>
      </w:r>
      <w:r w:rsidR="0002770D" w:rsidRPr="00350F44">
        <w:rPr>
          <w:rFonts w:ascii="Century Gothic" w:eastAsia="Times New Roman" w:hAnsi="Century Gothic"/>
          <w:sz w:val="24"/>
          <w:szCs w:val="24"/>
          <w:lang w:val="sq-AL" w:eastAsia="ar-SA"/>
        </w:rPr>
        <w:t xml:space="preserve"> s</w:t>
      </w:r>
      <w:r w:rsidR="00D438D1" w:rsidRPr="00350F44">
        <w:rPr>
          <w:rFonts w:ascii="Century Gothic" w:eastAsia="Times New Roman" w:hAnsi="Century Gothic"/>
          <w:sz w:val="24"/>
          <w:szCs w:val="24"/>
          <w:lang w:val="sq-AL" w:eastAsia="ar-SA"/>
        </w:rPr>
        <w:t>ë</w:t>
      </w:r>
      <w:r w:rsidR="0002770D" w:rsidRPr="00350F44">
        <w:rPr>
          <w:rFonts w:ascii="Century Gothic" w:eastAsia="Times New Roman" w:hAnsi="Century Gothic"/>
          <w:sz w:val="24"/>
          <w:szCs w:val="24"/>
          <w:lang w:val="sq-AL" w:eastAsia="ar-SA"/>
        </w:rPr>
        <w:t xml:space="preserve"> Durr</w:t>
      </w:r>
      <w:r w:rsidR="00D438D1" w:rsidRPr="00350F44">
        <w:rPr>
          <w:rFonts w:ascii="Century Gothic" w:eastAsia="Times New Roman" w:hAnsi="Century Gothic"/>
          <w:sz w:val="24"/>
          <w:szCs w:val="24"/>
          <w:lang w:val="sq-AL" w:eastAsia="ar-SA"/>
        </w:rPr>
        <w:t>ë</w:t>
      </w:r>
      <w:r w:rsidR="0002770D" w:rsidRPr="00350F44">
        <w:rPr>
          <w:rFonts w:ascii="Century Gothic" w:eastAsia="Times New Roman" w:hAnsi="Century Gothic"/>
          <w:sz w:val="24"/>
          <w:szCs w:val="24"/>
          <w:lang w:val="sq-AL" w:eastAsia="ar-SA"/>
        </w:rPr>
        <w:t>sit s</w:t>
      </w:r>
      <w:r w:rsidR="00D438D1" w:rsidRPr="00350F44">
        <w:rPr>
          <w:rFonts w:ascii="Century Gothic" w:eastAsia="Times New Roman" w:hAnsi="Century Gothic"/>
          <w:sz w:val="24"/>
          <w:szCs w:val="24"/>
          <w:lang w:val="sq-AL" w:eastAsia="ar-SA"/>
        </w:rPr>
        <w:t>ë</w:t>
      </w:r>
      <w:r w:rsidR="0002770D" w:rsidRPr="00350F44">
        <w:rPr>
          <w:rFonts w:ascii="Century Gothic" w:eastAsia="Times New Roman" w:hAnsi="Century Gothic"/>
          <w:sz w:val="24"/>
          <w:szCs w:val="24"/>
          <w:lang w:val="sq-AL" w:eastAsia="ar-SA"/>
        </w:rPr>
        <w:t>bashku me Kull</w:t>
      </w:r>
      <w:r w:rsidR="00D438D1" w:rsidRPr="00350F44">
        <w:rPr>
          <w:rFonts w:ascii="Century Gothic" w:eastAsia="Times New Roman" w:hAnsi="Century Gothic"/>
          <w:sz w:val="24"/>
          <w:szCs w:val="24"/>
          <w:lang w:val="sq-AL" w:eastAsia="ar-SA"/>
        </w:rPr>
        <w:t>ë</w:t>
      </w:r>
      <w:r w:rsidR="0002770D" w:rsidRPr="00350F44">
        <w:rPr>
          <w:rFonts w:ascii="Century Gothic" w:eastAsia="Times New Roman" w:hAnsi="Century Gothic"/>
          <w:sz w:val="24"/>
          <w:szCs w:val="24"/>
          <w:lang w:val="sq-AL" w:eastAsia="ar-SA"/>
        </w:rPr>
        <w:t>n Veneciane (pa p</w:t>
      </w:r>
      <w:r w:rsidR="00D438D1" w:rsidRPr="00350F44">
        <w:rPr>
          <w:rFonts w:ascii="Century Gothic" w:eastAsia="Times New Roman" w:hAnsi="Century Gothic"/>
          <w:sz w:val="24"/>
          <w:szCs w:val="24"/>
          <w:lang w:val="sq-AL" w:eastAsia="ar-SA"/>
        </w:rPr>
        <w:t>ë</w:t>
      </w:r>
      <w:r w:rsidR="0002770D" w:rsidRPr="00350F44">
        <w:rPr>
          <w:rFonts w:ascii="Century Gothic" w:eastAsia="Times New Roman" w:hAnsi="Century Gothic"/>
          <w:sz w:val="24"/>
          <w:szCs w:val="24"/>
          <w:lang w:val="sq-AL" w:eastAsia="ar-SA"/>
        </w:rPr>
        <w:t>rfshir</w:t>
      </w:r>
      <w:r w:rsidR="00D438D1" w:rsidRPr="00350F44">
        <w:rPr>
          <w:rFonts w:ascii="Century Gothic" w:eastAsia="Times New Roman" w:hAnsi="Century Gothic"/>
          <w:sz w:val="24"/>
          <w:szCs w:val="24"/>
          <w:lang w:val="sq-AL" w:eastAsia="ar-SA"/>
        </w:rPr>
        <w:t>ë</w:t>
      </w:r>
      <w:r w:rsidR="0002770D" w:rsidRPr="00350F44">
        <w:rPr>
          <w:rFonts w:ascii="Century Gothic" w:eastAsia="Times New Roman" w:hAnsi="Century Gothic"/>
          <w:sz w:val="24"/>
          <w:szCs w:val="24"/>
          <w:lang w:val="sq-AL" w:eastAsia="ar-SA"/>
        </w:rPr>
        <w:t xml:space="preserve"> Kull</w:t>
      </w:r>
      <w:r w:rsidR="00D438D1" w:rsidRPr="00350F44">
        <w:rPr>
          <w:rFonts w:ascii="Century Gothic" w:eastAsia="Times New Roman" w:hAnsi="Century Gothic"/>
          <w:sz w:val="24"/>
          <w:szCs w:val="24"/>
          <w:lang w:val="sq-AL" w:eastAsia="ar-SA"/>
        </w:rPr>
        <w:t>ë</w:t>
      </w:r>
      <w:r w:rsidR="0002770D" w:rsidRPr="00350F44">
        <w:rPr>
          <w:rFonts w:ascii="Century Gothic" w:eastAsia="Times New Roman" w:hAnsi="Century Gothic"/>
          <w:sz w:val="24"/>
          <w:szCs w:val="24"/>
          <w:lang w:val="sq-AL" w:eastAsia="ar-SA"/>
        </w:rPr>
        <w:t>n C)</w:t>
      </w:r>
      <w:r w:rsidR="0002770D" w:rsidRPr="00350F44">
        <w:rPr>
          <w:rFonts w:ascii="Century Gothic" w:eastAsia="Times New Roman" w:hAnsi="Century Gothic"/>
          <w:sz w:val="24"/>
          <w:szCs w:val="24"/>
          <w:lang w:val="it-IT" w:eastAsia="ar-SA"/>
        </w:rPr>
        <w:t xml:space="preserve">, e cila </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sht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pasuri kulturore me status monument kulture “kategoria e I-r</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si dhe ndodhet brenda kufirit 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Zon</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s Arkeologjike “A” 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qytetit 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Durr</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sit, miratuar me Vendim 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K</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shillit 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Ministrave Nr. 786, dat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26.12.2018 “P</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r miratimin e Zonave Arkeologjike “A” dhe “B” 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qytetit 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Durr</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sit dhe 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Planit p</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r Ruatjen, Mbrojtjen dhe Administrimin e tyre”, dhe brenda kufirit 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Parkut Arkeologjike Durr</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s, miratuar me Vendim 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K</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shillit 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Ministrave Nr. 399, dat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13.05.2020 “P</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r p</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rcaktimin e kufijve 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Parkut Arkeologjike Durr</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s”. </w:t>
      </w:r>
    </w:p>
    <w:p w:rsidR="00D31F60" w:rsidRPr="00E85F7B" w:rsidRDefault="00D31F60" w:rsidP="00D31F60">
      <w:pPr>
        <w:pStyle w:val="ListParagraph"/>
        <w:spacing w:after="0"/>
        <w:jc w:val="both"/>
        <w:rPr>
          <w:rFonts w:ascii="Century Gothic" w:eastAsia="Times New Roman" w:hAnsi="Century Gothic" w:cs="Arial"/>
          <w:sz w:val="24"/>
          <w:szCs w:val="24"/>
          <w:lang w:val="sq-AL"/>
        </w:rPr>
      </w:pPr>
    </w:p>
    <w:p w:rsidR="00C551E7" w:rsidRPr="00C551E7" w:rsidRDefault="00C551E7" w:rsidP="00C551E7">
      <w:pPr>
        <w:spacing w:after="0"/>
        <w:jc w:val="both"/>
        <w:rPr>
          <w:rFonts w:ascii="Century Gothic" w:hAnsi="Century Gothic"/>
          <w:b/>
          <w:sz w:val="24"/>
          <w:szCs w:val="24"/>
          <w:lang w:val="it-IT" w:eastAsia="ar-SA"/>
        </w:rPr>
      </w:pPr>
      <w:r>
        <w:rPr>
          <w:rFonts w:ascii="Century Gothic" w:hAnsi="Century Gothic"/>
          <w:b/>
          <w:sz w:val="24"/>
          <w:szCs w:val="24"/>
          <w:lang w:val="it-IT" w:eastAsia="ar-SA"/>
        </w:rPr>
        <w:t xml:space="preserve">HARTIM </w:t>
      </w:r>
      <w:r w:rsidRPr="00C551E7">
        <w:rPr>
          <w:rFonts w:ascii="Century Gothic" w:hAnsi="Century Gothic"/>
          <w:b/>
          <w:sz w:val="24"/>
          <w:szCs w:val="24"/>
          <w:lang w:val="it-IT" w:eastAsia="ar-SA"/>
        </w:rPr>
        <w:t>“PLANI I KONSERVIMIT, NDËRHYRJE PËRFORCUESE DHE RESTAURUESE NË OBJEKTIN: MURI I KALASË DURRËS (PA KULLËN C POR ME KULLËN VENECIANE DURRËS)”</w:t>
      </w:r>
    </w:p>
    <w:p w:rsidR="00C551E7" w:rsidRPr="00C551E7" w:rsidRDefault="00C551E7" w:rsidP="00C551E7">
      <w:pPr>
        <w:spacing w:after="0"/>
        <w:jc w:val="both"/>
        <w:rPr>
          <w:rFonts w:ascii="Century Gothic" w:hAnsi="Century Gothic"/>
          <w:b/>
          <w:sz w:val="24"/>
          <w:szCs w:val="24"/>
          <w:lang w:eastAsia="ar-SA"/>
        </w:rPr>
      </w:pPr>
    </w:p>
    <w:p w:rsidR="00C551E7" w:rsidRDefault="00C551E7" w:rsidP="00C551E7">
      <w:pPr>
        <w:spacing w:after="0"/>
        <w:jc w:val="both"/>
        <w:rPr>
          <w:rFonts w:ascii="Century Gothic" w:hAnsi="Century Gothic"/>
          <w:b/>
          <w:sz w:val="24"/>
          <w:szCs w:val="24"/>
          <w:lang w:val="it-IT" w:eastAsia="ar-SA"/>
        </w:rPr>
      </w:pPr>
      <w:r>
        <w:rPr>
          <w:rFonts w:ascii="Century Gothic" w:hAnsi="Century Gothic"/>
          <w:b/>
          <w:sz w:val="24"/>
          <w:szCs w:val="24"/>
          <w:lang w:val="it-IT" w:eastAsia="ar-SA"/>
        </w:rPr>
        <w:t>Ky shërbim do të dorëzohet në dy detyra:</w:t>
      </w:r>
    </w:p>
    <w:p w:rsidR="00C551E7" w:rsidRDefault="00C551E7" w:rsidP="00C551E7">
      <w:pPr>
        <w:spacing w:after="0"/>
        <w:jc w:val="both"/>
        <w:rPr>
          <w:rFonts w:ascii="Century Gothic" w:hAnsi="Century Gothic"/>
          <w:b/>
          <w:sz w:val="24"/>
          <w:szCs w:val="24"/>
          <w:lang w:val="it-IT" w:eastAsia="ar-SA"/>
        </w:rPr>
      </w:pPr>
    </w:p>
    <w:p w:rsidR="00C551E7" w:rsidRDefault="00C551E7" w:rsidP="00C551E7">
      <w:pPr>
        <w:spacing w:after="0"/>
        <w:jc w:val="both"/>
        <w:rPr>
          <w:rFonts w:ascii="Century Gothic" w:hAnsi="Century Gothic"/>
          <w:b/>
          <w:sz w:val="24"/>
          <w:szCs w:val="24"/>
          <w:lang w:val="it-IT" w:eastAsia="ar-SA"/>
        </w:rPr>
      </w:pPr>
      <w:r>
        <w:rPr>
          <w:rFonts w:ascii="Century Gothic" w:hAnsi="Century Gothic"/>
          <w:b/>
          <w:sz w:val="24"/>
          <w:szCs w:val="24"/>
          <w:lang w:val="it-IT" w:eastAsia="ar-SA"/>
        </w:rPr>
        <w:t xml:space="preserve">Detyra 1: Aktivitete Paraprake dhe Projekt Ideja </w:t>
      </w:r>
    </w:p>
    <w:p w:rsidR="00C551E7" w:rsidRDefault="00C551E7" w:rsidP="00C551E7">
      <w:pPr>
        <w:spacing w:after="0"/>
        <w:jc w:val="both"/>
        <w:rPr>
          <w:rFonts w:ascii="Century Gothic" w:hAnsi="Century Gothic"/>
          <w:b/>
          <w:sz w:val="24"/>
          <w:szCs w:val="24"/>
          <w:lang w:val="it-IT" w:eastAsia="ar-SA"/>
        </w:rPr>
      </w:pPr>
    </w:p>
    <w:p w:rsidR="00C551E7" w:rsidRPr="00B42E9F" w:rsidRDefault="00C551E7" w:rsidP="00C551E7">
      <w:pPr>
        <w:spacing w:after="0"/>
        <w:jc w:val="both"/>
        <w:rPr>
          <w:rFonts w:ascii="Century Gothic" w:hAnsi="Century Gothic"/>
          <w:sz w:val="24"/>
          <w:szCs w:val="24"/>
          <w:lang w:val="it-IT" w:eastAsia="ar-SA"/>
        </w:rPr>
      </w:pPr>
      <w:r w:rsidRPr="00B42E9F">
        <w:rPr>
          <w:rFonts w:ascii="Century Gothic" w:hAnsi="Century Gothic"/>
          <w:sz w:val="24"/>
          <w:szCs w:val="24"/>
          <w:lang w:val="it-IT" w:eastAsia="ar-SA"/>
        </w:rPr>
        <w:t xml:space="preserve">Para fillimit të planifikimit, </w:t>
      </w:r>
      <w:r>
        <w:rPr>
          <w:rFonts w:ascii="Century Gothic" w:hAnsi="Century Gothic"/>
          <w:sz w:val="24"/>
          <w:szCs w:val="24"/>
          <w:lang w:val="it-IT" w:eastAsia="ar-SA"/>
        </w:rPr>
        <w:t xml:space="preserve">inspektimit </w:t>
      </w:r>
      <w:r w:rsidRPr="00B42E9F">
        <w:rPr>
          <w:rFonts w:ascii="Century Gothic" w:hAnsi="Century Gothic"/>
          <w:sz w:val="24"/>
          <w:szCs w:val="24"/>
          <w:lang w:val="it-IT" w:eastAsia="ar-SA"/>
        </w:rPr>
        <w:t>teknik dhe zhvillimit të koncepteve për ndërhyrje, Konsulenti pritet të mbulojë aktivitetet e mëposhtme (pa u kufizuar në):</w:t>
      </w:r>
    </w:p>
    <w:p w:rsidR="00C551E7" w:rsidRPr="00B42E9F" w:rsidRDefault="00C551E7" w:rsidP="00C551E7">
      <w:pPr>
        <w:spacing w:after="0"/>
        <w:jc w:val="both"/>
        <w:rPr>
          <w:rFonts w:ascii="Century Gothic" w:hAnsi="Century Gothic"/>
          <w:sz w:val="24"/>
          <w:szCs w:val="24"/>
          <w:lang w:val="it-IT" w:eastAsia="ar-SA"/>
        </w:rPr>
      </w:pPr>
    </w:p>
    <w:p w:rsidR="00C551E7" w:rsidRPr="00B42E9F" w:rsidRDefault="00C551E7" w:rsidP="00C551E7">
      <w:pPr>
        <w:spacing w:after="0"/>
        <w:jc w:val="both"/>
        <w:rPr>
          <w:rFonts w:ascii="Century Gothic" w:hAnsi="Century Gothic"/>
          <w:sz w:val="24"/>
          <w:szCs w:val="24"/>
          <w:lang w:val="it-IT" w:eastAsia="ar-SA"/>
        </w:rPr>
      </w:pPr>
      <w:r w:rsidRPr="00B42E9F">
        <w:rPr>
          <w:rFonts w:ascii="Century Gothic" w:hAnsi="Century Gothic"/>
          <w:sz w:val="24"/>
          <w:szCs w:val="24"/>
          <w:lang w:val="it-IT" w:eastAsia="ar-SA"/>
        </w:rPr>
        <w:t>a. Krye</w:t>
      </w:r>
      <w:r>
        <w:rPr>
          <w:rFonts w:ascii="Century Gothic" w:hAnsi="Century Gothic"/>
          <w:sz w:val="24"/>
          <w:szCs w:val="24"/>
          <w:lang w:val="it-IT" w:eastAsia="ar-SA"/>
        </w:rPr>
        <w:t xml:space="preserve">rja </w:t>
      </w:r>
      <w:r w:rsidRPr="00B42E9F">
        <w:rPr>
          <w:rFonts w:ascii="Century Gothic" w:hAnsi="Century Gothic"/>
          <w:sz w:val="24"/>
          <w:szCs w:val="24"/>
          <w:lang w:val="it-IT" w:eastAsia="ar-SA"/>
        </w:rPr>
        <w:t>një studim</w:t>
      </w:r>
      <w:r>
        <w:rPr>
          <w:rFonts w:ascii="Century Gothic" w:hAnsi="Century Gothic"/>
          <w:sz w:val="24"/>
          <w:szCs w:val="24"/>
          <w:lang w:val="it-IT" w:eastAsia="ar-SA"/>
        </w:rPr>
        <w:t>i</w:t>
      </w:r>
      <w:r w:rsidRPr="00B42E9F">
        <w:rPr>
          <w:rFonts w:ascii="Century Gothic" w:hAnsi="Century Gothic"/>
          <w:sz w:val="24"/>
          <w:szCs w:val="24"/>
          <w:lang w:val="it-IT" w:eastAsia="ar-SA"/>
        </w:rPr>
        <w:t xml:space="preserve"> gjithëpërfshirës, përfshirë rishikimin e raporteve </w:t>
      </w:r>
      <w:r>
        <w:rPr>
          <w:rFonts w:ascii="Century Gothic" w:hAnsi="Century Gothic"/>
          <w:sz w:val="24"/>
          <w:szCs w:val="24"/>
          <w:lang w:val="it-IT" w:eastAsia="ar-SA"/>
        </w:rPr>
        <w:t>të inspektimit</w:t>
      </w:r>
      <w:r w:rsidRPr="00B42E9F">
        <w:rPr>
          <w:rFonts w:ascii="Century Gothic" w:hAnsi="Century Gothic"/>
          <w:sz w:val="24"/>
          <w:szCs w:val="24"/>
          <w:lang w:val="it-IT" w:eastAsia="ar-SA"/>
        </w:rPr>
        <w:t xml:space="preserve"> dhe dokumenteve të tjera përkatëse</w:t>
      </w:r>
      <w:r>
        <w:rPr>
          <w:rFonts w:ascii="Century Gothic" w:hAnsi="Century Gothic"/>
          <w:sz w:val="24"/>
          <w:szCs w:val="24"/>
          <w:lang w:val="it-IT" w:eastAsia="ar-SA"/>
        </w:rPr>
        <w:t xml:space="preserve"> për secilin objekt</w:t>
      </w:r>
      <w:r w:rsidRPr="00B42E9F">
        <w:rPr>
          <w:rFonts w:ascii="Century Gothic" w:hAnsi="Century Gothic"/>
          <w:sz w:val="24"/>
          <w:szCs w:val="24"/>
          <w:lang w:val="it-IT" w:eastAsia="ar-SA"/>
        </w:rPr>
        <w:t>. Këto dokumente do të përfshijnë, por nuk kufizohen vetëm në:</w:t>
      </w:r>
    </w:p>
    <w:p w:rsidR="00C551E7" w:rsidRPr="00B42E9F" w:rsidRDefault="00C551E7" w:rsidP="00C551E7">
      <w:pPr>
        <w:spacing w:after="0"/>
        <w:ind w:left="1080" w:hanging="270"/>
        <w:jc w:val="both"/>
        <w:rPr>
          <w:rFonts w:ascii="Century Gothic" w:hAnsi="Century Gothic"/>
          <w:sz w:val="24"/>
          <w:szCs w:val="24"/>
          <w:lang w:val="it-IT" w:eastAsia="ar-SA"/>
        </w:rPr>
      </w:pPr>
      <w:r w:rsidRPr="00B42E9F">
        <w:rPr>
          <w:rFonts w:ascii="Century Gothic" w:hAnsi="Century Gothic"/>
          <w:sz w:val="24"/>
          <w:szCs w:val="24"/>
          <w:lang w:val="it-IT" w:eastAsia="ar-SA"/>
        </w:rPr>
        <w:t xml:space="preserve">(i) planet ekzistuese dhe propozimet e </w:t>
      </w:r>
      <w:r>
        <w:rPr>
          <w:rFonts w:ascii="Century Gothic" w:hAnsi="Century Gothic"/>
          <w:sz w:val="24"/>
          <w:szCs w:val="24"/>
          <w:lang w:val="it-IT" w:eastAsia="ar-SA"/>
        </w:rPr>
        <w:t xml:space="preserve">ndërhyrjeve me karakter përforcues dhe konservues në Kalanë e </w:t>
      </w:r>
      <w:r w:rsidR="0002770D">
        <w:rPr>
          <w:rFonts w:ascii="Century Gothic" w:hAnsi="Century Gothic"/>
          <w:sz w:val="24"/>
          <w:szCs w:val="24"/>
          <w:lang w:val="it-IT" w:eastAsia="ar-SA"/>
        </w:rPr>
        <w:t>Durr</w:t>
      </w:r>
      <w:r w:rsidR="00D438D1">
        <w:rPr>
          <w:rFonts w:ascii="Century Gothic" w:hAnsi="Century Gothic"/>
          <w:sz w:val="24"/>
          <w:szCs w:val="24"/>
          <w:lang w:val="it-IT" w:eastAsia="ar-SA"/>
        </w:rPr>
        <w:t>ë</w:t>
      </w:r>
      <w:r w:rsidR="0002770D">
        <w:rPr>
          <w:rFonts w:ascii="Century Gothic" w:hAnsi="Century Gothic"/>
          <w:sz w:val="24"/>
          <w:szCs w:val="24"/>
          <w:lang w:val="it-IT" w:eastAsia="ar-SA"/>
        </w:rPr>
        <w:t>sit</w:t>
      </w:r>
      <w:r w:rsidRPr="00B42E9F">
        <w:rPr>
          <w:rFonts w:ascii="Century Gothic" w:hAnsi="Century Gothic"/>
          <w:sz w:val="24"/>
          <w:szCs w:val="24"/>
          <w:lang w:val="it-IT" w:eastAsia="ar-SA"/>
        </w:rPr>
        <w:t>;</w:t>
      </w:r>
    </w:p>
    <w:p w:rsidR="00C551E7" w:rsidRPr="00B42E9F" w:rsidRDefault="00C551E7" w:rsidP="00C551E7">
      <w:pPr>
        <w:spacing w:after="0"/>
        <w:ind w:left="1170" w:hanging="360"/>
        <w:jc w:val="both"/>
        <w:rPr>
          <w:rFonts w:ascii="Century Gothic" w:hAnsi="Century Gothic"/>
          <w:sz w:val="24"/>
          <w:szCs w:val="24"/>
          <w:lang w:val="it-IT" w:eastAsia="ar-SA"/>
        </w:rPr>
      </w:pPr>
      <w:r w:rsidRPr="00B42E9F">
        <w:rPr>
          <w:rFonts w:ascii="Century Gothic" w:hAnsi="Century Gothic"/>
          <w:sz w:val="24"/>
          <w:szCs w:val="24"/>
          <w:lang w:val="it-IT" w:eastAsia="ar-SA"/>
        </w:rPr>
        <w:lastRenderedPageBreak/>
        <w:t xml:space="preserve">(ii) studime të tjera teknike të disponueshme, sondazhe dhe dokumentacion të punimeve të kaluara </w:t>
      </w:r>
      <w:r>
        <w:rPr>
          <w:rFonts w:ascii="Century Gothic" w:hAnsi="Century Gothic"/>
          <w:sz w:val="24"/>
          <w:szCs w:val="24"/>
          <w:lang w:val="it-IT" w:eastAsia="ar-SA"/>
        </w:rPr>
        <w:t>në sit;</w:t>
      </w:r>
    </w:p>
    <w:p w:rsidR="00C551E7" w:rsidRPr="00B42E9F" w:rsidRDefault="00C551E7" w:rsidP="00C551E7">
      <w:pPr>
        <w:spacing w:after="0"/>
        <w:ind w:left="1080" w:hanging="270"/>
        <w:jc w:val="both"/>
        <w:rPr>
          <w:rFonts w:ascii="Century Gothic" w:hAnsi="Century Gothic"/>
          <w:sz w:val="24"/>
          <w:szCs w:val="24"/>
          <w:lang w:val="it-IT" w:eastAsia="ar-SA"/>
        </w:rPr>
      </w:pPr>
      <w:r w:rsidRPr="00B42E9F">
        <w:rPr>
          <w:rFonts w:ascii="Century Gothic" w:hAnsi="Century Gothic"/>
          <w:sz w:val="24"/>
          <w:szCs w:val="24"/>
          <w:lang w:val="it-IT" w:eastAsia="ar-SA"/>
        </w:rPr>
        <w:t>(iii) konven</w:t>
      </w:r>
      <w:r>
        <w:rPr>
          <w:rFonts w:ascii="Century Gothic" w:hAnsi="Century Gothic"/>
          <w:sz w:val="24"/>
          <w:szCs w:val="24"/>
          <w:lang w:val="it-IT" w:eastAsia="ar-SA"/>
        </w:rPr>
        <w:t xml:space="preserve">tat ndërkombëtare, </w:t>
      </w:r>
      <w:r w:rsidRPr="00B42E9F">
        <w:rPr>
          <w:rFonts w:ascii="Century Gothic" w:hAnsi="Century Gothic"/>
          <w:sz w:val="24"/>
          <w:szCs w:val="24"/>
          <w:lang w:val="it-IT" w:eastAsia="ar-SA"/>
        </w:rPr>
        <w:t xml:space="preserve">kartat dhe modelet e praktikës më të mirë të ruajtjes në lidhje me detyrën në fjalë; </w:t>
      </w:r>
    </w:p>
    <w:p w:rsidR="00C551E7" w:rsidRPr="00B42E9F" w:rsidRDefault="00C551E7" w:rsidP="00C551E7">
      <w:pPr>
        <w:spacing w:after="0"/>
        <w:ind w:left="1170" w:hanging="360"/>
        <w:jc w:val="both"/>
        <w:rPr>
          <w:rFonts w:ascii="Century Gothic" w:hAnsi="Century Gothic"/>
          <w:sz w:val="24"/>
          <w:szCs w:val="24"/>
          <w:lang w:val="it-IT" w:eastAsia="ar-SA"/>
        </w:rPr>
      </w:pPr>
      <w:r>
        <w:rPr>
          <w:rFonts w:ascii="Century Gothic" w:hAnsi="Century Gothic"/>
          <w:sz w:val="24"/>
          <w:szCs w:val="24"/>
          <w:lang w:val="it-IT" w:eastAsia="ar-SA"/>
        </w:rPr>
        <w:t>(iv) ligjet,</w:t>
      </w:r>
      <w:r w:rsidRPr="00B42E9F">
        <w:rPr>
          <w:rFonts w:ascii="Century Gothic" w:hAnsi="Century Gothic"/>
          <w:sz w:val="24"/>
          <w:szCs w:val="24"/>
          <w:lang w:val="it-IT" w:eastAsia="ar-SA"/>
        </w:rPr>
        <w:t xml:space="preserve"> rregulloret kombëtare dhe lokale që lidhen me standardet dhe rregullat e ruajtjes për </w:t>
      </w:r>
      <w:r>
        <w:rPr>
          <w:rFonts w:ascii="Century Gothic" w:hAnsi="Century Gothic"/>
          <w:sz w:val="24"/>
          <w:szCs w:val="24"/>
          <w:lang w:val="it-IT" w:eastAsia="ar-SA"/>
        </w:rPr>
        <w:t>pasuri</w:t>
      </w:r>
      <w:r w:rsidRPr="00B42E9F">
        <w:rPr>
          <w:rFonts w:ascii="Century Gothic" w:hAnsi="Century Gothic"/>
          <w:sz w:val="24"/>
          <w:szCs w:val="24"/>
          <w:lang w:val="it-IT" w:eastAsia="ar-SA"/>
        </w:rPr>
        <w:t>t</w:t>
      </w:r>
      <w:r>
        <w:rPr>
          <w:rFonts w:ascii="Century Gothic" w:hAnsi="Century Gothic"/>
          <w:sz w:val="24"/>
          <w:szCs w:val="24"/>
          <w:lang w:val="it-IT" w:eastAsia="ar-SA"/>
        </w:rPr>
        <w:t>ë</w:t>
      </w:r>
      <w:r w:rsidRPr="00B42E9F">
        <w:rPr>
          <w:rFonts w:ascii="Century Gothic" w:hAnsi="Century Gothic"/>
          <w:sz w:val="24"/>
          <w:szCs w:val="24"/>
          <w:lang w:val="it-IT" w:eastAsia="ar-SA"/>
        </w:rPr>
        <w:t xml:space="preserve"> e trashëgimisë kulturore në Shqipëri;</w:t>
      </w:r>
    </w:p>
    <w:p w:rsidR="00C551E7" w:rsidRPr="00B42E9F" w:rsidRDefault="00C551E7" w:rsidP="00C551E7">
      <w:pPr>
        <w:spacing w:after="0"/>
        <w:jc w:val="both"/>
        <w:rPr>
          <w:rFonts w:ascii="Century Gothic" w:hAnsi="Century Gothic"/>
          <w:sz w:val="24"/>
          <w:szCs w:val="24"/>
          <w:lang w:val="it-IT" w:eastAsia="ar-SA"/>
        </w:rPr>
      </w:pPr>
      <w:r w:rsidRPr="00B42E9F">
        <w:rPr>
          <w:rFonts w:ascii="Century Gothic" w:hAnsi="Century Gothic"/>
          <w:sz w:val="24"/>
          <w:szCs w:val="24"/>
          <w:lang w:val="it-IT" w:eastAsia="ar-SA"/>
        </w:rPr>
        <w:t xml:space="preserve">b. Të përshkruajë metodologjinë për detyrën, duke përfshirë: fushën e studimeve shtesë që do të bëhen dhe sondazhe përpara zhvillimit të masave konceptuale të ndërhyrjes; si dhe metodologjinë për prioritizimin e ndërhyrjeve </w:t>
      </w:r>
      <w:r>
        <w:rPr>
          <w:rFonts w:ascii="Century Gothic" w:hAnsi="Century Gothic"/>
          <w:sz w:val="24"/>
          <w:szCs w:val="24"/>
          <w:lang w:val="it-IT" w:eastAsia="ar-SA"/>
        </w:rPr>
        <w:t xml:space="preserve">si dhe </w:t>
      </w:r>
      <w:r w:rsidRPr="00B42E9F">
        <w:rPr>
          <w:rFonts w:ascii="Century Gothic" w:hAnsi="Century Gothic"/>
          <w:sz w:val="24"/>
          <w:szCs w:val="24"/>
          <w:lang w:val="it-IT" w:eastAsia="ar-SA"/>
        </w:rPr>
        <w:t>listën e ndërhyrjeve të nevojshme, kostot, metodologjinë dhe caktimin e prioriteteve, identifikimin e kapaciteteve dhe aftësive të nevojshme për zbatim, ndikimin në vlerën e trashëgimisë dhe një ekzaminim fillestar të masave mbrojtëse që identifikojnë aspektet sociale, mjedisore dhe të qëndrueshmërisë, bazuar në praktikat më të mira ndërkombëtare.</w:t>
      </w:r>
    </w:p>
    <w:p w:rsidR="00C551E7" w:rsidRPr="00B42E9F" w:rsidRDefault="00C551E7" w:rsidP="00C551E7">
      <w:pPr>
        <w:spacing w:after="0"/>
        <w:jc w:val="both"/>
        <w:rPr>
          <w:rFonts w:ascii="Century Gothic" w:hAnsi="Century Gothic"/>
          <w:sz w:val="24"/>
          <w:szCs w:val="24"/>
          <w:lang w:val="it-IT" w:eastAsia="ar-SA"/>
        </w:rPr>
      </w:pPr>
      <w:r w:rsidRPr="00B42E9F">
        <w:rPr>
          <w:rFonts w:ascii="Century Gothic" w:hAnsi="Century Gothic"/>
          <w:sz w:val="24"/>
          <w:szCs w:val="24"/>
          <w:lang w:val="it-IT" w:eastAsia="ar-SA"/>
        </w:rPr>
        <w:t>c. Konsulenti pritet të kryejë aktivitetet e mëposhtme duke përfshirë (por jo kufizuar në):</w:t>
      </w:r>
    </w:p>
    <w:p w:rsidR="00C551E7" w:rsidRPr="00B42E9F" w:rsidRDefault="00C551E7" w:rsidP="00C551E7">
      <w:pPr>
        <w:spacing w:after="0"/>
        <w:ind w:left="1170" w:hanging="360"/>
        <w:jc w:val="both"/>
        <w:rPr>
          <w:rFonts w:ascii="Century Gothic" w:hAnsi="Century Gothic"/>
          <w:sz w:val="24"/>
          <w:szCs w:val="24"/>
          <w:lang w:val="it-IT" w:eastAsia="ar-SA"/>
        </w:rPr>
      </w:pPr>
      <w:r w:rsidRPr="00B42E9F">
        <w:rPr>
          <w:rFonts w:ascii="Century Gothic" w:hAnsi="Century Gothic"/>
          <w:sz w:val="24"/>
          <w:szCs w:val="24"/>
          <w:lang w:val="it-IT" w:eastAsia="ar-SA"/>
        </w:rPr>
        <w:t>(i) Në vlerësimin e sitit dhe identifikimin e të gjitha ndërhyrjeve të nevojshme për ruajtjen</w:t>
      </w:r>
      <w:r>
        <w:rPr>
          <w:rFonts w:ascii="Century Gothic" w:hAnsi="Century Gothic"/>
          <w:sz w:val="24"/>
          <w:szCs w:val="24"/>
          <w:lang w:val="it-IT" w:eastAsia="ar-SA"/>
        </w:rPr>
        <w:t xml:space="preserve"> dhe konservimin e tij;</w:t>
      </w:r>
    </w:p>
    <w:p w:rsidR="00C551E7" w:rsidRPr="00B42E9F" w:rsidRDefault="00C551E7" w:rsidP="00C551E7">
      <w:pPr>
        <w:spacing w:after="0"/>
        <w:ind w:left="1170" w:hanging="360"/>
        <w:jc w:val="both"/>
        <w:rPr>
          <w:rFonts w:ascii="Century Gothic" w:hAnsi="Century Gothic"/>
          <w:sz w:val="24"/>
          <w:szCs w:val="24"/>
          <w:lang w:val="it-IT" w:eastAsia="ar-SA"/>
        </w:rPr>
      </w:pPr>
      <w:r w:rsidRPr="00B42E9F">
        <w:rPr>
          <w:rFonts w:ascii="Century Gothic" w:hAnsi="Century Gothic"/>
          <w:sz w:val="24"/>
          <w:szCs w:val="24"/>
          <w:lang w:val="it-IT" w:eastAsia="ar-SA"/>
        </w:rPr>
        <w:t xml:space="preserve">(ii) </w:t>
      </w:r>
      <w:r>
        <w:rPr>
          <w:rFonts w:ascii="Century Gothic" w:hAnsi="Century Gothic"/>
          <w:sz w:val="24"/>
          <w:szCs w:val="24"/>
          <w:lang w:val="it-IT" w:eastAsia="ar-SA"/>
        </w:rPr>
        <w:t>studim në lidhje me vlerat e trashëgimisë kulturore të sitit dhe sondazheve/ gërmimit arkeologjik;</w:t>
      </w:r>
    </w:p>
    <w:p w:rsidR="00C551E7" w:rsidRPr="00B42E9F" w:rsidRDefault="00C551E7" w:rsidP="00C551E7">
      <w:pPr>
        <w:spacing w:after="0"/>
        <w:ind w:firstLine="810"/>
        <w:jc w:val="both"/>
        <w:rPr>
          <w:rFonts w:ascii="Century Gothic" w:hAnsi="Century Gothic"/>
          <w:sz w:val="24"/>
          <w:szCs w:val="24"/>
          <w:lang w:val="it-IT" w:eastAsia="ar-SA"/>
        </w:rPr>
      </w:pPr>
      <w:r w:rsidRPr="00B42E9F">
        <w:rPr>
          <w:rFonts w:ascii="Century Gothic" w:hAnsi="Century Gothic"/>
          <w:sz w:val="24"/>
          <w:szCs w:val="24"/>
          <w:lang w:val="it-IT" w:eastAsia="ar-SA"/>
        </w:rPr>
        <w:t>(iii) një studim mjedisor;</w:t>
      </w:r>
    </w:p>
    <w:p w:rsidR="00C551E7" w:rsidRPr="00B42E9F" w:rsidRDefault="00C551E7" w:rsidP="00C551E7">
      <w:pPr>
        <w:spacing w:after="0"/>
        <w:ind w:left="1170" w:hanging="360"/>
        <w:jc w:val="both"/>
        <w:rPr>
          <w:rFonts w:ascii="Century Gothic" w:hAnsi="Century Gothic"/>
          <w:sz w:val="24"/>
          <w:szCs w:val="24"/>
          <w:lang w:val="it-IT" w:eastAsia="ar-SA"/>
        </w:rPr>
      </w:pPr>
      <w:r>
        <w:rPr>
          <w:rFonts w:ascii="Century Gothic" w:hAnsi="Century Gothic"/>
          <w:sz w:val="24"/>
          <w:szCs w:val="24"/>
          <w:lang w:val="it-IT" w:eastAsia="ar-SA"/>
        </w:rPr>
        <w:t>(iv)</w:t>
      </w:r>
      <w:r w:rsidRPr="00B42E9F">
        <w:rPr>
          <w:rFonts w:ascii="Century Gothic" w:hAnsi="Century Gothic"/>
          <w:sz w:val="24"/>
          <w:szCs w:val="24"/>
          <w:lang w:val="it-IT" w:eastAsia="ar-SA"/>
        </w:rPr>
        <w:t xml:space="preserve">siç </w:t>
      </w:r>
      <w:r>
        <w:rPr>
          <w:rFonts w:ascii="Century Gothic" w:hAnsi="Century Gothic"/>
          <w:sz w:val="24"/>
          <w:szCs w:val="24"/>
          <w:lang w:val="it-IT" w:eastAsia="ar-SA"/>
        </w:rPr>
        <w:t xml:space="preserve">do të </w:t>
      </w:r>
      <w:r w:rsidRPr="00B42E9F">
        <w:rPr>
          <w:rFonts w:ascii="Century Gothic" w:hAnsi="Century Gothic"/>
          <w:sz w:val="24"/>
          <w:szCs w:val="24"/>
          <w:lang w:val="it-IT" w:eastAsia="ar-SA"/>
        </w:rPr>
        <w:t xml:space="preserve">përcaktohet nga Konsulenti, </w:t>
      </w:r>
      <w:r>
        <w:rPr>
          <w:rFonts w:ascii="Century Gothic" w:hAnsi="Century Gothic"/>
          <w:sz w:val="24"/>
          <w:szCs w:val="24"/>
          <w:lang w:val="it-IT" w:eastAsia="ar-SA"/>
        </w:rPr>
        <w:t xml:space="preserve">të </w:t>
      </w:r>
      <w:r w:rsidRPr="00B42E9F">
        <w:rPr>
          <w:rFonts w:ascii="Century Gothic" w:hAnsi="Century Gothic"/>
          <w:sz w:val="24"/>
          <w:szCs w:val="24"/>
          <w:lang w:val="it-IT" w:eastAsia="ar-SA"/>
        </w:rPr>
        <w:t xml:space="preserve">kryejë sondazhe dhe vlerësime teknike të kërkuara për të identifikuar rreziqet që prekin sitin (për shembull, rrëshqitjet e tokës, </w:t>
      </w:r>
      <w:r>
        <w:rPr>
          <w:rFonts w:ascii="Century Gothic" w:hAnsi="Century Gothic"/>
          <w:sz w:val="24"/>
          <w:szCs w:val="24"/>
          <w:lang w:val="it-IT" w:eastAsia="ar-SA"/>
        </w:rPr>
        <w:t>humbje të materialeve</w:t>
      </w:r>
      <w:r w:rsidRPr="00B42E9F">
        <w:rPr>
          <w:rFonts w:ascii="Century Gothic" w:hAnsi="Century Gothic"/>
          <w:sz w:val="24"/>
          <w:szCs w:val="24"/>
          <w:lang w:val="it-IT" w:eastAsia="ar-SA"/>
        </w:rPr>
        <w:t xml:space="preserve">, kushtet që shkaktojnë dëme strukturore progresive, etj) dhe vendet që mund të jenë më të rrezikuara. Studimet e kërkuara ka të ngjarë të përfshijnë: një studim topografik, studim gjeologjik, </w:t>
      </w:r>
      <w:r>
        <w:rPr>
          <w:rFonts w:ascii="Century Gothic" w:hAnsi="Century Gothic"/>
          <w:sz w:val="24"/>
          <w:szCs w:val="24"/>
          <w:lang w:val="it-IT" w:eastAsia="ar-SA"/>
        </w:rPr>
        <w:t>sondazhe</w:t>
      </w:r>
      <w:r w:rsidRPr="00B42E9F">
        <w:rPr>
          <w:rFonts w:ascii="Century Gothic" w:hAnsi="Century Gothic"/>
          <w:sz w:val="24"/>
          <w:szCs w:val="24"/>
          <w:lang w:val="it-IT" w:eastAsia="ar-SA"/>
        </w:rPr>
        <w:t xml:space="preserve"> gjeoteknike, një studim hidrologjik për sitin, </w:t>
      </w:r>
      <w:r>
        <w:rPr>
          <w:rFonts w:ascii="Century Gothic" w:hAnsi="Century Gothic"/>
          <w:sz w:val="24"/>
          <w:szCs w:val="24"/>
          <w:lang w:val="it-IT" w:eastAsia="ar-SA"/>
        </w:rPr>
        <w:t>analiza</w:t>
      </w:r>
      <w:r w:rsidRPr="00B42E9F">
        <w:rPr>
          <w:rFonts w:ascii="Century Gothic" w:hAnsi="Century Gothic"/>
          <w:sz w:val="24"/>
          <w:szCs w:val="24"/>
          <w:lang w:val="it-IT" w:eastAsia="ar-SA"/>
        </w:rPr>
        <w:t xml:space="preserve"> strukturore, si dhe modelim dhe analiza të strukt</w:t>
      </w:r>
      <w:r>
        <w:rPr>
          <w:rFonts w:ascii="Century Gothic" w:hAnsi="Century Gothic"/>
          <w:sz w:val="24"/>
          <w:szCs w:val="24"/>
          <w:lang w:val="it-IT" w:eastAsia="ar-SA"/>
        </w:rPr>
        <w:t xml:space="preserve">urave dhe kushteve të tokës. </w:t>
      </w:r>
    </w:p>
    <w:p w:rsidR="00C551E7" w:rsidRPr="00B42E9F" w:rsidRDefault="00C551E7" w:rsidP="00C551E7">
      <w:pPr>
        <w:spacing w:after="0"/>
        <w:jc w:val="both"/>
        <w:rPr>
          <w:rFonts w:ascii="Century Gothic" w:hAnsi="Century Gothic"/>
          <w:sz w:val="24"/>
          <w:szCs w:val="24"/>
          <w:lang w:val="it-IT" w:eastAsia="ar-SA"/>
        </w:rPr>
      </w:pPr>
      <w:r>
        <w:rPr>
          <w:rFonts w:ascii="Century Gothic" w:hAnsi="Century Gothic"/>
          <w:sz w:val="24"/>
          <w:szCs w:val="24"/>
          <w:lang w:val="it-IT" w:eastAsia="ar-SA"/>
        </w:rPr>
        <w:t xml:space="preserve"> </w:t>
      </w:r>
    </w:p>
    <w:p w:rsidR="00C551E7" w:rsidRPr="00B42E9F" w:rsidRDefault="00C551E7" w:rsidP="00C551E7">
      <w:pPr>
        <w:spacing w:after="0"/>
        <w:jc w:val="both"/>
        <w:rPr>
          <w:rFonts w:ascii="Century Gothic" w:hAnsi="Century Gothic"/>
          <w:sz w:val="24"/>
          <w:szCs w:val="24"/>
          <w:lang w:val="it-IT" w:eastAsia="ar-SA"/>
        </w:rPr>
      </w:pPr>
      <w:r w:rsidRPr="00B42E9F">
        <w:rPr>
          <w:rFonts w:ascii="Century Gothic" w:hAnsi="Century Gothic"/>
          <w:sz w:val="24"/>
          <w:szCs w:val="24"/>
          <w:lang w:val="it-IT" w:eastAsia="ar-SA"/>
        </w:rPr>
        <w:t xml:space="preserve">Këto studime kanë për qëllim të: rikonfirmojnë fushat me përparësi më të lartë për ndërhyrje urgjente të identifikuara në studimet e mëparshme, si dhe të identifikojnë çdo fushë të re me përparësi shqetësimi për ndërhyrje </w:t>
      </w:r>
      <w:r>
        <w:rPr>
          <w:rFonts w:ascii="Century Gothic" w:hAnsi="Century Gothic"/>
          <w:sz w:val="24"/>
          <w:szCs w:val="24"/>
          <w:lang w:val="it-IT" w:eastAsia="ar-SA"/>
        </w:rPr>
        <w:t>në një plan afat</w:t>
      </w:r>
      <w:r w:rsidRPr="00B42E9F">
        <w:rPr>
          <w:rFonts w:ascii="Century Gothic" w:hAnsi="Century Gothic"/>
          <w:sz w:val="24"/>
          <w:szCs w:val="24"/>
          <w:lang w:val="it-IT" w:eastAsia="ar-SA"/>
        </w:rPr>
        <w:t>shkurt</w:t>
      </w:r>
      <w:r>
        <w:rPr>
          <w:rFonts w:ascii="Century Gothic" w:hAnsi="Century Gothic"/>
          <w:sz w:val="24"/>
          <w:szCs w:val="24"/>
          <w:lang w:val="it-IT" w:eastAsia="ar-SA"/>
        </w:rPr>
        <w:t>ër</w:t>
      </w:r>
      <w:r w:rsidRPr="00B42E9F">
        <w:rPr>
          <w:rFonts w:ascii="Century Gothic" w:hAnsi="Century Gothic"/>
          <w:sz w:val="24"/>
          <w:szCs w:val="24"/>
          <w:lang w:val="it-IT" w:eastAsia="ar-SA"/>
        </w:rPr>
        <w:t xml:space="preserve">, </w:t>
      </w:r>
      <w:r>
        <w:rPr>
          <w:rFonts w:ascii="Century Gothic" w:hAnsi="Century Gothic"/>
          <w:sz w:val="24"/>
          <w:szCs w:val="24"/>
          <w:lang w:val="it-IT" w:eastAsia="ar-SA"/>
        </w:rPr>
        <w:t>afatmesëm</w:t>
      </w:r>
      <w:r w:rsidRPr="00B42E9F">
        <w:rPr>
          <w:rFonts w:ascii="Century Gothic" w:hAnsi="Century Gothic"/>
          <w:sz w:val="24"/>
          <w:szCs w:val="24"/>
          <w:lang w:val="it-IT" w:eastAsia="ar-SA"/>
        </w:rPr>
        <w:t xml:space="preserve"> ose afatgjat</w:t>
      </w:r>
      <w:r>
        <w:rPr>
          <w:rFonts w:ascii="Century Gothic" w:hAnsi="Century Gothic"/>
          <w:sz w:val="24"/>
          <w:szCs w:val="24"/>
          <w:lang w:val="it-IT" w:eastAsia="ar-SA"/>
        </w:rPr>
        <w:t>ë</w:t>
      </w:r>
      <w:r w:rsidRPr="00B42E9F">
        <w:rPr>
          <w:rFonts w:ascii="Century Gothic" w:hAnsi="Century Gothic"/>
          <w:sz w:val="24"/>
          <w:szCs w:val="24"/>
          <w:lang w:val="it-IT" w:eastAsia="ar-SA"/>
        </w:rPr>
        <w:t>.</w:t>
      </w:r>
    </w:p>
    <w:p w:rsidR="00C551E7" w:rsidRPr="00B42E9F" w:rsidRDefault="00C551E7" w:rsidP="00C551E7">
      <w:pPr>
        <w:spacing w:after="0"/>
        <w:jc w:val="both"/>
        <w:rPr>
          <w:rFonts w:ascii="Century Gothic" w:hAnsi="Century Gothic"/>
          <w:sz w:val="24"/>
          <w:szCs w:val="24"/>
          <w:lang w:val="it-IT" w:eastAsia="ar-SA"/>
        </w:rPr>
      </w:pPr>
    </w:p>
    <w:p w:rsidR="00C551E7" w:rsidRPr="00B42E9F" w:rsidRDefault="00C551E7" w:rsidP="00C551E7">
      <w:pPr>
        <w:spacing w:after="0"/>
        <w:jc w:val="both"/>
        <w:rPr>
          <w:rFonts w:ascii="Century Gothic" w:hAnsi="Century Gothic"/>
          <w:sz w:val="24"/>
          <w:szCs w:val="24"/>
          <w:lang w:val="it-IT" w:eastAsia="ar-SA"/>
        </w:rPr>
      </w:pPr>
      <w:r w:rsidRPr="00B42E9F">
        <w:rPr>
          <w:rFonts w:ascii="Century Gothic" w:hAnsi="Century Gothic"/>
          <w:sz w:val="24"/>
          <w:szCs w:val="24"/>
          <w:lang w:val="it-IT" w:eastAsia="ar-SA"/>
        </w:rPr>
        <w:t>Gjatë kryerjes së studimeve, Konsulenti duhet të marrë në konsideratë ligj</w:t>
      </w:r>
      <w:r>
        <w:rPr>
          <w:rFonts w:ascii="Century Gothic" w:hAnsi="Century Gothic"/>
          <w:sz w:val="24"/>
          <w:szCs w:val="24"/>
          <w:lang w:val="it-IT" w:eastAsia="ar-SA"/>
        </w:rPr>
        <w:t>in</w:t>
      </w:r>
      <w:r w:rsidRPr="00B42E9F">
        <w:rPr>
          <w:rFonts w:ascii="Century Gothic" w:hAnsi="Century Gothic"/>
          <w:sz w:val="24"/>
          <w:szCs w:val="24"/>
          <w:lang w:val="it-IT" w:eastAsia="ar-SA"/>
        </w:rPr>
        <w:t xml:space="preserve"> dhe rregullore</w:t>
      </w:r>
      <w:r>
        <w:rPr>
          <w:rFonts w:ascii="Century Gothic" w:hAnsi="Century Gothic"/>
          <w:sz w:val="24"/>
          <w:szCs w:val="24"/>
          <w:lang w:val="it-IT" w:eastAsia="ar-SA"/>
        </w:rPr>
        <w:t>t</w:t>
      </w:r>
      <w:r w:rsidRPr="00B42E9F">
        <w:rPr>
          <w:rFonts w:ascii="Century Gothic" w:hAnsi="Century Gothic"/>
          <w:sz w:val="24"/>
          <w:szCs w:val="24"/>
          <w:lang w:val="it-IT" w:eastAsia="ar-SA"/>
        </w:rPr>
        <w:t xml:space="preserve"> që mbrojnë pasuritë kulturore. </w:t>
      </w:r>
      <w:r>
        <w:rPr>
          <w:rFonts w:ascii="Century Gothic" w:hAnsi="Century Gothic"/>
          <w:sz w:val="24"/>
          <w:szCs w:val="24"/>
          <w:lang w:val="it-IT" w:eastAsia="ar-SA"/>
        </w:rPr>
        <w:t>Sondazhet</w:t>
      </w:r>
      <w:r w:rsidRPr="00B42E9F">
        <w:rPr>
          <w:rFonts w:ascii="Century Gothic" w:hAnsi="Century Gothic"/>
          <w:sz w:val="24"/>
          <w:szCs w:val="24"/>
          <w:lang w:val="it-IT" w:eastAsia="ar-SA"/>
        </w:rPr>
        <w:t xml:space="preserve"> në sit mund të përfshijnë teste jo destruktive dhe teste minimale invazive të mostrave të materialit siç kërkohet për hartimin e ndërhyrjeve, pa shkaktuar dëm shtesë ose humbje material</w:t>
      </w:r>
      <w:r>
        <w:rPr>
          <w:rFonts w:ascii="Century Gothic" w:hAnsi="Century Gothic"/>
          <w:sz w:val="24"/>
          <w:szCs w:val="24"/>
          <w:lang w:val="it-IT" w:eastAsia="ar-SA"/>
        </w:rPr>
        <w:t>i në sit</w:t>
      </w:r>
      <w:r w:rsidRPr="00B42E9F">
        <w:rPr>
          <w:rFonts w:ascii="Century Gothic" w:hAnsi="Century Gothic"/>
          <w:sz w:val="24"/>
          <w:szCs w:val="24"/>
          <w:lang w:val="it-IT" w:eastAsia="ar-SA"/>
        </w:rPr>
        <w:t xml:space="preserve">. Nëse testimi shkatërrues strukturor dhe / ose </w:t>
      </w:r>
      <w:r>
        <w:rPr>
          <w:rFonts w:ascii="Century Gothic" w:hAnsi="Century Gothic"/>
          <w:sz w:val="24"/>
          <w:szCs w:val="24"/>
          <w:lang w:val="it-IT" w:eastAsia="ar-SA"/>
        </w:rPr>
        <w:t>sondazhet</w:t>
      </w:r>
      <w:r w:rsidRPr="00B42E9F">
        <w:rPr>
          <w:rFonts w:ascii="Century Gothic" w:hAnsi="Century Gothic"/>
          <w:sz w:val="24"/>
          <w:szCs w:val="24"/>
          <w:lang w:val="it-IT" w:eastAsia="ar-SA"/>
        </w:rPr>
        <w:t xml:space="preserve"> tokësore konsiderohen të nevojshme, ndikimet arkeologjike dhe trashëgimia duhet të vlerësohen paraprakisht për rishikim nga </w:t>
      </w:r>
      <w:r>
        <w:rPr>
          <w:rFonts w:ascii="Century Gothic" w:hAnsi="Century Gothic"/>
          <w:sz w:val="24"/>
          <w:szCs w:val="24"/>
          <w:lang w:val="it-IT" w:eastAsia="ar-SA"/>
        </w:rPr>
        <w:lastRenderedPageBreak/>
        <w:t>Autoriteti Kontraktor</w:t>
      </w:r>
      <w:r w:rsidRPr="00B42E9F">
        <w:rPr>
          <w:rFonts w:ascii="Century Gothic" w:hAnsi="Century Gothic"/>
          <w:sz w:val="24"/>
          <w:szCs w:val="24"/>
          <w:lang w:val="it-IT" w:eastAsia="ar-SA"/>
        </w:rPr>
        <w:t xml:space="preserve"> dhe palët e interesuara. </w:t>
      </w:r>
      <w:r>
        <w:rPr>
          <w:rFonts w:ascii="Century Gothic" w:hAnsi="Century Gothic"/>
          <w:sz w:val="24"/>
          <w:szCs w:val="24"/>
          <w:lang w:val="it-IT" w:eastAsia="ar-SA"/>
        </w:rPr>
        <w:t>Sondazhet destruktive</w:t>
      </w:r>
      <w:r w:rsidRPr="00B42E9F">
        <w:rPr>
          <w:rFonts w:ascii="Century Gothic" w:hAnsi="Century Gothic"/>
          <w:sz w:val="24"/>
          <w:szCs w:val="24"/>
          <w:lang w:val="it-IT" w:eastAsia="ar-SA"/>
        </w:rPr>
        <w:t xml:space="preserve"> duhet </w:t>
      </w:r>
      <w:r>
        <w:rPr>
          <w:rFonts w:ascii="Century Gothic" w:hAnsi="Century Gothic"/>
          <w:sz w:val="24"/>
          <w:szCs w:val="24"/>
          <w:lang w:val="it-IT" w:eastAsia="ar-SA"/>
        </w:rPr>
        <w:t>të aprovohen paraprakisht</w:t>
      </w:r>
      <w:r w:rsidRPr="00B42E9F">
        <w:rPr>
          <w:rFonts w:ascii="Century Gothic" w:hAnsi="Century Gothic"/>
          <w:sz w:val="24"/>
          <w:szCs w:val="24"/>
          <w:lang w:val="it-IT" w:eastAsia="ar-SA"/>
        </w:rPr>
        <w:t xml:space="preserve"> nga </w:t>
      </w:r>
      <w:r>
        <w:rPr>
          <w:rFonts w:ascii="Century Gothic" w:hAnsi="Century Gothic"/>
          <w:sz w:val="24"/>
          <w:szCs w:val="24"/>
          <w:lang w:val="it-IT" w:eastAsia="ar-SA"/>
        </w:rPr>
        <w:t xml:space="preserve">Këshilli Kombëtar i Trashëgimisë Kulturore Materiale në Ministrinë e Kulturës. </w:t>
      </w:r>
    </w:p>
    <w:p w:rsidR="00C551E7" w:rsidRPr="00B42E9F" w:rsidRDefault="00C551E7" w:rsidP="00C551E7">
      <w:pPr>
        <w:spacing w:after="0"/>
        <w:jc w:val="both"/>
        <w:rPr>
          <w:rFonts w:ascii="Century Gothic" w:hAnsi="Century Gothic"/>
          <w:sz w:val="24"/>
          <w:szCs w:val="24"/>
          <w:lang w:val="it-IT" w:eastAsia="ar-SA"/>
        </w:rPr>
      </w:pPr>
    </w:p>
    <w:p w:rsidR="00C551E7" w:rsidRPr="00D64007" w:rsidRDefault="00C551E7" w:rsidP="00C551E7">
      <w:pPr>
        <w:spacing w:after="0"/>
        <w:jc w:val="both"/>
        <w:rPr>
          <w:rFonts w:ascii="Century Gothic" w:hAnsi="Century Gothic"/>
          <w:sz w:val="24"/>
          <w:szCs w:val="24"/>
          <w:lang w:val="it-IT" w:eastAsia="ar-SA"/>
        </w:rPr>
      </w:pPr>
      <w:r w:rsidRPr="0061345E">
        <w:rPr>
          <w:rFonts w:ascii="Century Gothic" w:hAnsi="Century Gothic"/>
          <w:b/>
          <w:sz w:val="24"/>
          <w:szCs w:val="24"/>
          <w:lang w:val="it-IT" w:eastAsia="ar-SA"/>
        </w:rPr>
        <w:t>Prezantimi (në PP):</w:t>
      </w:r>
      <w:r w:rsidRPr="00D64007">
        <w:rPr>
          <w:rFonts w:ascii="Century Gothic" w:hAnsi="Century Gothic"/>
          <w:sz w:val="24"/>
          <w:szCs w:val="24"/>
          <w:lang w:val="it-IT" w:eastAsia="ar-SA"/>
        </w:rPr>
        <w:t xml:space="preserve"> Prezantimi i </w:t>
      </w:r>
      <w:r>
        <w:rPr>
          <w:rFonts w:ascii="Century Gothic" w:hAnsi="Century Gothic"/>
          <w:sz w:val="24"/>
          <w:szCs w:val="24"/>
          <w:lang w:val="it-IT" w:eastAsia="ar-SA"/>
        </w:rPr>
        <w:t>Analizës paraprake dhe studimeve/testimeve/sondazheve të parashikuara të realizohen do të kryhet nga Konsulenti me përfaqësuesin e Autoritetit Kontrator (Menaxherin e Projektit). Prezantimi do të kryhet në ambientet e autoritetit kontraktor ose në platformën online ZOOM</w:t>
      </w:r>
      <w:r w:rsidRPr="00D64007">
        <w:rPr>
          <w:rFonts w:ascii="Century Gothic" w:hAnsi="Century Gothic"/>
          <w:sz w:val="24"/>
          <w:szCs w:val="24"/>
          <w:lang w:val="it-IT" w:eastAsia="ar-SA"/>
        </w:rPr>
        <w:t xml:space="preserve">. </w:t>
      </w:r>
      <w:r>
        <w:rPr>
          <w:rFonts w:ascii="Century Gothic" w:hAnsi="Century Gothic"/>
          <w:sz w:val="24"/>
          <w:szCs w:val="24"/>
          <w:lang w:val="it-IT" w:eastAsia="ar-SA"/>
        </w:rPr>
        <w:t>Më pas Konsulenti do të vijojë me hartimin e Projekt Ide-së</w:t>
      </w:r>
    </w:p>
    <w:p w:rsidR="00C551E7" w:rsidRDefault="00C551E7" w:rsidP="00C551E7">
      <w:pPr>
        <w:spacing w:after="0"/>
        <w:jc w:val="both"/>
        <w:rPr>
          <w:rFonts w:ascii="Century Gothic" w:hAnsi="Century Gothic"/>
          <w:b/>
          <w:sz w:val="24"/>
          <w:szCs w:val="24"/>
          <w:lang w:val="it-IT" w:eastAsia="ar-SA"/>
        </w:rPr>
      </w:pPr>
    </w:p>
    <w:p w:rsidR="00C551E7" w:rsidRPr="00FA51A4" w:rsidRDefault="00C551E7" w:rsidP="00C551E7">
      <w:pPr>
        <w:spacing w:after="0"/>
        <w:jc w:val="both"/>
        <w:rPr>
          <w:rFonts w:ascii="Century Gothic" w:hAnsi="Century Gothic"/>
          <w:sz w:val="24"/>
          <w:szCs w:val="24"/>
          <w:lang w:val="it-IT" w:eastAsia="ar-SA"/>
        </w:rPr>
      </w:pPr>
      <w:r w:rsidRPr="00FA51A4">
        <w:rPr>
          <w:rFonts w:ascii="Century Gothic" w:hAnsi="Century Gothic"/>
          <w:sz w:val="24"/>
          <w:szCs w:val="24"/>
          <w:lang w:val="it-IT" w:eastAsia="ar-SA"/>
        </w:rPr>
        <w:t xml:space="preserve">Bazuar në rezultatet e </w:t>
      </w:r>
      <w:r>
        <w:rPr>
          <w:rFonts w:ascii="Century Gothic" w:hAnsi="Century Gothic"/>
          <w:sz w:val="24"/>
          <w:szCs w:val="24"/>
          <w:lang w:val="it-IT" w:eastAsia="ar-SA"/>
        </w:rPr>
        <w:t xml:space="preserve">Analizes Paraprake, </w:t>
      </w:r>
      <w:r w:rsidRPr="00FA51A4">
        <w:rPr>
          <w:rFonts w:ascii="Century Gothic" w:hAnsi="Century Gothic"/>
          <w:sz w:val="24"/>
          <w:szCs w:val="24"/>
          <w:lang w:val="it-IT" w:eastAsia="ar-SA"/>
        </w:rPr>
        <w:t xml:space="preserve">Konsulenti do të përgatisë një listë </w:t>
      </w:r>
      <w:r>
        <w:rPr>
          <w:rFonts w:ascii="Century Gothic" w:hAnsi="Century Gothic"/>
          <w:sz w:val="24"/>
          <w:szCs w:val="24"/>
          <w:lang w:val="it-IT" w:eastAsia="ar-SA"/>
        </w:rPr>
        <w:t xml:space="preserve">të ndërhyrjeve prioritare. </w:t>
      </w:r>
      <w:r w:rsidRPr="00FA51A4">
        <w:rPr>
          <w:rFonts w:ascii="Century Gothic" w:hAnsi="Century Gothic"/>
          <w:sz w:val="24"/>
          <w:szCs w:val="24"/>
          <w:lang w:val="it-IT" w:eastAsia="ar-SA"/>
        </w:rPr>
        <w:t xml:space="preserve">Bazuar në këtë përparësi, </w:t>
      </w:r>
      <w:r>
        <w:rPr>
          <w:rFonts w:ascii="Century Gothic" w:hAnsi="Century Gothic"/>
          <w:sz w:val="24"/>
          <w:szCs w:val="24"/>
          <w:lang w:val="it-IT" w:eastAsia="ar-SA"/>
        </w:rPr>
        <w:t>projekt-ideja do të hartohet</w:t>
      </w:r>
      <w:r w:rsidRPr="00FA51A4">
        <w:rPr>
          <w:rFonts w:ascii="Century Gothic" w:hAnsi="Century Gothic"/>
          <w:sz w:val="24"/>
          <w:szCs w:val="24"/>
          <w:lang w:val="it-IT" w:eastAsia="ar-SA"/>
        </w:rPr>
        <w:t xml:space="preserve"> për ndërhyrjet me përparësi (lista e shkurtër) si pjesë e një plani veprimi urgjent. Kjo duhet të përfshijë fusha me përparësi të lartë për të zbatuar një program monitorimi afatgjatë.</w:t>
      </w:r>
    </w:p>
    <w:p w:rsidR="00C551E7" w:rsidRPr="00FA51A4" w:rsidRDefault="00C551E7" w:rsidP="00C551E7">
      <w:pPr>
        <w:spacing w:after="0"/>
        <w:jc w:val="both"/>
        <w:rPr>
          <w:rFonts w:ascii="Century Gothic" w:hAnsi="Century Gothic"/>
          <w:sz w:val="24"/>
          <w:szCs w:val="24"/>
          <w:lang w:val="it-IT" w:eastAsia="ar-SA"/>
        </w:rPr>
      </w:pPr>
    </w:p>
    <w:p w:rsidR="00C551E7" w:rsidRPr="00FA51A4" w:rsidRDefault="00C551E7" w:rsidP="00C551E7">
      <w:pPr>
        <w:spacing w:after="0"/>
        <w:jc w:val="both"/>
        <w:rPr>
          <w:rFonts w:ascii="Century Gothic" w:hAnsi="Century Gothic"/>
          <w:sz w:val="24"/>
          <w:szCs w:val="24"/>
          <w:lang w:val="it-IT" w:eastAsia="ar-SA"/>
        </w:rPr>
      </w:pPr>
      <w:r w:rsidRPr="00FA51A4">
        <w:rPr>
          <w:rFonts w:ascii="Century Gothic" w:hAnsi="Century Gothic"/>
          <w:sz w:val="24"/>
          <w:szCs w:val="24"/>
          <w:lang w:val="it-IT" w:eastAsia="ar-SA"/>
        </w:rPr>
        <w:t xml:space="preserve">Në zhvillimin e opsioneve të ndërhyrjes, duhet të merren parasysh këto: ruajtja e </w:t>
      </w:r>
      <w:r>
        <w:rPr>
          <w:rFonts w:ascii="Century Gothic" w:hAnsi="Century Gothic"/>
          <w:sz w:val="24"/>
          <w:szCs w:val="24"/>
          <w:lang w:val="it-IT" w:eastAsia="ar-SA"/>
        </w:rPr>
        <w:t>autencitetit të materialit</w:t>
      </w:r>
      <w:r w:rsidRPr="00FA51A4">
        <w:rPr>
          <w:rFonts w:ascii="Century Gothic" w:hAnsi="Century Gothic"/>
          <w:sz w:val="24"/>
          <w:szCs w:val="24"/>
          <w:lang w:val="it-IT" w:eastAsia="ar-SA"/>
        </w:rPr>
        <w:t xml:space="preserve"> dhe </w:t>
      </w:r>
      <w:r>
        <w:rPr>
          <w:rFonts w:ascii="Century Gothic" w:hAnsi="Century Gothic"/>
          <w:sz w:val="24"/>
          <w:szCs w:val="24"/>
          <w:lang w:val="it-IT" w:eastAsia="ar-SA"/>
        </w:rPr>
        <w:t>mbrojtja</w:t>
      </w:r>
      <w:r w:rsidRPr="00FA51A4">
        <w:rPr>
          <w:rFonts w:ascii="Century Gothic" w:hAnsi="Century Gothic"/>
          <w:sz w:val="24"/>
          <w:szCs w:val="24"/>
          <w:lang w:val="it-IT" w:eastAsia="ar-SA"/>
        </w:rPr>
        <w:t xml:space="preserve"> e pasurive kulturore, favorizimi i masave të ndërhyrjes që janë të kthyeshme, dhe ndikimet direkte dhe indirekte në trashëgiminë kulturore për masat e propozuara. Për më tepër, duhet të paraqiten arsye për secilën ndërhyrje të propozuar së bashku me mënyrën se si </w:t>
      </w:r>
      <w:r>
        <w:rPr>
          <w:rFonts w:ascii="Century Gothic" w:hAnsi="Century Gothic"/>
          <w:sz w:val="24"/>
          <w:szCs w:val="24"/>
          <w:lang w:val="it-IT" w:eastAsia="ar-SA"/>
        </w:rPr>
        <w:t xml:space="preserve">projekti </w:t>
      </w:r>
      <w:r w:rsidRPr="00FA51A4">
        <w:rPr>
          <w:rFonts w:ascii="Century Gothic" w:hAnsi="Century Gothic"/>
          <w:sz w:val="24"/>
          <w:szCs w:val="24"/>
          <w:lang w:val="it-IT" w:eastAsia="ar-SA"/>
        </w:rPr>
        <w:t>konsideron statusin, vlerat dhe gjendjen ekzistuese të pasurive të trashëgimisë kulturore të prekura.</w:t>
      </w:r>
    </w:p>
    <w:p w:rsidR="00C551E7" w:rsidRPr="00FA51A4" w:rsidRDefault="00C551E7" w:rsidP="00C551E7">
      <w:pPr>
        <w:spacing w:after="0"/>
        <w:jc w:val="both"/>
        <w:rPr>
          <w:rFonts w:ascii="Century Gothic" w:hAnsi="Century Gothic"/>
          <w:sz w:val="24"/>
          <w:szCs w:val="24"/>
          <w:lang w:val="it-IT" w:eastAsia="ar-SA"/>
        </w:rPr>
      </w:pPr>
    </w:p>
    <w:p w:rsidR="00C551E7" w:rsidRPr="00FA51A4" w:rsidRDefault="00C551E7" w:rsidP="00C551E7">
      <w:pPr>
        <w:spacing w:after="0"/>
        <w:jc w:val="both"/>
        <w:rPr>
          <w:rFonts w:ascii="Century Gothic" w:hAnsi="Century Gothic"/>
          <w:sz w:val="24"/>
          <w:szCs w:val="24"/>
          <w:lang w:val="it-IT" w:eastAsia="ar-SA"/>
        </w:rPr>
      </w:pPr>
      <w:r w:rsidRPr="00FA51A4">
        <w:rPr>
          <w:rFonts w:ascii="Century Gothic" w:hAnsi="Century Gothic"/>
          <w:sz w:val="24"/>
          <w:szCs w:val="24"/>
          <w:lang w:val="it-IT" w:eastAsia="ar-SA"/>
        </w:rPr>
        <w:t xml:space="preserve">Në përgatitjen e modeleve paraprake të konceptit për çdo ndërhyrje të zgjedhur me përparësi (listë e shkurtër), Konsulenti do të marrë në konsideratë </w:t>
      </w:r>
      <w:r>
        <w:rPr>
          <w:rFonts w:ascii="Century Gothic" w:hAnsi="Century Gothic"/>
          <w:sz w:val="24"/>
          <w:szCs w:val="24"/>
          <w:lang w:val="it-IT" w:eastAsia="ar-SA"/>
        </w:rPr>
        <w:t>pikat si</w:t>
      </w:r>
      <w:r w:rsidRPr="00FA51A4">
        <w:rPr>
          <w:rFonts w:ascii="Century Gothic" w:hAnsi="Century Gothic"/>
          <w:sz w:val="24"/>
          <w:szCs w:val="24"/>
          <w:lang w:val="it-IT" w:eastAsia="ar-SA"/>
        </w:rPr>
        <w:t xml:space="preserve"> më poshtë (por jo të kufizuar në) për të siguruar prezantimin teknik të përshtatshëm, siç janë:</w:t>
      </w:r>
    </w:p>
    <w:p w:rsidR="00C551E7" w:rsidRPr="00FA51A4" w:rsidRDefault="00C551E7" w:rsidP="00C551E7">
      <w:pPr>
        <w:spacing w:after="0"/>
        <w:jc w:val="both"/>
        <w:rPr>
          <w:rFonts w:ascii="Century Gothic" w:hAnsi="Century Gothic"/>
          <w:sz w:val="24"/>
          <w:szCs w:val="24"/>
          <w:lang w:val="it-IT" w:eastAsia="ar-SA"/>
        </w:rPr>
      </w:pPr>
    </w:p>
    <w:p w:rsidR="00C551E7" w:rsidRPr="00FA51A4" w:rsidRDefault="00C551E7" w:rsidP="00C551E7">
      <w:pPr>
        <w:spacing w:after="0"/>
        <w:ind w:left="990" w:hanging="270"/>
        <w:jc w:val="both"/>
        <w:rPr>
          <w:rFonts w:ascii="Century Gothic" w:hAnsi="Century Gothic"/>
          <w:sz w:val="24"/>
          <w:szCs w:val="24"/>
          <w:lang w:val="it-IT" w:eastAsia="ar-SA"/>
        </w:rPr>
      </w:pPr>
      <w:r w:rsidRPr="00FA51A4">
        <w:rPr>
          <w:rFonts w:ascii="Century Gothic" w:hAnsi="Century Gothic"/>
          <w:sz w:val="24"/>
          <w:szCs w:val="24"/>
          <w:lang w:val="it-IT" w:eastAsia="ar-SA"/>
        </w:rPr>
        <w:t>i. Modelet paraprake arkitektonike / inxhinierike do të paraqiten me Skica dhe vizatime / vizualizim konceptual 3D, etj. Për propozime më të mira vizuale;</w:t>
      </w:r>
    </w:p>
    <w:p w:rsidR="00C551E7" w:rsidRPr="00FA51A4" w:rsidRDefault="00C551E7" w:rsidP="00C551E7">
      <w:pPr>
        <w:spacing w:after="0"/>
        <w:ind w:left="990" w:hanging="270"/>
        <w:jc w:val="both"/>
        <w:rPr>
          <w:rFonts w:ascii="Century Gothic" w:hAnsi="Century Gothic"/>
          <w:sz w:val="24"/>
          <w:szCs w:val="24"/>
          <w:lang w:val="it-IT" w:eastAsia="ar-SA"/>
        </w:rPr>
      </w:pPr>
      <w:r w:rsidRPr="00FA51A4">
        <w:rPr>
          <w:rFonts w:ascii="Century Gothic" w:hAnsi="Century Gothic"/>
          <w:sz w:val="24"/>
          <w:szCs w:val="24"/>
          <w:lang w:val="it-IT" w:eastAsia="ar-SA"/>
        </w:rPr>
        <w:t xml:space="preserve">ii. </w:t>
      </w:r>
      <w:r>
        <w:rPr>
          <w:rFonts w:ascii="Century Gothic" w:hAnsi="Century Gothic"/>
          <w:sz w:val="24"/>
          <w:szCs w:val="24"/>
          <w:lang w:val="it-IT" w:eastAsia="ar-SA"/>
        </w:rPr>
        <w:t xml:space="preserve">Planimetritë </w:t>
      </w:r>
      <w:r w:rsidRPr="00FA51A4">
        <w:rPr>
          <w:rFonts w:ascii="Century Gothic" w:hAnsi="Century Gothic"/>
          <w:sz w:val="24"/>
          <w:szCs w:val="24"/>
          <w:lang w:val="it-IT" w:eastAsia="ar-SA"/>
        </w:rPr>
        <w:t xml:space="preserve">dhe </w:t>
      </w:r>
      <w:r>
        <w:rPr>
          <w:rFonts w:ascii="Century Gothic" w:hAnsi="Century Gothic"/>
          <w:sz w:val="24"/>
          <w:szCs w:val="24"/>
          <w:lang w:val="it-IT" w:eastAsia="ar-SA"/>
        </w:rPr>
        <w:t>prerjet gjatësore e tërthore teknike përkatëse / fasadat</w:t>
      </w:r>
      <w:r w:rsidRPr="00FA51A4">
        <w:rPr>
          <w:rFonts w:ascii="Century Gothic" w:hAnsi="Century Gothic"/>
          <w:sz w:val="24"/>
          <w:szCs w:val="24"/>
          <w:lang w:val="it-IT" w:eastAsia="ar-SA"/>
        </w:rPr>
        <w:t xml:space="preserve"> / detajet duhet të paraqiten në shkallë të përshtatshme vizatimi (psh. 1:50 - 1: 500, etj.). Për detaje të sakta shkallët nga 1: 1- deri në 1:25, etj. Duhet të përdoren për të siguruar lexueshmëri dhe saktësi teknike</w:t>
      </w:r>
      <w:r>
        <w:rPr>
          <w:rFonts w:ascii="Century Gothic" w:hAnsi="Century Gothic"/>
          <w:sz w:val="24"/>
          <w:szCs w:val="24"/>
          <w:lang w:val="it-IT" w:eastAsia="ar-SA"/>
        </w:rPr>
        <w:t>.</w:t>
      </w:r>
    </w:p>
    <w:p w:rsidR="00C551E7" w:rsidRPr="00FA51A4"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t>iii</w:t>
      </w:r>
      <w:r w:rsidRPr="00FA51A4">
        <w:rPr>
          <w:rFonts w:ascii="Century Gothic" w:hAnsi="Century Gothic"/>
          <w:sz w:val="24"/>
          <w:szCs w:val="24"/>
          <w:lang w:val="it-IT" w:eastAsia="ar-SA"/>
        </w:rPr>
        <w:t xml:space="preserve">. </w:t>
      </w:r>
      <w:r>
        <w:rPr>
          <w:rFonts w:ascii="Century Gothic" w:hAnsi="Century Gothic"/>
          <w:sz w:val="24"/>
          <w:szCs w:val="24"/>
          <w:lang w:val="it-IT" w:eastAsia="ar-SA"/>
        </w:rPr>
        <w:t>Preventivat Paraprakë</w:t>
      </w:r>
      <w:r w:rsidRPr="00FA51A4">
        <w:rPr>
          <w:rFonts w:ascii="Century Gothic" w:hAnsi="Century Gothic"/>
          <w:sz w:val="24"/>
          <w:szCs w:val="24"/>
          <w:lang w:val="it-IT" w:eastAsia="ar-SA"/>
        </w:rPr>
        <w:t>;</w:t>
      </w:r>
    </w:p>
    <w:p w:rsidR="00C551E7" w:rsidRPr="00FA51A4"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t>iv</w:t>
      </w:r>
      <w:r w:rsidRPr="00FA51A4">
        <w:rPr>
          <w:rFonts w:ascii="Century Gothic" w:hAnsi="Century Gothic"/>
          <w:sz w:val="24"/>
          <w:szCs w:val="24"/>
          <w:lang w:val="it-IT" w:eastAsia="ar-SA"/>
        </w:rPr>
        <w:t>. Specifikimet paraprake teknike;</w:t>
      </w:r>
    </w:p>
    <w:p w:rsidR="00C551E7" w:rsidRPr="00FA51A4"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t>v</w:t>
      </w:r>
      <w:r w:rsidRPr="00FA51A4">
        <w:rPr>
          <w:rFonts w:ascii="Century Gothic" w:hAnsi="Century Gothic"/>
          <w:sz w:val="24"/>
          <w:szCs w:val="24"/>
          <w:lang w:val="it-IT" w:eastAsia="ar-SA"/>
        </w:rPr>
        <w:t>. Raportet teknike paraprake;</w:t>
      </w:r>
    </w:p>
    <w:p w:rsidR="00C551E7" w:rsidRPr="00FA51A4"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t>v</w:t>
      </w:r>
      <w:r w:rsidRPr="00FA51A4">
        <w:rPr>
          <w:rFonts w:ascii="Century Gothic" w:hAnsi="Century Gothic"/>
          <w:sz w:val="24"/>
          <w:szCs w:val="24"/>
          <w:lang w:val="it-IT" w:eastAsia="ar-SA"/>
        </w:rPr>
        <w:t>i. Vlerësimet paraprake të ndikimit në trashëgimi;</w:t>
      </w:r>
    </w:p>
    <w:p w:rsidR="00C551E7" w:rsidRPr="00FA51A4"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t>vi</w:t>
      </w:r>
      <w:r w:rsidRPr="00FA51A4">
        <w:rPr>
          <w:rFonts w:ascii="Century Gothic" w:hAnsi="Century Gothic"/>
          <w:sz w:val="24"/>
          <w:szCs w:val="24"/>
          <w:lang w:val="it-IT" w:eastAsia="ar-SA"/>
        </w:rPr>
        <w:t>i. Vlerësimet paraprake të ndikimit në mjedis dhe social;</w:t>
      </w:r>
    </w:p>
    <w:p w:rsidR="00C551E7" w:rsidRPr="00FA51A4"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t>viii. P</w:t>
      </w:r>
      <w:r w:rsidRPr="00FA51A4">
        <w:rPr>
          <w:rFonts w:ascii="Century Gothic" w:hAnsi="Century Gothic"/>
          <w:sz w:val="24"/>
          <w:szCs w:val="24"/>
          <w:lang w:val="it-IT" w:eastAsia="ar-SA"/>
        </w:rPr>
        <w:t xml:space="preserve">lani i Punës për punët që do të kryhen për të </w:t>
      </w:r>
      <w:r>
        <w:rPr>
          <w:rFonts w:ascii="Century Gothic" w:hAnsi="Century Gothic"/>
          <w:sz w:val="24"/>
          <w:szCs w:val="24"/>
          <w:lang w:val="it-IT" w:eastAsia="ar-SA"/>
        </w:rPr>
        <w:t xml:space="preserve">garantuar </w:t>
      </w:r>
      <w:r w:rsidRPr="00FA51A4">
        <w:rPr>
          <w:rFonts w:ascii="Century Gothic" w:hAnsi="Century Gothic"/>
          <w:sz w:val="24"/>
          <w:szCs w:val="24"/>
          <w:lang w:val="it-IT" w:eastAsia="ar-SA"/>
        </w:rPr>
        <w:t>sigurinë në vend;</w:t>
      </w:r>
    </w:p>
    <w:p w:rsidR="00C551E7"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lastRenderedPageBreak/>
        <w:t>ix</w:t>
      </w:r>
      <w:r w:rsidRPr="00FA51A4">
        <w:rPr>
          <w:rFonts w:ascii="Century Gothic" w:hAnsi="Century Gothic"/>
          <w:sz w:val="24"/>
          <w:szCs w:val="24"/>
          <w:lang w:val="it-IT" w:eastAsia="ar-SA"/>
        </w:rPr>
        <w:t>. Udhëzim për zbatimin e punëve dhe planeve të mirëmbajtjes;</w:t>
      </w:r>
    </w:p>
    <w:p w:rsidR="00C551E7" w:rsidRPr="00FA51A4" w:rsidRDefault="00C551E7" w:rsidP="00C551E7">
      <w:pPr>
        <w:spacing w:after="0"/>
        <w:ind w:left="810" w:hanging="90"/>
        <w:jc w:val="both"/>
        <w:rPr>
          <w:rFonts w:ascii="Century Gothic" w:hAnsi="Century Gothic"/>
          <w:sz w:val="24"/>
          <w:szCs w:val="24"/>
          <w:lang w:val="it-IT" w:eastAsia="ar-SA"/>
        </w:rPr>
      </w:pPr>
    </w:p>
    <w:p w:rsidR="00C551E7" w:rsidRPr="00CD582E" w:rsidRDefault="00C551E7" w:rsidP="00C551E7">
      <w:pPr>
        <w:spacing w:after="0"/>
        <w:jc w:val="both"/>
        <w:rPr>
          <w:rFonts w:ascii="Century Gothic" w:hAnsi="Century Gothic"/>
          <w:sz w:val="24"/>
          <w:szCs w:val="24"/>
          <w:lang w:val="it-IT" w:eastAsia="ar-SA"/>
        </w:rPr>
      </w:pPr>
      <w:r w:rsidRPr="00FB7B99">
        <w:rPr>
          <w:rFonts w:ascii="Century Gothic" w:hAnsi="Century Gothic"/>
          <w:b/>
          <w:sz w:val="24"/>
          <w:szCs w:val="24"/>
          <w:lang w:val="it-IT" w:eastAsia="ar-SA"/>
        </w:rPr>
        <w:t>Sondazhet Teknike:</w:t>
      </w:r>
      <w:r w:rsidRPr="00CD582E">
        <w:rPr>
          <w:rFonts w:ascii="Century Gothic" w:hAnsi="Century Gothic"/>
          <w:sz w:val="24"/>
          <w:szCs w:val="24"/>
          <w:lang w:val="it-IT" w:eastAsia="ar-SA"/>
        </w:rPr>
        <w:t xml:space="preserve"> Për të prodhuar </w:t>
      </w:r>
      <w:r>
        <w:rPr>
          <w:rFonts w:ascii="Century Gothic" w:hAnsi="Century Gothic"/>
          <w:sz w:val="24"/>
          <w:szCs w:val="24"/>
          <w:lang w:val="it-IT" w:eastAsia="ar-SA"/>
        </w:rPr>
        <w:t>projektin</w:t>
      </w:r>
      <w:r w:rsidRPr="00CD582E">
        <w:rPr>
          <w:rFonts w:ascii="Century Gothic" w:hAnsi="Century Gothic"/>
          <w:sz w:val="24"/>
          <w:szCs w:val="24"/>
          <w:lang w:val="it-IT" w:eastAsia="ar-SA"/>
        </w:rPr>
        <w:t xml:space="preserve"> paraprak arkitektonik</w:t>
      </w:r>
      <w:r>
        <w:rPr>
          <w:rFonts w:ascii="Century Gothic" w:hAnsi="Century Gothic"/>
          <w:sz w:val="24"/>
          <w:szCs w:val="24"/>
          <w:lang w:val="it-IT" w:eastAsia="ar-SA"/>
        </w:rPr>
        <w:t xml:space="preserve"> / inxhinierik</w:t>
      </w:r>
      <w:r w:rsidRPr="00CD582E">
        <w:rPr>
          <w:rFonts w:ascii="Century Gothic" w:hAnsi="Century Gothic"/>
          <w:sz w:val="24"/>
          <w:szCs w:val="24"/>
          <w:lang w:val="it-IT" w:eastAsia="ar-SA"/>
        </w:rPr>
        <w:t xml:space="preserve"> të qëndruesh</w:t>
      </w:r>
      <w:r>
        <w:rPr>
          <w:rFonts w:ascii="Century Gothic" w:hAnsi="Century Gothic"/>
          <w:sz w:val="24"/>
          <w:szCs w:val="24"/>
          <w:lang w:val="it-IT" w:eastAsia="ar-SA"/>
        </w:rPr>
        <w:t>ëm</w:t>
      </w:r>
      <w:r w:rsidRPr="00CD582E">
        <w:rPr>
          <w:rFonts w:ascii="Century Gothic" w:hAnsi="Century Gothic"/>
          <w:sz w:val="24"/>
          <w:szCs w:val="24"/>
          <w:lang w:val="it-IT" w:eastAsia="ar-SA"/>
        </w:rPr>
        <w:t xml:space="preserve">, do të zhvillohen (por jo vetëm): (i) </w:t>
      </w:r>
      <w:r>
        <w:rPr>
          <w:rFonts w:ascii="Century Gothic" w:hAnsi="Century Gothic"/>
          <w:sz w:val="24"/>
          <w:szCs w:val="24"/>
          <w:lang w:val="it-IT" w:eastAsia="ar-SA"/>
        </w:rPr>
        <w:t>sondazhe</w:t>
      </w:r>
      <w:r w:rsidRPr="00CD582E">
        <w:rPr>
          <w:rFonts w:ascii="Century Gothic" w:hAnsi="Century Gothic"/>
          <w:sz w:val="24"/>
          <w:szCs w:val="24"/>
          <w:lang w:val="it-IT" w:eastAsia="ar-SA"/>
        </w:rPr>
        <w:t xml:space="preserve"> shtesë në terren, përfshirë studime topografike dhe arkitekturore </w:t>
      </w:r>
      <w:r>
        <w:rPr>
          <w:rFonts w:ascii="Century Gothic" w:hAnsi="Century Gothic"/>
          <w:sz w:val="24"/>
          <w:szCs w:val="24"/>
          <w:lang w:val="it-IT" w:eastAsia="ar-SA"/>
        </w:rPr>
        <w:t>në terren</w:t>
      </w:r>
      <w:r w:rsidRPr="00CD582E">
        <w:rPr>
          <w:rFonts w:ascii="Century Gothic" w:hAnsi="Century Gothic"/>
          <w:sz w:val="24"/>
          <w:szCs w:val="24"/>
          <w:lang w:val="it-IT" w:eastAsia="ar-SA"/>
        </w:rPr>
        <w:t xml:space="preserve">, vizatime të dimensionuara të ndërtesave / fasadat / elementet e tjera </w:t>
      </w:r>
      <w:r>
        <w:rPr>
          <w:rFonts w:ascii="Century Gothic" w:hAnsi="Century Gothic"/>
          <w:sz w:val="24"/>
          <w:szCs w:val="24"/>
          <w:lang w:val="it-IT" w:eastAsia="ar-SA"/>
        </w:rPr>
        <w:t>ku do të ndërhyhet.</w:t>
      </w:r>
    </w:p>
    <w:p w:rsidR="00C551E7" w:rsidRDefault="00C551E7" w:rsidP="00C551E7">
      <w:pPr>
        <w:spacing w:after="0"/>
        <w:jc w:val="both"/>
        <w:rPr>
          <w:rFonts w:ascii="Century Gothic" w:hAnsi="Century Gothic"/>
          <w:sz w:val="24"/>
          <w:szCs w:val="24"/>
          <w:lang w:val="it-IT" w:eastAsia="ar-SA"/>
        </w:rPr>
      </w:pPr>
    </w:p>
    <w:p w:rsidR="00C551E7" w:rsidRDefault="00C551E7" w:rsidP="00C551E7">
      <w:pPr>
        <w:spacing w:after="0"/>
        <w:jc w:val="both"/>
        <w:rPr>
          <w:rFonts w:ascii="Century Gothic" w:hAnsi="Century Gothic"/>
          <w:sz w:val="24"/>
          <w:szCs w:val="24"/>
          <w:lang w:val="it-IT" w:eastAsia="ar-SA"/>
        </w:rPr>
      </w:pPr>
      <w:r w:rsidRPr="00CD582E">
        <w:rPr>
          <w:rFonts w:ascii="Century Gothic" w:hAnsi="Century Gothic"/>
          <w:sz w:val="24"/>
          <w:szCs w:val="24"/>
          <w:lang w:val="it-IT" w:eastAsia="ar-SA"/>
        </w:rPr>
        <w:t xml:space="preserve">Do të ketë diskutime dhe raportime interaktive të rregullta ndërmjet ekipit të Konsulentëve dhe </w:t>
      </w:r>
      <w:r>
        <w:rPr>
          <w:rFonts w:ascii="Century Gothic" w:hAnsi="Century Gothic"/>
          <w:sz w:val="24"/>
          <w:szCs w:val="24"/>
          <w:lang w:val="it-IT" w:eastAsia="ar-SA"/>
        </w:rPr>
        <w:t>Autoritetit Kontraktor</w:t>
      </w:r>
      <w:r w:rsidRPr="00CD582E">
        <w:rPr>
          <w:rFonts w:ascii="Century Gothic" w:hAnsi="Century Gothic"/>
          <w:sz w:val="24"/>
          <w:szCs w:val="24"/>
          <w:lang w:val="it-IT" w:eastAsia="ar-SA"/>
        </w:rPr>
        <w:t>, gjithashtu palë të interesuara (</w:t>
      </w:r>
      <w:r>
        <w:rPr>
          <w:rFonts w:ascii="Century Gothic" w:hAnsi="Century Gothic"/>
          <w:sz w:val="24"/>
          <w:szCs w:val="24"/>
          <w:lang w:val="it-IT" w:eastAsia="ar-SA"/>
        </w:rPr>
        <w:t xml:space="preserve">Ministria e Kulturës, Drejtoria Rajonale e Trashëgimisë Kulturore Tiranë, </w:t>
      </w:r>
      <w:r w:rsidR="007B47B0">
        <w:rPr>
          <w:rFonts w:ascii="Century Gothic" w:hAnsi="Century Gothic"/>
          <w:sz w:val="24"/>
          <w:szCs w:val="24"/>
          <w:lang w:val="it-IT" w:eastAsia="ar-SA"/>
        </w:rPr>
        <w:t>Qendra Muzeore Durr</w:t>
      </w:r>
      <w:r w:rsidR="00D438D1">
        <w:rPr>
          <w:rFonts w:ascii="Century Gothic" w:hAnsi="Century Gothic"/>
          <w:sz w:val="24"/>
          <w:szCs w:val="24"/>
          <w:lang w:val="it-IT" w:eastAsia="ar-SA"/>
        </w:rPr>
        <w:t>ë</w:t>
      </w:r>
      <w:r w:rsidR="007B47B0">
        <w:rPr>
          <w:rFonts w:ascii="Century Gothic" w:hAnsi="Century Gothic"/>
          <w:sz w:val="24"/>
          <w:szCs w:val="24"/>
          <w:lang w:val="it-IT" w:eastAsia="ar-SA"/>
        </w:rPr>
        <w:t>s, etj</w:t>
      </w:r>
      <w:r w:rsidRPr="00CD582E">
        <w:rPr>
          <w:rFonts w:ascii="Century Gothic" w:hAnsi="Century Gothic"/>
          <w:sz w:val="24"/>
          <w:szCs w:val="24"/>
          <w:lang w:val="it-IT" w:eastAsia="ar-SA"/>
        </w:rPr>
        <w:t xml:space="preserve">) dhe të siguroheni që ndërhyrjet e propozuara janë të realizueshme dhe në përputhje me fushën e konsulencës dhe janë zhvilluar duke marrë parasysh udhëzimet dhe rregulloret që veprojnë </w:t>
      </w:r>
      <w:r>
        <w:rPr>
          <w:rFonts w:ascii="Century Gothic" w:hAnsi="Century Gothic"/>
          <w:sz w:val="24"/>
          <w:szCs w:val="24"/>
          <w:lang w:val="it-IT" w:eastAsia="ar-SA"/>
        </w:rPr>
        <w:t>si dhe në përputhje me legjislacionin në fuqi.</w:t>
      </w:r>
    </w:p>
    <w:p w:rsidR="00C551E7" w:rsidRDefault="00C551E7" w:rsidP="00C551E7">
      <w:pPr>
        <w:spacing w:after="0"/>
        <w:jc w:val="both"/>
        <w:rPr>
          <w:rFonts w:ascii="Century Gothic" w:hAnsi="Century Gothic"/>
          <w:sz w:val="24"/>
          <w:szCs w:val="24"/>
          <w:lang w:val="it-IT" w:eastAsia="ar-SA"/>
        </w:rPr>
      </w:pPr>
      <w:r w:rsidRPr="00CD582E">
        <w:rPr>
          <w:rFonts w:ascii="Century Gothic" w:hAnsi="Century Gothic"/>
          <w:sz w:val="24"/>
          <w:szCs w:val="24"/>
          <w:lang w:val="it-IT" w:eastAsia="ar-SA"/>
        </w:rPr>
        <w:t>Pas këtyre konsultimeve, dokumentet paraprake të konceptit dhe raportimi do të azh</w:t>
      </w:r>
      <w:r>
        <w:rPr>
          <w:rFonts w:ascii="Century Gothic" w:hAnsi="Century Gothic"/>
          <w:sz w:val="24"/>
          <w:szCs w:val="24"/>
          <w:lang w:val="it-IT" w:eastAsia="ar-SA"/>
        </w:rPr>
        <w:t>or</w:t>
      </w:r>
      <w:r w:rsidRPr="00CD582E">
        <w:rPr>
          <w:rFonts w:ascii="Century Gothic" w:hAnsi="Century Gothic"/>
          <w:sz w:val="24"/>
          <w:szCs w:val="24"/>
          <w:lang w:val="it-IT" w:eastAsia="ar-SA"/>
        </w:rPr>
        <w:t xml:space="preserve">nohen për shqyrtimin përfundimtar </w:t>
      </w:r>
      <w:r>
        <w:rPr>
          <w:rFonts w:ascii="Century Gothic" w:hAnsi="Century Gothic"/>
          <w:sz w:val="24"/>
          <w:szCs w:val="24"/>
          <w:lang w:val="it-IT" w:eastAsia="ar-SA"/>
        </w:rPr>
        <w:t>deri në miratim.</w:t>
      </w:r>
    </w:p>
    <w:p w:rsidR="00C551E7" w:rsidRPr="00CD582E" w:rsidRDefault="00C551E7" w:rsidP="00C551E7">
      <w:pPr>
        <w:spacing w:after="0"/>
        <w:jc w:val="both"/>
        <w:rPr>
          <w:rFonts w:ascii="Century Gothic" w:hAnsi="Century Gothic"/>
          <w:sz w:val="24"/>
          <w:szCs w:val="24"/>
          <w:lang w:val="it-IT" w:eastAsia="ar-SA"/>
        </w:rPr>
      </w:pPr>
    </w:p>
    <w:p w:rsidR="00C551E7" w:rsidRDefault="00C551E7" w:rsidP="00C551E7">
      <w:pPr>
        <w:spacing w:after="0"/>
        <w:jc w:val="both"/>
        <w:rPr>
          <w:rFonts w:ascii="Century Gothic" w:hAnsi="Century Gothic"/>
          <w:sz w:val="24"/>
          <w:szCs w:val="24"/>
          <w:lang w:val="it-IT" w:eastAsia="ar-SA"/>
        </w:rPr>
      </w:pPr>
      <w:r w:rsidRPr="00CD582E">
        <w:rPr>
          <w:rFonts w:ascii="Arial" w:hAnsi="Arial" w:cs="Arial"/>
          <w:sz w:val="24"/>
          <w:szCs w:val="24"/>
          <w:lang w:val="it-IT" w:eastAsia="ar-SA"/>
        </w:rPr>
        <w:t>​​</w:t>
      </w:r>
      <w:r w:rsidRPr="00FB7B99">
        <w:rPr>
          <w:rFonts w:ascii="Century Gothic" w:hAnsi="Century Gothic"/>
          <w:b/>
          <w:sz w:val="24"/>
          <w:szCs w:val="24"/>
          <w:lang w:val="it-IT" w:eastAsia="ar-SA"/>
        </w:rPr>
        <w:t>Projekt – Ide</w:t>
      </w:r>
      <w:r>
        <w:rPr>
          <w:rFonts w:ascii="Century Gothic" w:hAnsi="Century Gothic"/>
          <w:b/>
          <w:sz w:val="24"/>
          <w:szCs w:val="24"/>
          <w:lang w:val="it-IT" w:eastAsia="ar-SA"/>
        </w:rPr>
        <w:t>ja</w:t>
      </w:r>
      <w:r>
        <w:rPr>
          <w:rFonts w:ascii="Century Gothic" w:hAnsi="Century Gothic"/>
          <w:sz w:val="24"/>
          <w:szCs w:val="24"/>
          <w:lang w:val="it-IT" w:eastAsia="ar-SA"/>
        </w:rPr>
        <w:t xml:space="preserve"> e rishikuar duhet të miratohet nga Këshilli Kombëtar i Trashëgimisë Kulturore Materiale në Ministrinë e Kulturës. Vetëm pas miratimit nga KKTKM, Konsulenti m</w:t>
      </w:r>
      <w:r w:rsidR="007B47B0">
        <w:rPr>
          <w:rFonts w:ascii="Century Gothic" w:hAnsi="Century Gothic"/>
          <w:sz w:val="24"/>
          <w:szCs w:val="24"/>
          <w:lang w:val="it-IT" w:eastAsia="ar-SA"/>
        </w:rPr>
        <w:t>und të vijojë punën me Detyrën 2</w:t>
      </w:r>
      <w:r>
        <w:rPr>
          <w:rFonts w:ascii="Century Gothic" w:hAnsi="Century Gothic"/>
          <w:sz w:val="24"/>
          <w:szCs w:val="24"/>
          <w:lang w:val="it-IT" w:eastAsia="ar-SA"/>
        </w:rPr>
        <w:t>.</w:t>
      </w:r>
    </w:p>
    <w:p w:rsidR="00C551E7" w:rsidRDefault="00C551E7" w:rsidP="00C551E7">
      <w:pPr>
        <w:spacing w:after="0"/>
        <w:jc w:val="both"/>
        <w:rPr>
          <w:rFonts w:ascii="Century Gothic" w:hAnsi="Century Gothic"/>
          <w:sz w:val="24"/>
          <w:szCs w:val="24"/>
          <w:lang w:val="it-IT" w:eastAsia="ar-SA"/>
        </w:rPr>
      </w:pPr>
    </w:p>
    <w:p w:rsidR="00C551E7" w:rsidRPr="00CD582E" w:rsidRDefault="00C551E7" w:rsidP="00C551E7">
      <w:pPr>
        <w:spacing w:after="0"/>
        <w:jc w:val="both"/>
        <w:rPr>
          <w:rFonts w:ascii="Century Gothic" w:hAnsi="Century Gothic"/>
          <w:sz w:val="24"/>
          <w:szCs w:val="24"/>
          <w:lang w:val="it-IT" w:eastAsia="ar-SA"/>
        </w:rPr>
      </w:pPr>
      <w:r w:rsidRPr="00CB1F0F">
        <w:rPr>
          <w:rFonts w:ascii="Century Gothic" w:hAnsi="Century Gothic"/>
          <w:b/>
          <w:sz w:val="24"/>
          <w:szCs w:val="24"/>
          <w:lang w:val="it-IT" w:eastAsia="ar-SA"/>
        </w:rPr>
        <w:t>Dorëzimi:</w:t>
      </w:r>
      <w:r w:rsidRPr="00CD582E">
        <w:rPr>
          <w:rFonts w:ascii="Century Gothic" w:hAnsi="Century Gothic"/>
          <w:sz w:val="24"/>
          <w:szCs w:val="24"/>
          <w:lang w:val="it-IT" w:eastAsia="ar-SA"/>
        </w:rPr>
        <w:t xml:space="preserve"> Konsulenti pritet të paraqesë dorëzi</w:t>
      </w:r>
      <w:r w:rsidR="007B47B0">
        <w:rPr>
          <w:rFonts w:ascii="Century Gothic" w:hAnsi="Century Gothic"/>
          <w:sz w:val="24"/>
          <w:szCs w:val="24"/>
          <w:lang w:val="it-IT" w:eastAsia="ar-SA"/>
        </w:rPr>
        <w:t>met e mëposhtme nën Detyrën 1</w:t>
      </w:r>
      <w:r w:rsidRPr="00CD582E">
        <w:rPr>
          <w:rFonts w:ascii="Century Gothic" w:hAnsi="Century Gothic"/>
          <w:sz w:val="24"/>
          <w:szCs w:val="24"/>
          <w:lang w:val="it-IT" w:eastAsia="ar-SA"/>
        </w:rPr>
        <w:t>:</w:t>
      </w:r>
    </w:p>
    <w:p w:rsidR="00C551E7" w:rsidRPr="00CD582E" w:rsidRDefault="00C551E7" w:rsidP="00C551E7">
      <w:pPr>
        <w:spacing w:after="0"/>
        <w:jc w:val="both"/>
        <w:rPr>
          <w:rFonts w:ascii="Century Gothic" w:hAnsi="Century Gothic"/>
          <w:sz w:val="24"/>
          <w:szCs w:val="24"/>
          <w:lang w:val="it-IT" w:eastAsia="ar-SA"/>
        </w:rPr>
      </w:pPr>
      <w:r>
        <w:rPr>
          <w:rFonts w:ascii="Century Gothic" w:hAnsi="Century Gothic"/>
          <w:sz w:val="24"/>
          <w:szCs w:val="24"/>
          <w:lang w:val="it-IT" w:eastAsia="ar-SA"/>
        </w:rPr>
        <w:t>Projekt – Idenë dhe raportet paraprake</w:t>
      </w:r>
      <w:r w:rsidRPr="00CD582E">
        <w:rPr>
          <w:rFonts w:ascii="Century Gothic" w:hAnsi="Century Gothic"/>
          <w:sz w:val="24"/>
          <w:szCs w:val="24"/>
          <w:lang w:val="it-IT" w:eastAsia="ar-SA"/>
        </w:rPr>
        <w:t xml:space="preserve">: duke përfshirë të gjitha aspektet e listuara në paragrafët </w:t>
      </w:r>
      <w:r>
        <w:rPr>
          <w:rFonts w:ascii="Century Gothic" w:hAnsi="Century Gothic"/>
          <w:sz w:val="24"/>
          <w:szCs w:val="24"/>
          <w:lang w:val="it-IT" w:eastAsia="ar-SA"/>
        </w:rPr>
        <w:t>mësipër.</w:t>
      </w:r>
    </w:p>
    <w:p w:rsidR="00C551E7" w:rsidRPr="002B4208" w:rsidRDefault="00C551E7" w:rsidP="00C551E7">
      <w:pPr>
        <w:spacing w:after="0"/>
        <w:jc w:val="both"/>
        <w:rPr>
          <w:rFonts w:ascii="Century Gothic" w:hAnsi="Century Gothic"/>
          <w:sz w:val="24"/>
          <w:szCs w:val="24"/>
          <w:lang w:val="it-IT" w:eastAsia="ar-SA"/>
        </w:rPr>
      </w:pPr>
      <w:r w:rsidRPr="002B4208">
        <w:rPr>
          <w:rFonts w:ascii="Century Gothic" w:hAnsi="Century Gothic"/>
          <w:b/>
          <w:sz w:val="24"/>
          <w:szCs w:val="24"/>
          <w:lang w:val="it-IT" w:eastAsia="ar-SA"/>
        </w:rPr>
        <w:t>Prezantimi (në PP):</w:t>
      </w:r>
      <w:r w:rsidRPr="00CD582E">
        <w:rPr>
          <w:rFonts w:ascii="Century Gothic" w:hAnsi="Century Gothic"/>
          <w:sz w:val="24"/>
          <w:szCs w:val="24"/>
          <w:lang w:val="it-IT" w:eastAsia="ar-SA"/>
        </w:rPr>
        <w:t xml:space="preserve"> </w:t>
      </w:r>
      <w:r>
        <w:rPr>
          <w:rFonts w:ascii="Century Gothic" w:hAnsi="Century Gothic"/>
          <w:sz w:val="24"/>
          <w:szCs w:val="24"/>
          <w:lang w:val="it-IT" w:eastAsia="ar-SA"/>
        </w:rPr>
        <w:t>Prezantimi i Projekt Idesë dhe Ndërhyrjeve të propozuara. Ky prezantim relatohet</w:t>
      </w:r>
      <w:r w:rsidRPr="00CD582E">
        <w:rPr>
          <w:rFonts w:ascii="Century Gothic" w:hAnsi="Century Gothic"/>
          <w:sz w:val="24"/>
          <w:szCs w:val="24"/>
          <w:lang w:val="it-IT" w:eastAsia="ar-SA"/>
        </w:rPr>
        <w:t xml:space="preserve"> gjatë procesit të konsultimit dhe miratimeve të palëve të </w:t>
      </w:r>
      <w:r>
        <w:rPr>
          <w:rFonts w:ascii="Century Gothic" w:hAnsi="Century Gothic"/>
          <w:sz w:val="24"/>
          <w:szCs w:val="24"/>
          <w:lang w:val="it-IT" w:eastAsia="ar-SA"/>
        </w:rPr>
        <w:t xml:space="preserve">interesuara </w:t>
      </w:r>
      <w:r w:rsidRPr="00CD582E">
        <w:rPr>
          <w:rFonts w:ascii="Century Gothic" w:hAnsi="Century Gothic"/>
          <w:sz w:val="24"/>
          <w:szCs w:val="24"/>
          <w:lang w:val="it-IT" w:eastAsia="ar-SA"/>
        </w:rPr>
        <w:t xml:space="preserve">ose sa herë që vlerësohet e nevojshme </w:t>
      </w:r>
      <w:r>
        <w:rPr>
          <w:rFonts w:ascii="Century Gothic" w:hAnsi="Century Gothic"/>
          <w:sz w:val="24"/>
          <w:szCs w:val="24"/>
          <w:lang w:val="it-IT" w:eastAsia="ar-SA"/>
        </w:rPr>
        <w:t>nga Autoriteti Kontraktor.</w:t>
      </w:r>
    </w:p>
    <w:p w:rsidR="00C551E7" w:rsidRDefault="00C551E7" w:rsidP="00C551E7">
      <w:pPr>
        <w:spacing w:after="0"/>
        <w:jc w:val="both"/>
        <w:rPr>
          <w:rFonts w:ascii="Century Gothic" w:hAnsi="Century Gothic"/>
          <w:b/>
          <w:sz w:val="24"/>
          <w:szCs w:val="24"/>
          <w:lang w:val="it-IT" w:eastAsia="ar-SA"/>
        </w:rPr>
      </w:pPr>
    </w:p>
    <w:p w:rsidR="00C551E7" w:rsidRPr="00366C8A" w:rsidRDefault="00C551E7" w:rsidP="00C551E7">
      <w:pPr>
        <w:spacing w:after="0"/>
        <w:jc w:val="both"/>
        <w:rPr>
          <w:rFonts w:ascii="Century Gothic" w:hAnsi="Century Gothic"/>
          <w:b/>
          <w:sz w:val="24"/>
          <w:szCs w:val="24"/>
          <w:lang w:val="it-IT" w:eastAsia="ar-SA"/>
        </w:rPr>
      </w:pPr>
      <w:r>
        <w:rPr>
          <w:rFonts w:ascii="Century Gothic" w:hAnsi="Century Gothic"/>
          <w:b/>
          <w:sz w:val="24"/>
          <w:szCs w:val="24"/>
          <w:lang w:val="it-IT" w:eastAsia="ar-SA"/>
        </w:rPr>
        <w:t>DETYRA 2</w:t>
      </w:r>
      <w:r w:rsidRPr="00366C8A">
        <w:rPr>
          <w:rFonts w:ascii="Century Gothic" w:hAnsi="Century Gothic"/>
          <w:b/>
          <w:sz w:val="24"/>
          <w:szCs w:val="24"/>
          <w:lang w:val="it-IT" w:eastAsia="ar-SA"/>
        </w:rPr>
        <w:t>: Projekti i Detajuar i Zbatimit</w:t>
      </w:r>
    </w:p>
    <w:p w:rsidR="00C551E7" w:rsidRPr="00D31F60" w:rsidRDefault="00C551E7" w:rsidP="00C551E7">
      <w:pPr>
        <w:spacing w:after="0"/>
        <w:jc w:val="both"/>
        <w:rPr>
          <w:rFonts w:ascii="Century Gothic" w:hAnsi="Century Gothic"/>
          <w:b/>
          <w:sz w:val="24"/>
          <w:szCs w:val="24"/>
          <w:lang w:val="it-IT" w:eastAsia="ar-SA"/>
        </w:rPr>
      </w:pPr>
    </w:p>
    <w:p w:rsidR="00C551E7" w:rsidRDefault="00C551E7" w:rsidP="00C551E7">
      <w:pPr>
        <w:pStyle w:val="ListBullet"/>
        <w:numPr>
          <w:ilvl w:val="0"/>
          <w:numId w:val="0"/>
        </w:numPr>
        <w:spacing w:after="0"/>
        <w:rPr>
          <w:rFonts w:ascii="Century Gothic" w:hAnsi="Century Gothic"/>
          <w:bCs/>
          <w:szCs w:val="24"/>
          <w:lang w:val="it-IT" w:eastAsia="en-GB"/>
        </w:rPr>
      </w:pPr>
      <w:r w:rsidRPr="00366C8A">
        <w:rPr>
          <w:rFonts w:ascii="Century Gothic" w:hAnsi="Century Gothic"/>
          <w:bCs/>
          <w:szCs w:val="24"/>
          <w:lang w:val="it-IT" w:eastAsia="en-GB"/>
        </w:rPr>
        <w:t xml:space="preserve">Bazuar në listën </w:t>
      </w:r>
      <w:r>
        <w:rPr>
          <w:rFonts w:ascii="Century Gothic" w:hAnsi="Century Gothic"/>
          <w:bCs/>
          <w:szCs w:val="24"/>
          <w:lang w:val="it-IT" w:eastAsia="en-GB"/>
        </w:rPr>
        <w:t>e miratuar</w:t>
      </w:r>
      <w:r w:rsidRPr="00366C8A">
        <w:rPr>
          <w:rFonts w:ascii="Century Gothic" w:hAnsi="Century Gothic"/>
          <w:bCs/>
          <w:szCs w:val="24"/>
          <w:lang w:val="it-IT" w:eastAsia="en-GB"/>
        </w:rPr>
        <w:t xml:space="preserve"> të ndërhyrjeve </w:t>
      </w:r>
      <w:r>
        <w:rPr>
          <w:rFonts w:ascii="Century Gothic" w:hAnsi="Century Gothic"/>
          <w:bCs/>
          <w:szCs w:val="24"/>
          <w:lang w:val="it-IT" w:eastAsia="en-GB"/>
        </w:rPr>
        <w:t>prioritare, Projekt-Idesë së miratuar me Vendim të KKTKM-së</w:t>
      </w:r>
      <w:r w:rsidRPr="00366C8A">
        <w:rPr>
          <w:rFonts w:ascii="Century Gothic" w:hAnsi="Century Gothic"/>
          <w:bCs/>
          <w:szCs w:val="24"/>
          <w:lang w:val="it-IT" w:eastAsia="en-GB"/>
        </w:rPr>
        <w:t xml:space="preserve">, Konsulenti do të </w:t>
      </w:r>
      <w:r>
        <w:rPr>
          <w:rFonts w:ascii="Century Gothic" w:hAnsi="Century Gothic"/>
          <w:bCs/>
          <w:szCs w:val="24"/>
          <w:lang w:val="it-IT" w:eastAsia="en-GB"/>
        </w:rPr>
        <w:t>kryejë</w:t>
      </w:r>
      <w:r w:rsidRPr="00366C8A">
        <w:rPr>
          <w:rFonts w:ascii="Century Gothic" w:hAnsi="Century Gothic"/>
          <w:bCs/>
          <w:szCs w:val="24"/>
          <w:lang w:val="it-IT" w:eastAsia="en-GB"/>
        </w:rPr>
        <w:t>, por pa u kufizuar në:</w:t>
      </w:r>
    </w:p>
    <w:p w:rsidR="00C551E7" w:rsidRPr="00366C8A" w:rsidRDefault="00C551E7" w:rsidP="00C551E7">
      <w:pPr>
        <w:pStyle w:val="ListBullet"/>
        <w:numPr>
          <w:ilvl w:val="0"/>
          <w:numId w:val="0"/>
        </w:numPr>
        <w:spacing w:after="0"/>
        <w:rPr>
          <w:rFonts w:ascii="Century Gothic" w:hAnsi="Century Gothic"/>
          <w:bCs/>
          <w:szCs w:val="24"/>
          <w:lang w:val="it-IT" w:eastAsia="en-GB"/>
        </w:rPr>
      </w:pPr>
    </w:p>
    <w:p w:rsidR="00C551E7" w:rsidRPr="00366C8A" w:rsidRDefault="00C551E7" w:rsidP="00C551E7">
      <w:pPr>
        <w:pStyle w:val="ListBullet"/>
        <w:numPr>
          <w:ilvl w:val="0"/>
          <w:numId w:val="0"/>
        </w:numPr>
        <w:spacing w:after="0"/>
        <w:rPr>
          <w:rFonts w:ascii="Century Gothic" w:hAnsi="Century Gothic"/>
          <w:bCs/>
          <w:szCs w:val="24"/>
          <w:lang w:val="it-IT" w:eastAsia="en-GB"/>
        </w:rPr>
      </w:pPr>
      <w:r w:rsidRPr="004E7872">
        <w:rPr>
          <w:rFonts w:ascii="Century Gothic" w:hAnsi="Century Gothic"/>
          <w:b/>
          <w:bCs/>
          <w:szCs w:val="24"/>
          <w:lang w:val="it-IT" w:eastAsia="en-GB"/>
        </w:rPr>
        <w:t>Sondazhe dhe Rishikim t</w:t>
      </w:r>
      <w:r>
        <w:rPr>
          <w:rFonts w:ascii="Century Gothic" w:hAnsi="Century Gothic"/>
          <w:b/>
          <w:bCs/>
          <w:szCs w:val="24"/>
          <w:lang w:val="it-IT" w:eastAsia="en-GB"/>
        </w:rPr>
        <w:t>ë</w:t>
      </w:r>
      <w:r w:rsidRPr="004E7872">
        <w:rPr>
          <w:rFonts w:ascii="Century Gothic" w:hAnsi="Century Gothic"/>
          <w:b/>
          <w:bCs/>
          <w:szCs w:val="24"/>
          <w:lang w:val="it-IT" w:eastAsia="en-GB"/>
        </w:rPr>
        <w:t xml:space="preserve"> Projekt-Ides</w:t>
      </w:r>
      <w:r>
        <w:rPr>
          <w:rFonts w:ascii="Century Gothic" w:hAnsi="Century Gothic"/>
          <w:b/>
          <w:bCs/>
          <w:szCs w:val="24"/>
          <w:lang w:val="it-IT" w:eastAsia="en-GB"/>
        </w:rPr>
        <w:t>ë</w:t>
      </w:r>
      <w:r w:rsidRPr="004E7872">
        <w:rPr>
          <w:rFonts w:ascii="Century Gothic" w:hAnsi="Century Gothic"/>
          <w:b/>
          <w:bCs/>
          <w:szCs w:val="24"/>
          <w:lang w:val="it-IT" w:eastAsia="en-GB"/>
        </w:rPr>
        <w:t xml:space="preserve">: </w:t>
      </w:r>
      <w:r w:rsidRPr="00366C8A">
        <w:rPr>
          <w:rFonts w:ascii="Century Gothic" w:hAnsi="Century Gothic"/>
          <w:bCs/>
          <w:szCs w:val="24"/>
          <w:lang w:val="it-IT" w:eastAsia="en-GB"/>
        </w:rPr>
        <w:t xml:space="preserve">Kjo mund të përfshijë aktivitete të tilla si (por jo të kufizuara në): (i) rishikimin e </w:t>
      </w:r>
      <w:r>
        <w:rPr>
          <w:rFonts w:ascii="Century Gothic" w:hAnsi="Century Gothic"/>
          <w:bCs/>
          <w:szCs w:val="24"/>
          <w:lang w:val="it-IT" w:eastAsia="en-GB"/>
        </w:rPr>
        <w:t>materialit grafik dhe teknik nga ndërhyrjet e propozuara në Projekt-Ideja ku do të</w:t>
      </w:r>
      <w:r w:rsidRPr="00366C8A">
        <w:rPr>
          <w:rFonts w:ascii="Century Gothic" w:hAnsi="Century Gothic"/>
          <w:bCs/>
          <w:szCs w:val="24"/>
          <w:lang w:val="it-IT" w:eastAsia="en-GB"/>
        </w:rPr>
        <w:t xml:space="preserve"> pasqyrojnë modifikimet / komentet e nevojshme për këto vizatime dhe specifikime ku është e nevojshme; (ii) </w:t>
      </w:r>
      <w:r>
        <w:rPr>
          <w:rFonts w:ascii="Century Gothic" w:hAnsi="Century Gothic"/>
          <w:bCs/>
          <w:szCs w:val="24"/>
          <w:lang w:val="it-IT" w:eastAsia="en-GB"/>
        </w:rPr>
        <w:t>inspektime të detajuara</w:t>
      </w:r>
      <w:r w:rsidRPr="00366C8A">
        <w:rPr>
          <w:rFonts w:ascii="Century Gothic" w:hAnsi="Century Gothic"/>
          <w:bCs/>
          <w:szCs w:val="24"/>
          <w:lang w:val="it-IT" w:eastAsia="en-GB"/>
        </w:rPr>
        <w:t xml:space="preserve"> / vlerësime të detajuara / </w:t>
      </w:r>
      <w:r>
        <w:rPr>
          <w:rFonts w:ascii="Century Gothic" w:hAnsi="Century Gothic"/>
          <w:bCs/>
          <w:szCs w:val="24"/>
          <w:lang w:val="it-IT" w:eastAsia="en-GB"/>
        </w:rPr>
        <w:t>sondazhe</w:t>
      </w:r>
      <w:r w:rsidRPr="00366C8A">
        <w:rPr>
          <w:rFonts w:ascii="Century Gothic" w:hAnsi="Century Gothic"/>
          <w:bCs/>
          <w:szCs w:val="24"/>
          <w:lang w:val="it-IT" w:eastAsia="en-GB"/>
        </w:rPr>
        <w:t xml:space="preserve"> në terren, siç gjykohet e nevojshme për të prodhuar një </w:t>
      </w:r>
      <w:r>
        <w:rPr>
          <w:rFonts w:ascii="Century Gothic" w:hAnsi="Century Gothic"/>
          <w:bCs/>
          <w:szCs w:val="24"/>
          <w:lang w:val="it-IT" w:eastAsia="en-GB"/>
        </w:rPr>
        <w:t xml:space="preserve">projekt sa </w:t>
      </w:r>
      <w:r w:rsidRPr="00366C8A">
        <w:rPr>
          <w:rFonts w:ascii="Century Gothic" w:hAnsi="Century Gothic"/>
          <w:bCs/>
          <w:szCs w:val="24"/>
          <w:lang w:val="it-IT" w:eastAsia="en-GB"/>
        </w:rPr>
        <w:t>më të saktë të detajuar.</w:t>
      </w:r>
    </w:p>
    <w:p w:rsidR="00C551E7" w:rsidRPr="00366C8A" w:rsidRDefault="00C551E7" w:rsidP="00C551E7">
      <w:pPr>
        <w:pStyle w:val="ListBullet"/>
        <w:numPr>
          <w:ilvl w:val="0"/>
          <w:numId w:val="0"/>
        </w:numPr>
        <w:spacing w:after="0"/>
        <w:rPr>
          <w:rFonts w:ascii="Century Gothic" w:hAnsi="Century Gothic"/>
          <w:bCs/>
          <w:szCs w:val="24"/>
          <w:lang w:val="it-IT" w:eastAsia="en-GB"/>
        </w:rPr>
      </w:pPr>
    </w:p>
    <w:p w:rsidR="00C551E7" w:rsidRDefault="00C551E7" w:rsidP="00C551E7">
      <w:pPr>
        <w:pStyle w:val="ListBullet"/>
        <w:numPr>
          <w:ilvl w:val="0"/>
          <w:numId w:val="0"/>
        </w:numPr>
        <w:spacing w:after="0"/>
        <w:rPr>
          <w:rFonts w:ascii="Century Gothic" w:hAnsi="Century Gothic"/>
          <w:bCs/>
          <w:szCs w:val="24"/>
          <w:lang w:val="it-IT" w:eastAsia="en-GB"/>
        </w:rPr>
      </w:pPr>
      <w:r w:rsidRPr="004E7872">
        <w:rPr>
          <w:rFonts w:ascii="Century Gothic" w:hAnsi="Century Gothic"/>
          <w:b/>
          <w:bCs/>
          <w:szCs w:val="24"/>
          <w:lang w:val="it-IT" w:eastAsia="en-GB"/>
        </w:rPr>
        <w:lastRenderedPageBreak/>
        <w:t>Projekti i Detajuar i Zbatimit:</w:t>
      </w:r>
      <w:r w:rsidRPr="00366C8A">
        <w:rPr>
          <w:rFonts w:ascii="Century Gothic" w:hAnsi="Century Gothic"/>
          <w:bCs/>
          <w:szCs w:val="24"/>
          <w:lang w:val="it-IT" w:eastAsia="en-GB"/>
        </w:rPr>
        <w:t xml:space="preserve"> Konsulenti do të përgatisë si vijon, por pa u kufizuar në: (i) vizatime të hollësishme të projektimit (arkitektonike, inxhinierike, </w:t>
      </w:r>
      <w:r>
        <w:rPr>
          <w:rFonts w:ascii="Century Gothic" w:hAnsi="Century Gothic"/>
          <w:bCs/>
          <w:szCs w:val="24"/>
          <w:lang w:val="it-IT" w:eastAsia="en-GB"/>
        </w:rPr>
        <w:t xml:space="preserve">eletrike, </w:t>
      </w:r>
      <w:r w:rsidRPr="00366C8A">
        <w:rPr>
          <w:rFonts w:ascii="Century Gothic" w:hAnsi="Century Gothic"/>
          <w:bCs/>
          <w:szCs w:val="24"/>
          <w:lang w:val="it-IT" w:eastAsia="en-GB"/>
        </w:rPr>
        <w:t xml:space="preserve">etj.) Planet / vizatimet / vizatimet 3D vizatime / detajet teknike / specifikimet e hartuara me saktësi duke përdorur standardet dhe praktikat më të mira të </w:t>
      </w:r>
      <w:r>
        <w:rPr>
          <w:rFonts w:ascii="Century Gothic" w:hAnsi="Century Gothic"/>
          <w:bCs/>
          <w:szCs w:val="24"/>
          <w:lang w:val="it-IT" w:eastAsia="en-GB"/>
        </w:rPr>
        <w:t xml:space="preserve">projektimit </w:t>
      </w:r>
      <w:r w:rsidRPr="00366C8A">
        <w:rPr>
          <w:rFonts w:ascii="Century Gothic" w:hAnsi="Century Gothic"/>
          <w:bCs/>
          <w:szCs w:val="24"/>
          <w:lang w:val="it-IT" w:eastAsia="en-GB"/>
        </w:rPr>
        <w:t>të paraqitura në shkallën e duhu</w:t>
      </w:r>
      <w:r>
        <w:rPr>
          <w:rFonts w:ascii="Century Gothic" w:hAnsi="Century Gothic"/>
          <w:bCs/>
          <w:szCs w:val="24"/>
          <w:lang w:val="it-IT" w:eastAsia="en-GB"/>
        </w:rPr>
        <w:t>r të vizatimit (p.sh. 1:50 - 1:</w:t>
      </w:r>
      <w:r w:rsidRPr="00366C8A">
        <w:rPr>
          <w:rFonts w:ascii="Century Gothic" w:hAnsi="Century Gothic"/>
          <w:bCs/>
          <w:szCs w:val="24"/>
          <w:lang w:val="it-IT" w:eastAsia="en-GB"/>
        </w:rPr>
        <w:t>500, etj.) Për detaje të sakta du</w:t>
      </w:r>
      <w:r>
        <w:rPr>
          <w:rFonts w:ascii="Century Gothic" w:hAnsi="Century Gothic"/>
          <w:bCs/>
          <w:szCs w:val="24"/>
          <w:lang w:val="it-IT" w:eastAsia="en-GB"/>
        </w:rPr>
        <w:t xml:space="preserve">het të përdoren shkallët nga 1:1 </w:t>
      </w:r>
      <w:r w:rsidRPr="00366C8A">
        <w:rPr>
          <w:rFonts w:ascii="Century Gothic" w:hAnsi="Century Gothic"/>
          <w:bCs/>
          <w:szCs w:val="24"/>
          <w:lang w:val="it-IT" w:eastAsia="en-GB"/>
        </w:rPr>
        <w:t xml:space="preserve">deri në 1:25, etj. lexueshmëria dhe saktësia teknike; (ii) specifikimet teknike që mbulojnë të gjitha aspektet e </w:t>
      </w:r>
      <w:r>
        <w:rPr>
          <w:rFonts w:ascii="Century Gothic" w:hAnsi="Century Gothic"/>
          <w:bCs/>
          <w:szCs w:val="24"/>
          <w:lang w:val="it-IT" w:eastAsia="en-GB"/>
        </w:rPr>
        <w:t>projektit</w:t>
      </w:r>
      <w:r w:rsidRPr="00366C8A">
        <w:rPr>
          <w:rFonts w:ascii="Century Gothic" w:hAnsi="Century Gothic"/>
          <w:bCs/>
          <w:szCs w:val="24"/>
          <w:lang w:val="it-IT" w:eastAsia="en-GB"/>
        </w:rPr>
        <w:t xml:space="preserve"> të detajuar</w:t>
      </w:r>
      <w:r>
        <w:rPr>
          <w:rFonts w:ascii="Century Gothic" w:hAnsi="Century Gothic"/>
          <w:bCs/>
          <w:szCs w:val="24"/>
          <w:lang w:val="it-IT" w:eastAsia="en-GB"/>
        </w:rPr>
        <w:t xml:space="preserve"> të zbatimit</w:t>
      </w:r>
      <w:r w:rsidRPr="00366C8A">
        <w:rPr>
          <w:rFonts w:ascii="Century Gothic" w:hAnsi="Century Gothic"/>
          <w:bCs/>
          <w:szCs w:val="24"/>
          <w:lang w:val="it-IT" w:eastAsia="en-GB"/>
        </w:rPr>
        <w:t xml:space="preserve">; (iii) raportet teknike; (iv) </w:t>
      </w:r>
      <w:r>
        <w:rPr>
          <w:rFonts w:ascii="Century Gothic" w:hAnsi="Century Gothic"/>
          <w:bCs/>
          <w:szCs w:val="24"/>
          <w:lang w:val="it-IT" w:eastAsia="en-GB"/>
        </w:rPr>
        <w:t>preventivat;</w:t>
      </w:r>
      <w:r w:rsidRPr="00366C8A">
        <w:rPr>
          <w:rFonts w:ascii="Century Gothic" w:hAnsi="Century Gothic"/>
          <w:bCs/>
          <w:szCs w:val="24"/>
          <w:lang w:val="it-IT" w:eastAsia="en-GB"/>
        </w:rPr>
        <w:t xml:space="preserve"> (v) </w:t>
      </w:r>
      <w:r>
        <w:rPr>
          <w:rFonts w:ascii="Century Gothic" w:hAnsi="Century Gothic"/>
          <w:bCs/>
          <w:szCs w:val="24"/>
          <w:lang w:val="it-IT" w:eastAsia="en-GB"/>
        </w:rPr>
        <w:t>Grafiku i Punimeve</w:t>
      </w:r>
      <w:r w:rsidRPr="00366C8A">
        <w:rPr>
          <w:rFonts w:ascii="Century Gothic" w:hAnsi="Century Gothic"/>
          <w:bCs/>
          <w:szCs w:val="24"/>
          <w:lang w:val="it-IT" w:eastAsia="en-GB"/>
        </w:rPr>
        <w:t xml:space="preserve"> </w:t>
      </w:r>
    </w:p>
    <w:p w:rsidR="00C551E7" w:rsidRPr="00366C8A" w:rsidRDefault="00C551E7" w:rsidP="00C551E7">
      <w:pPr>
        <w:pStyle w:val="ListBullet"/>
        <w:numPr>
          <w:ilvl w:val="0"/>
          <w:numId w:val="0"/>
        </w:numPr>
        <w:spacing w:after="0"/>
        <w:rPr>
          <w:rFonts w:ascii="Century Gothic" w:hAnsi="Century Gothic"/>
          <w:bCs/>
          <w:szCs w:val="24"/>
          <w:lang w:val="it-IT" w:eastAsia="en-GB"/>
        </w:rPr>
      </w:pPr>
    </w:p>
    <w:p w:rsidR="00C551E7" w:rsidRPr="00366C8A" w:rsidRDefault="00C551E7" w:rsidP="00C551E7">
      <w:pPr>
        <w:pStyle w:val="ListBullet"/>
        <w:numPr>
          <w:ilvl w:val="0"/>
          <w:numId w:val="0"/>
        </w:numPr>
        <w:spacing w:after="0"/>
        <w:rPr>
          <w:rFonts w:ascii="Century Gothic" w:hAnsi="Century Gothic"/>
          <w:bCs/>
          <w:szCs w:val="24"/>
          <w:lang w:val="it-IT" w:eastAsia="en-GB"/>
        </w:rPr>
      </w:pPr>
      <w:r w:rsidRPr="004E7872">
        <w:rPr>
          <w:rFonts w:ascii="Century Gothic" w:hAnsi="Century Gothic"/>
          <w:b/>
          <w:bCs/>
          <w:szCs w:val="24"/>
          <w:lang w:val="it-IT" w:eastAsia="en-GB"/>
        </w:rPr>
        <w:t>Miratimet dhe Lejet e Detyruara:</w:t>
      </w:r>
      <w:r w:rsidRPr="00366C8A">
        <w:rPr>
          <w:rFonts w:ascii="Century Gothic" w:hAnsi="Century Gothic"/>
          <w:bCs/>
          <w:szCs w:val="24"/>
          <w:lang w:val="it-IT" w:eastAsia="en-GB"/>
        </w:rPr>
        <w:t xml:space="preserve"> Konsulenti përgatit </w:t>
      </w:r>
      <w:r>
        <w:rPr>
          <w:rFonts w:ascii="Century Gothic" w:hAnsi="Century Gothic"/>
          <w:bCs/>
          <w:szCs w:val="24"/>
          <w:lang w:val="it-IT" w:eastAsia="en-GB"/>
        </w:rPr>
        <w:t>dosjen e</w:t>
      </w:r>
      <w:r w:rsidRPr="00366C8A">
        <w:rPr>
          <w:rFonts w:ascii="Century Gothic" w:hAnsi="Century Gothic"/>
          <w:bCs/>
          <w:szCs w:val="24"/>
          <w:lang w:val="it-IT" w:eastAsia="en-GB"/>
        </w:rPr>
        <w:t xml:space="preserve"> dokumenteve, përfshirë vlerësimin e ndikimit në trashëgiminë dhe </w:t>
      </w:r>
      <w:r>
        <w:rPr>
          <w:rFonts w:ascii="Century Gothic" w:hAnsi="Century Gothic"/>
          <w:bCs/>
          <w:szCs w:val="24"/>
          <w:lang w:val="it-IT" w:eastAsia="en-GB"/>
        </w:rPr>
        <w:t>Projektin e Detajuar të Zbatimit për lejet e detyruara për tu marrë nga</w:t>
      </w:r>
      <w:r w:rsidRPr="00366C8A">
        <w:rPr>
          <w:rFonts w:ascii="Century Gothic" w:hAnsi="Century Gothic"/>
          <w:bCs/>
          <w:szCs w:val="24"/>
          <w:lang w:val="it-IT" w:eastAsia="en-GB"/>
        </w:rPr>
        <w:t xml:space="preserve"> </w:t>
      </w:r>
      <w:r>
        <w:rPr>
          <w:rFonts w:ascii="Century Gothic" w:hAnsi="Century Gothic"/>
          <w:bCs/>
          <w:szCs w:val="24"/>
          <w:lang w:val="it-IT" w:eastAsia="en-GB"/>
        </w:rPr>
        <w:t>organet vendore</w:t>
      </w:r>
      <w:r w:rsidRPr="00366C8A">
        <w:rPr>
          <w:rFonts w:ascii="Century Gothic" w:hAnsi="Century Gothic"/>
          <w:bCs/>
          <w:szCs w:val="24"/>
          <w:lang w:val="it-IT" w:eastAsia="en-GB"/>
        </w:rPr>
        <w:t xml:space="preserve"> dhe të gjitha miratimet e tjera të kërkuara në proces (</w:t>
      </w:r>
      <w:r>
        <w:rPr>
          <w:rFonts w:ascii="Century Gothic" w:hAnsi="Century Gothic"/>
          <w:bCs/>
          <w:szCs w:val="24"/>
          <w:lang w:val="it-IT" w:eastAsia="en-GB"/>
        </w:rPr>
        <w:t>miratimi në Këshillin Kombëtar të Trashëgimisë Kulturore Materiale)</w:t>
      </w:r>
      <w:r w:rsidRPr="00366C8A">
        <w:rPr>
          <w:rFonts w:ascii="Century Gothic" w:hAnsi="Century Gothic"/>
          <w:bCs/>
          <w:szCs w:val="24"/>
          <w:lang w:val="it-IT" w:eastAsia="en-GB"/>
        </w:rPr>
        <w:t xml:space="preserve">. Miratimet e kërkuara do të identifikohen dhe </w:t>
      </w:r>
      <w:r>
        <w:rPr>
          <w:rFonts w:ascii="Century Gothic" w:hAnsi="Century Gothic"/>
          <w:bCs/>
          <w:szCs w:val="24"/>
          <w:lang w:val="it-IT" w:eastAsia="en-GB"/>
        </w:rPr>
        <w:t>kryhen</w:t>
      </w:r>
      <w:r w:rsidRPr="00366C8A">
        <w:rPr>
          <w:rFonts w:ascii="Century Gothic" w:hAnsi="Century Gothic"/>
          <w:bCs/>
          <w:szCs w:val="24"/>
          <w:lang w:val="it-IT" w:eastAsia="en-GB"/>
        </w:rPr>
        <w:t xml:space="preserve"> nga Konsulenti, për të marrë miratime</w:t>
      </w:r>
      <w:r>
        <w:rPr>
          <w:rFonts w:ascii="Century Gothic" w:hAnsi="Century Gothic"/>
          <w:bCs/>
          <w:szCs w:val="24"/>
          <w:lang w:val="it-IT" w:eastAsia="en-GB"/>
        </w:rPr>
        <w:t>t</w:t>
      </w:r>
      <w:r w:rsidRPr="00366C8A">
        <w:rPr>
          <w:rFonts w:ascii="Century Gothic" w:hAnsi="Century Gothic"/>
          <w:bCs/>
          <w:szCs w:val="24"/>
          <w:lang w:val="it-IT" w:eastAsia="en-GB"/>
        </w:rPr>
        <w:t xml:space="preserve"> dhe për të kompletuar </w:t>
      </w:r>
      <w:r>
        <w:rPr>
          <w:rFonts w:ascii="Century Gothic" w:hAnsi="Century Gothic"/>
          <w:bCs/>
          <w:szCs w:val="24"/>
          <w:lang w:val="it-IT" w:eastAsia="en-GB"/>
        </w:rPr>
        <w:t>Dokumentat për Tenderim.</w:t>
      </w:r>
    </w:p>
    <w:p w:rsidR="00C551E7" w:rsidRPr="00366C8A" w:rsidRDefault="00C551E7" w:rsidP="00C551E7">
      <w:pPr>
        <w:pStyle w:val="ListBullet"/>
        <w:numPr>
          <w:ilvl w:val="0"/>
          <w:numId w:val="0"/>
        </w:numPr>
        <w:spacing w:after="0"/>
        <w:rPr>
          <w:rFonts w:ascii="Century Gothic" w:hAnsi="Century Gothic"/>
          <w:bCs/>
          <w:szCs w:val="24"/>
          <w:lang w:val="it-IT" w:eastAsia="en-GB"/>
        </w:rPr>
      </w:pPr>
    </w:p>
    <w:p w:rsidR="00C551E7" w:rsidRDefault="00C551E7" w:rsidP="00C551E7">
      <w:pPr>
        <w:pStyle w:val="ListBullet"/>
        <w:numPr>
          <w:ilvl w:val="0"/>
          <w:numId w:val="0"/>
        </w:numPr>
        <w:spacing w:after="0"/>
        <w:rPr>
          <w:rFonts w:ascii="Century Gothic" w:hAnsi="Century Gothic"/>
          <w:bCs/>
          <w:szCs w:val="24"/>
          <w:lang w:val="it-IT" w:eastAsia="en-GB"/>
        </w:rPr>
      </w:pPr>
      <w:r w:rsidRPr="004E7872">
        <w:rPr>
          <w:rFonts w:ascii="Century Gothic" w:hAnsi="Century Gothic"/>
          <w:b/>
          <w:bCs/>
          <w:szCs w:val="24"/>
          <w:lang w:val="it-IT" w:eastAsia="en-GB"/>
        </w:rPr>
        <w:t xml:space="preserve">Përgatitja e </w:t>
      </w:r>
      <w:r>
        <w:rPr>
          <w:rFonts w:ascii="Century Gothic" w:hAnsi="Century Gothic"/>
          <w:b/>
          <w:bCs/>
          <w:szCs w:val="24"/>
          <w:lang w:val="it-IT" w:eastAsia="en-GB"/>
        </w:rPr>
        <w:t>Dosjes së Dokumentave për Tender</w:t>
      </w:r>
      <w:r w:rsidRPr="004E7872">
        <w:rPr>
          <w:rFonts w:ascii="Century Gothic" w:hAnsi="Century Gothic"/>
          <w:b/>
          <w:bCs/>
          <w:szCs w:val="24"/>
          <w:lang w:val="it-IT" w:eastAsia="en-GB"/>
        </w:rPr>
        <w:t>:</w:t>
      </w:r>
      <w:r w:rsidRPr="00366C8A">
        <w:rPr>
          <w:rFonts w:ascii="Century Gothic" w:hAnsi="Century Gothic"/>
          <w:bCs/>
          <w:szCs w:val="24"/>
          <w:lang w:val="it-IT" w:eastAsia="en-GB"/>
        </w:rPr>
        <w:t xml:space="preserve"> Dokumentet e tenderit do të përfundohen bazuar në komentet e </w:t>
      </w:r>
      <w:r>
        <w:rPr>
          <w:rFonts w:ascii="Century Gothic" w:hAnsi="Century Gothic"/>
          <w:bCs/>
          <w:szCs w:val="24"/>
          <w:lang w:val="it-IT" w:eastAsia="en-GB"/>
        </w:rPr>
        <w:t>Autoritetit Kontraktor në lidhje me Projektin e Detajuar të Zbatimit</w:t>
      </w:r>
      <w:r w:rsidRPr="00366C8A">
        <w:rPr>
          <w:rFonts w:ascii="Century Gothic" w:hAnsi="Century Gothic"/>
          <w:bCs/>
          <w:szCs w:val="24"/>
          <w:lang w:val="it-IT" w:eastAsia="en-GB"/>
        </w:rPr>
        <w:t xml:space="preserve"> duke përfshirë të gjitha komentet, rishikimet </w:t>
      </w:r>
      <w:r w:rsidR="0032622C">
        <w:rPr>
          <w:rFonts w:ascii="Century Gothic" w:hAnsi="Century Gothic"/>
          <w:bCs/>
          <w:szCs w:val="24"/>
          <w:lang w:val="it-IT" w:eastAsia="en-GB"/>
        </w:rPr>
        <w:t>e kërku</w:t>
      </w:r>
      <w:r>
        <w:rPr>
          <w:rFonts w:ascii="Century Gothic" w:hAnsi="Century Gothic"/>
          <w:bCs/>
          <w:szCs w:val="24"/>
          <w:lang w:val="it-IT" w:eastAsia="en-GB"/>
        </w:rPr>
        <w:t>ar.</w:t>
      </w:r>
    </w:p>
    <w:p w:rsidR="00C551E7" w:rsidRPr="00366C8A" w:rsidRDefault="00C551E7" w:rsidP="00C551E7">
      <w:pPr>
        <w:pStyle w:val="ListBullet"/>
        <w:numPr>
          <w:ilvl w:val="0"/>
          <w:numId w:val="0"/>
        </w:numPr>
        <w:spacing w:after="0"/>
        <w:rPr>
          <w:rFonts w:ascii="Century Gothic" w:hAnsi="Century Gothic"/>
          <w:bCs/>
          <w:szCs w:val="24"/>
          <w:lang w:val="it-IT" w:eastAsia="en-GB"/>
        </w:rPr>
      </w:pPr>
      <w:r w:rsidRPr="00366C8A">
        <w:rPr>
          <w:rFonts w:ascii="Century Gothic" w:hAnsi="Century Gothic"/>
          <w:bCs/>
          <w:szCs w:val="24"/>
          <w:lang w:val="it-IT" w:eastAsia="en-GB"/>
        </w:rPr>
        <w:t xml:space="preserve"> </w:t>
      </w:r>
    </w:p>
    <w:p w:rsidR="00C551E7" w:rsidRPr="007F0499" w:rsidRDefault="00C551E7" w:rsidP="00C551E7">
      <w:pPr>
        <w:pStyle w:val="ListBullet"/>
        <w:numPr>
          <w:ilvl w:val="0"/>
          <w:numId w:val="0"/>
        </w:numPr>
        <w:spacing w:after="0" w:line="276" w:lineRule="auto"/>
        <w:rPr>
          <w:rFonts w:ascii="Century Gothic" w:hAnsi="Century Gothic"/>
          <w:bCs/>
          <w:szCs w:val="24"/>
          <w:lang w:val="it-IT" w:eastAsia="en-GB"/>
        </w:rPr>
      </w:pPr>
      <w:r w:rsidRPr="00720A06">
        <w:rPr>
          <w:rFonts w:ascii="Century Gothic" w:hAnsi="Century Gothic"/>
          <w:b/>
          <w:bCs/>
          <w:szCs w:val="24"/>
          <w:lang w:val="it-IT" w:eastAsia="en-GB"/>
        </w:rPr>
        <w:t>Planet e Vlerësimit të Ndikimit në Mjedis:</w:t>
      </w:r>
      <w:r w:rsidRPr="00366C8A">
        <w:rPr>
          <w:rFonts w:ascii="Century Gothic" w:hAnsi="Century Gothic"/>
          <w:bCs/>
          <w:szCs w:val="24"/>
          <w:lang w:val="it-IT" w:eastAsia="en-GB"/>
        </w:rPr>
        <w:t xml:space="preserve"> Konsulenti duhet të përgatisë draftin e Raporteve të Vlerësimit të Ndikimit në Mjedis, i cili do të jetë në përputhje me kërkesat legjislative kombëtare për marrjen e një leje mjedisore / autorizim. Draft raportet do të konsultohen nga palët e inter</w:t>
      </w:r>
      <w:r>
        <w:rPr>
          <w:rFonts w:ascii="Century Gothic" w:hAnsi="Century Gothic"/>
          <w:bCs/>
          <w:szCs w:val="24"/>
          <w:lang w:val="it-IT" w:eastAsia="en-GB"/>
        </w:rPr>
        <w:t xml:space="preserve">esuara. </w:t>
      </w:r>
    </w:p>
    <w:p w:rsidR="00C551E7" w:rsidRPr="00720A06" w:rsidRDefault="00C551E7" w:rsidP="00C551E7">
      <w:pPr>
        <w:pStyle w:val="ListBullet"/>
        <w:numPr>
          <w:ilvl w:val="0"/>
          <w:numId w:val="0"/>
        </w:numPr>
        <w:spacing w:after="0"/>
        <w:ind w:left="283" w:hanging="283"/>
        <w:rPr>
          <w:rFonts w:ascii="Century Gothic" w:hAnsi="Century Gothic"/>
          <w:bCs/>
          <w:szCs w:val="24"/>
          <w:lang w:val="it-IT" w:eastAsia="en-GB"/>
        </w:rPr>
      </w:pPr>
    </w:p>
    <w:p w:rsidR="00C551E7" w:rsidRPr="00720A06" w:rsidRDefault="00C551E7" w:rsidP="00C551E7">
      <w:pPr>
        <w:pStyle w:val="ListBullet"/>
        <w:numPr>
          <w:ilvl w:val="0"/>
          <w:numId w:val="0"/>
        </w:numPr>
        <w:spacing w:after="0"/>
        <w:rPr>
          <w:rFonts w:ascii="Century Gothic" w:hAnsi="Century Gothic"/>
          <w:bCs/>
          <w:szCs w:val="24"/>
          <w:lang w:val="it-IT" w:eastAsia="en-GB"/>
        </w:rPr>
      </w:pPr>
      <w:r w:rsidRPr="0094317F">
        <w:rPr>
          <w:rFonts w:ascii="Century Gothic" w:hAnsi="Century Gothic"/>
          <w:b/>
          <w:bCs/>
          <w:szCs w:val="24"/>
          <w:lang w:val="it-IT" w:eastAsia="en-GB"/>
        </w:rPr>
        <w:t>Dorëzohet:</w:t>
      </w:r>
      <w:r w:rsidRPr="00720A06">
        <w:rPr>
          <w:rFonts w:ascii="Century Gothic" w:hAnsi="Century Gothic"/>
          <w:bCs/>
          <w:szCs w:val="24"/>
          <w:lang w:val="it-IT" w:eastAsia="en-GB"/>
        </w:rPr>
        <w:t xml:space="preserve"> Konsulenti do të dorëzojë paketat e punëve bazuar në planin e planifikuar të zbatimit të aprovuar nga </w:t>
      </w:r>
      <w:r>
        <w:rPr>
          <w:rFonts w:ascii="Century Gothic" w:hAnsi="Century Gothic"/>
          <w:bCs/>
          <w:szCs w:val="24"/>
          <w:lang w:val="it-IT" w:eastAsia="en-GB"/>
        </w:rPr>
        <w:t>Autoriteti Kontraktor</w:t>
      </w:r>
      <w:r w:rsidRPr="00720A06">
        <w:rPr>
          <w:rFonts w:ascii="Century Gothic" w:hAnsi="Century Gothic"/>
          <w:bCs/>
          <w:szCs w:val="24"/>
          <w:lang w:val="it-IT" w:eastAsia="en-GB"/>
        </w:rPr>
        <w:t xml:space="preserve">, dhe secila paketë e punimeve do të përfshijë për secilin projekt investimi: (i) dokumentacionin e detajuar të projektimit përfshirë </w:t>
      </w:r>
      <w:r>
        <w:rPr>
          <w:rFonts w:ascii="Century Gothic" w:hAnsi="Century Gothic"/>
          <w:bCs/>
          <w:szCs w:val="24"/>
          <w:lang w:val="it-IT" w:eastAsia="en-GB"/>
        </w:rPr>
        <w:t>vizatimet e planeve</w:t>
      </w:r>
      <w:r w:rsidRPr="00720A06">
        <w:rPr>
          <w:rFonts w:ascii="Century Gothic" w:hAnsi="Century Gothic"/>
          <w:bCs/>
          <w:szCs w:val="24"/>
          <w:lang w:val="it-IT" w:eastAsia="en-GB"/>
        </w:rPr>
        <w:t xml:space="preserve"> / </w:t>
      </w:r>
      <w:r>
        <w:rPr>
          <w:rFonts w:ascii="Century Gothic" w:hAnsi="Century Gothic"/>
          <w:bCs/>
          <w:szCs w:val="24"/>
          <w:lang w:val="it-IT" w:eastAsia="en-GB"/>
        </w:rPr>
        <w:t>prerjeve tërthore</w:t>
      </w:r>
      <w:r w:rsidRPr="00720A06">
        <w:rPr>
          <w:rFonts w:ascii="Century Gothic" w:hAnsi="Century Gothic"/>
          <w:bCs/>
          <w:szCs w:val="24"/>
          <w:lang w:val="it-IT" w:eastAsia="en-GB"/>
        </w:rPr>
        <w:t xml:space="preserve"> / pamje 3D / detaje teknike / specifikimet </w:t>
      </w:r>
      <w:r>
        <w:rPr>
          <w:rFonts w:ascii="Century Gothic" w:hAnsi="Century Gothic"/>
          <w:bCs/>
          <w:szCs w:val="24"/>
          <w:lang w:val="it-IT" w:eastAsia="en-GB"/>
        </w:rPr>
        <w:t>teknike</w:t>
      </w:r>
      <w:r w:rsidRPr="00720A06">
        <w:rPr>
          <w:rFonts w:ascii="Century Gothic" w:hAnsi="Century Gothic"/>
          <w:bCs/>
          <w:szCs w:val="24"/>
          <w:lang w:val="it-IT" w:eastAsia="en-GB"/>
        </w:rPr>
        <w:t xml:space="preserve"> bazuar në </w:t>
      </w:r>
      <w:r>
        <w:rPr>
          <w:rFonts w:ascii="Century Gothic" w:hAnsi="Century Gothic"/>
          <w:bCs/>
          <w:szCs w:val="24"/>
          <w:lang w:val="it-IT" w:eastAsia="en-GB"/>
        </w:rPr>
        <w:t>sondazhet teknike</w:t>
      </w:r>
      <w:r w:rsidRPr="00720A06">
        <w:rPr>
          <w:rFonts w:ascii="Century Gothic" w:hAnsi="Century Gothic"/>
          <w:bCs/>
          <w:szCs w:val="24"/>
          <w:lang w:val="it-IT" w:eastAsia="en-GB"/>
        </w:rPr>
        <w:t xml:space="preserve"> dhe duke përdorur standardet dhe praktikat më të mira të </w:t>
      </w:r>
      <w:r>
        <w:rPr>
          <w:rFonts w:ascii="Century Gothic" w:hAnsi="Century Gothic"/>
          <w:bCs/>
          <w:szCs w:val="24"/>
          <w:lang w:val="it-IT" w:eastAsia="en-GB"/>
        </w:rPr>
        <w:t>projektimit</w:t>
      </w:r>
      <w:r w:rsidRPr="00720A06">
        <w:rPr>
          <w:rFonts w:ascii="Century Gothic" w:hAnsi="Century Gothic"/>
          <w:bCs/>
          <w:szCs w:val="24"/>
          <w:lang w:val="it-IT" w:eastAsia="en-GB"/>
        </w:rPr>
        <w:t xml:space="preserve">; (ii) specifikimet teknike përfundimtare; (iii) raportet teknike përfundimtare; (iv) planet e menaxhimit dhe konservimit përfundimtar; (v) metodologjia përfundimtare për prioritizimin e ndërhyrjeve, listën përfundimtare të ndërhyrjeve me përparësi dhe planin e veprimit; (vi) </w:t>
      </w:r>
      <w:r>
        <w:rPr>
          <w:rFonts w:ascii="Century Gothic" w:hAnsi="Century Gothic"/>
          <w:bCs/>
          <w:szCs w:val="24"/>
          <w:lang w:val="it-IT" w:eastAsia="en-GB"/>
        </w:rPr>
        <w:t>preventivat përfundimtarë</w:t>
      </w:r>
      <w:r w:rsidRPr="00720A06">
        <w:rPr>
          <w:rFonts w:ascii="Century Gothic" w:hAnsi="Century Gothic"/>
          <w:bCs/>
          <w:szCs w:val="24"/>
          <w:lang w:val="it-IT" w:eastAsia="en-GB"/>
        </w:rPr>
        <w:t xml:space="preserve"> dhe (vii) vlerësimet përfundimtare të ndikimit mjedisor dhe social. Për detaje të mëtejshme referojuni tabelës së dorëzimeve.</w:t>
      </w:r>
    </w:p>
    <w:p w:rsidR="00C551E7" w:rsidRPr="0061345E" w:rsidRDefault="00C551E7" w:rsidP="00C551E7">
      <w:pPr>
        <w:pStyle w:val="ListBullet"/>
        <w:numPr>
          <w:ilvl w:val="0"/>
          <w:numId w:val="0"/>
        </w:numPr>
        <w:rPr>
          <w:rFonts w:ascii="Century Gothic" w:hAnsi="Century Gothic"/>
          <w:bCs/>
          <w:szCs w:val="24"/>
          <w:lang w:val="it-IT" w:eastAsia="en-GB"/>
        </w:rPr>
      </w:pPr>
      <w:r w:rsidRPr="002B4208">
        <w:rPr>
          <w:rFonts w:ascii="Century Gothic" w:hAnsi="Century Gothic"/>
          <w:b/>
          <w:bCs/>
          <w:szCs w:val="24"/>
          <w:lang w:val="it-IT" w:eastAsia="en-GB"/>
        </w:rPr>
        <w:t xml:space="preserve">Prezantimi (në PP): </w:t>
      </w:r>
      <w:r w:rsidRPr="002B4208">
        <w:rPr>
          <w:rFonts w:ascii="Century Gothic" w:hAnsi="Century Gothic"/>
          <w:bCs/>
          <w:szCs w:val="24"/>
          <w:lang w:val="it-IT" w:eastAsia="en-GB"/>
        </w:rPr>
        <w:t>Prezantimi i Projektit t</w:t>
      </w:r>
      <w:r>
        <w:rPr>
          <w:rFonts w:ascii="Century Gothic" w:hAnsi="Century Gothic"/>
          <w:bCs/>
          <w:szCs w:val="24"/>
          <w:lang w:val="it-IT" w:eastAsia="en-GB"/>
        </w:rPr>
        <w:t>ë</w:t>
      </w:r>
      <w:r w:rsidRPr="002B4208">
        <w:rPr>
          <w:rFonts w:ascii="Century Gothic" w:hAnsi="Century Gothic"/>
          <w:bCs/>
          <w:szCs w:val="24"/>
          <w:lang w:val="it-IT" w:eastAsia="en-GB"/>
        </w:rPr>
        <w:t xml:space="preserve"> Detajuar t</w:t>
      </w:r>
      <w:r>
        <w:rPr>
          <w:rFonts w:ascii="Century Gothic" w:hAnsi="Century Gothic"/>
          <w:bCs/>
          <w:szCs w:val="24"/>
          <w:lang w:val="it-IT" w:eastAsia="en-GB"/>
        </w:rPr>
        <w:t>ë</w:t>
      </w:r>
      <w:r w:rsidRPr="002B4208">
        <w:rPr>
          <w:rFonts w:ascii="Century Gothic" w:hAnsi="Century Gothic"/>
          <w:bCs/>
          <w:szCs w:val="24"/>
          <w:lang w:val="it-IT" w:eastAsia="en-GB"/>
        </w:rPr>
        <w:t xml:space="preserve"> Zbatimit. Ky prezantim relatohet gjatë procesit të konsultimit dhe miratimeve të palëve të interesuara ose sa herë që vlerësohet e nevoj</w:t>
      </w:r>
      <w:r>
        <w:rPr>
          <w:rFonts w:ascii="Century Gothic" w:hAnsi="Century Gothic"/>
          <w:bCs/>
          <w:szCs w:val="24"/>
          <w:lang w:val="it-IT" w:eastAsia="en-GB"/>
        </w:rPr>
        <w:t>shme nga Autoriteti Kontraktor.</w:t>
      </w:r>
    </w:p>
    <w:p w:rsidR="00C551E7" w:rsidRDefault="00C551E7" w:rsidP="00C551E7">
      <w:pPr>
        <w:pStyle w:val="ListBullet"/>
        <w:numPr>
          <w:ilvl w:val="0"/>
          <w:numId w:val="0"/>
        </w:numPr>
        <w:spacing w:after="0" w:line="276" w:lineRule="auto"/>
        <w:rPr>
          <w:rFonts w:ascii="Century Gothic" w:hAnsi="Century Gothic"/>
          <w:b/>
          <w:bCs/>
          <w:szCs w:val="24"/>
          <w:lang w:val="it-IT" w:eastAsia="en-GB"/>
        </w:rPr>
      </w:pPr>
    </w:p>
    <w:p w:rsidR="00C551E7" w:rsidRDefault="00C551E7" w:rsidP="00C551E7">
      <w:pPr>
        <w:pStyle w:val="ListBullet"/>
        <w:numPr>
          <w:ilvl w:val="0"/>
          <w:numId w:val="0"/>
        </w:numPr>
        <w:spacing w:after="0" w:line="276" w:lineRule="auto"/>
        <w:rPr>
          <w:rFonts w:ascii="Century Gothic" w:hAnsi="Century Gothic"/>
          <w:b/>
          <w:bCs/>
          <w:szCs w:val="24"/>
          <w:lang w:val="it-IT" w:eastAsia="en-GB"/>
        </w:rPr>
      </w:pPr>
      <w:r>
        <w:rPr>
          <w:rFonts w:ascii="Century Gothic" w:hAnsi="Century Gothic"/>
          <w:b/>
          <w:bCs/>
          <w:szCs w:val="24"/>
          <w:lang w:val="it-IT" w:eastAsia="en-GB"/>
        </w:rPr>
        <w:t>DORËZIMI I DOKUMENTACIONIT, AFATET DHE MIRATIMET</w:t>
      </w:r>
    </w:p>
    <w:p w:rsidR="00C551E7" w:rsidRDefault="00C551E7" w:rsidP="00C551E7">
      <w:pPr>
        <w:pStyle w:val="ListBullet"/>
        <w:numPr>
          <w:ilvl w:val="0"/>
          <w:numId w:val="0"/>
        </w:numPr>
        <w:spacing w:after="0" w:line="276" w:lineRule="auto"/>
        <w:rPr>
          <w:rFonts w:ascii="Century Gothic" w:hAnsi="Century Gothic"/>
          <w:b/>
          <w:bCs/>
          <w:szCs w:val="24"/>
          <w:lang w:val="it-IT" w:eastAsia="en-GB"/>
        </w:rPr>
      </w:pPr>
    </w:p>
    <w:p w:rsidR="00C551E7" w:rsidRPr="008B2E2C" w:rsidRDefault="00C551E7" w:rsidP="00C551E7">
      <w:pPr>
        <w:pStyle w:val="ListBullet"/>
        <w:numPr>
          <w:ilvl w:val="0"/>
          <w:numId w:val="0"/>
        </w:numPr>
        <w:spacing w:after="0" w:line="276" w:lineRule="auto"/>
        <w:rPr>
          <w:rFonts w:ascii="Century Gothic" w:hAnsi="Century Gothic"/>
          <w:bCs/>
          <w:szCs w:val="24"/>
          <w:lang w:val="it-IT" w:eastAsia="en-GB"/>
        </w:rPr>
      </w:pPr>
      <w:r>
        <w:rPr>
          <w:rFonts w:ascii="Century Gothic" w:hAnsi="Century Gothic"/>
          <w:bCs/>
          <w:szCs w:val="24"/>
          <w:lang w:val="it-IT" w:eastAsia="en-GB"/>
        </w:rPr>
        <w:lastRenderedPageBreak/>
        <w:t xml:space="preserve">Lista e mëposhtme përfshin dorëzimet që kërkohen nga Konsulenti për secilin objekt dhe paketë projekti, afatet për dorëzim dhe afatet për miratim nga organet kompetente. Kjo listë </w:t>
      </w:r>
      <w:r w:rsidRPr="008B2E2C">
        <w:rPr>
          <w:rFonts w:ascii="Century Gothic" w:hAnsi="Century Gothic"/>
          <w:bCs/>
          <w:szCs w:val="24"/>
          <w:lang w:val="it-IT" w:eastAsia="en-GB"/>
        </w:rPr>
        <w:t xml:space="preserve">shërben si një udhëzues për konsulencën. Konsulenti pritet të propozojë një plan pune që përshkruan nën-detyrat e projektit (p.sh. seanca shtesë </w:t>
      </w:r>
      <w:r>
        <w:rPr>
          <w:rFonts w:ascii="Century Gothic" w:hAnsi="Century Gothic"/>
          <w:bCs/>
          <w:szCs w:val="24"/>
          <w:lang w:val="it-IT" w:eastAsia="en-GB"/>
        </w:rPr>
        <w:t xml:space="preserve">për </w:t>
      </w:r>
      <w:r w:rsidRPr="008B2E2C">
        <w:rPr>
          <w:rFonts w:ascii="Century Gothic" w:hAnsi="Century Gothic"/>
          <w:bCs/>
          <w:szCs w:val="24"/>
          <w:lang w:val="it-IT" w:eastAsia="en-GB"/>
        </w:rPr>
        <w:t>konsultim të brendshëm</w:t>
      </w:r>
      <w:r>
        <w:rPr>
          <w:rFonts w:ascii="Century Gothic" w:hAnsi="Century Gothic"/>
          <w:bCs/>
          <w:szCs w:val="24"/>
          <w:lang w:val="it-IT" w:eastAsia="en-GB"/>
        </w:rPr>
        <w:t xml:space="preserve"> me përfaqësues të Autoritetit Kontraktor</w:t>
      </w:r>
      <w:r w:rsidRPr="008B2E2C">
        <w:rPr>
          <w:rFonts w:ascii="Century Gothic" w:hAnsi="Century Gothic"/>
          <w:bCs/>
          <w:szCs w:val="24"/>
          <w:lang w:val="it-IT" w:eastAsia="en-GB"/>
        </w:rPr>
        <w:t>) për të përmbushur objektivat e detyrës në mënyrë efektive</w:t>
      </w:r>
      <w:r>
        <w:rPr>
          <w:rFonts w:ascii="Century Gothic" w:hAnsi="Century Gothic"/>
          <w:bCs/>
          <w:szCs w:val="24"/>
          <w:lang w:val="it-IT" w:eastAsia="en-GB"/>
        </w:rPr>
        <w:t>.</w:t>
      </w:r>
    </w:p>
    <w:p w:rsidR="00366C8A" w:rsidRDefault="00366C8A" w:rsidP="00455117">
      <w:pPr>
        <w:pStyle w:val="ListBullet"/>
        <w:numPr>
          <w:ilvl w:val="0"/>
          <w:numId w:val="0"/>
        </w:numPr>
        <w:spacing w:after="0" w:line="276" w:lineRule="auto"/>
        <w:rPr>
          <w:rFonts w:ascii="Century Gothic" w:hAnsi="Century Gothic"/>
          <w:b/>
          <w:bCs/>
          <w:szCs w:val="24"/>
          <w:lang w:val="it-IT" w:eastAsia="en-GB"/>
        </w:rPr>
      </w:pPr>
    </w:p>
    <w:p w:rsidR="008B2E2C" w:rsidRDefault="008B2E2C" w:rsidP="00455117">
      <w:pPr>
        <w:pStyle w:val="ListBullet"/>
        <w:numPr>
          <w:ilvl w:val="0"/>
          <w:numId w:val="0"/>
        </w:numPr>
        <w:spacing w:after="0" w:line="276" w:lineRule="auto"/>
        <w:rPr>
          <w:rFonts w:ascii="Century Gothic" w:hAnsi="Century Gothic"/>
          <w:b/>
          <w:bCs/>
          <w:szCs w:val="24"/>
          <w:lang w:val="it-IT" w:eastAsia="en-GB"/>
        </w:rPr>
      </w:pPr>
      <w:r>
        <w:rPr>
          <w:rFonts w:ascii="Century Gothic" w:hAnsi="Century Gothic"/>
          <w:b/>
          <w:bCs/>
          <w:szCs w:val="24"/>
          <w:lang w:val="it-IT" w:eastAsia="en-GB"/>
        </w:rPr>
        <w:t>Tabela e Dor</w:t>
      </w:r>
      <w:r w:rsidR="00A37B93">
        <w:rPr>
          <w:rFonts w:ascii="Century Gothic" w:hAnsi="Century Gothic"/>
          <w:b/>
          <w:bCs/>
          <w:szCs w:val="24"/>
          <w:lang w:val="it-IT" w:eastAsia="en-GB"/>
        </w:rPr>
        <w:t>ë</w:t>
      </w:r>
      <w:r w:rsidR="00C551E7">
        <w:rPr>
          <w:rFonts w:ascii="Century Gothic" w:hAnsi="Century Gothic"/>
          <w:b/>
          <w:bCs/>
          <w:szCs w:val="24"/>
          <w:lang w:val="it-IT" w:eastAsia="en-GB"/>
        </w:rPr>
        <w:t>zimeve</w:t>
      </w:r>
      <w:r>
        <w:rPr>
          <w:rFonts w:ascii="Century Gothic" w:hAnsi="Century Gothic"/>
          <w:b/>
          <w:bCs/>
          <w:szCs w:val="24"/>
          <w:lang w:val="it-IT" w:eastAsia="en-GB"/>
        </w:rPr>
        <w:t xml:space="preserve">: </w:t>
      </w:r>
      <w:r w:rsidR="00C551E7" w:rsidRPr="00C551E7">
        <w:rPr>
          <w:rFonts w:ascii="Century Gothic" w:hAnsi="Century Gothic"/>
          <w:b/>
          <w:bCs/>
          <w:szCs w:val="24"/>
          <w:lang w:val="it-IT" w:eastAsia="en-GB"/>
        </w:rPr>
        <w:t>Hartim</w:t>
      </w:r>
      <w:r w:rsidR="00C551E7">
        <w:rPr>
          <w:rFonts w:ascii="Century Gothic" w:hAnsi="Century Gothic"/>
          <w:b/>
          <w:bCs/>
          <w:szCs w:val="24"/>
          <w:lang w:val="it-IT" w:eastAsia="en-GB"/>
        </w:rPr>
        <w:t xml:space="preserve"> “</w:t>
      </w:r>
      <w:r w:rsidR="00C551E7" w:rsidRPr="00C551E7">
        <w:rPr>
          <w:rFonts w:ascii="Century Gothic" w:hAnsi="Century Gothic"/>
          <w:b/>
          <w:bCs/>
          <w:szCs w:val="24"/>
          <w:lang w:val="it-IT" w:eastAsia="en-GB"/>
        </w:rPr>
        <w:t>Plani i konservimit, Ndërhyrje përforcuese dhe restauruese në objektin: Muri i Kalasë Durrës (pa Kullën C por me Kullën Veneciane Durrës)”</w:t>
      </w:r>
    </w:p>
    <w:p w:rsidR="00C551E7" w:rsidRDefault="00C551E7" w:rsidP="00455117">
      <w:pPr>
        <w:pStyle w:val="ListBullet"/>
        <w:numPr>
          <w:ilvl w:val="0"/>
          <w:numId w:val="0"/>
        </w:numPr>
        <w:spacing w:after="0" w:line="276" w:lineRule="auto"/>
        <w:rPr>
          <w:rFonts w:ascii="Century Gothic" w:hAnsi="Century Gothic"/>
          <w:b/>
          <w:bCs/>
          <w:szCs w:val="24"/>
          <w:lang w:val="it-IT" w:eastAsia="en-GB"/>
        </w:rPr>
      </w:pPr>
    </w:p>
    <w:tbl>
      <w:tblPr>
        <w:tblW w:w="9843" w:type="dxa"/>
        <w:tblInd w:w="558" w:type="dxa"/>
        <w:tblLayout w:type="fixed"/>
        <w:tblCellMar>
          <w:left w:w="113" w:type="dxa"/>
        </w:tblCellMar>
        <w:tblLook w:val="0000" w:firstRow="0" w:lastRow="0" w:firstColumn="0" w:lastColumn="0" w:noHBand="0" w:noVBand="0"/>
      </w:tblPr>
      <w:tblGrid>
        <w:gridCol w:w="1715"/>
        <w:gridCol w:w="3870"/>
        <w:gridCol w:w="2525"/>
        <w:gridCol w:w="1733"/>
      </w:tblGrid>
      <w:tr w:rsidR="00C551E7" w:rsidRPr="00282E5B" w:rsidTr="00C551E7">
        <w:trPr>
          <w:trHeight w:val="50"/>
          <w:tblHeader/>
        </w:trPr>
        <w:tc>
          <w:tcPr>
            <w:tcW w:w="1715"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551E7" w:rsidRPr="00443976" w:rsidRDefault="00C551E7" w:rsidP="00C551E7">
            <w:pPr>
              <w:pStyle w:val="NoSpacing"/>
              <w:spacing w:line="276" w:lineRule="auto"/>
              <w:jc w:val="center"/>
            </w:pPr>
            <w:r>
              <w:rPr>
                <w:b/>
              </w:rPr>
              <w:t>DETYRA</w:t>
            </w:r>
          </w:p>
        </w:tc>
        <w:tc>
          <w:tcPr>
            <w:tcW w:w="387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551E7" w:rsidRPr="00443976" w:rsidRDefault="00C551E7" w:rsidP="00C551E7">
            <w:pPr>
              <w:pStyle w:val="NoSpacing"/>
              <w:spacing w:line="276" w:lineRule="auto"/>
              <w:jc w:val="center"/>
            </w:pPr>
            <w:r>
              <w:rPr>
                <w:b/>
              </w:rPr>
              <w:t>PËRMBAJTJA</w:t>
            </w:r>
          </w:p>
        </w:tc>
        <w:tc>
          <w:tcPr>
            <w:tcW w:w="2525"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551E7" w:rsidRPr="00443976" w:rsidRDefault="00C551E7" w:rsidP="00C551E7">
            <w:pPr>
              <w:pStyle w:val="NoSpacing"/>
              <w:spacing w:line="276" w:lineRule="auto"/>
              <w:jc w:val="center"/>
            </w:pPr>
            <w:r>
              <w:rPr>
                <w:b/>
              </w:rPr>
              <w:t>FORMATI</w:t>
            </w:r>
            <w:r w:rsidRPr="00443976">
              <w:rPr>
                <w:b/>
              </w:rPr>
              <w:t xml:space="preserve"> </w:t>
            </w:r>
          </w:p>
        </w:tc>
        <w:tc>
          <w:tcPr>
            <w:tcW w:w="1733"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551E7" w:rsidRPr="00443976" w:rsidRDefault="00C551E7" w:rsidP="00C551E7">
            <w:pPr>
              <w:pStyle w:val="NoSpacing"/>
              <w:spacing w:line="276" w:lineRule="auto"/>
              <w:jc w:val="center"/>
            </w:pPr>
            <w:r>
              <w:rPr>
                <w:b/>
              </w:rPr>
              <w:t>KOHËZGJATJA E DETYRËS</w:t>
            </w:r>
          </w:p>
        </w:tc>
      </w:tr>
      <w:tr w:rsidR="00C551E7" w:rsidRPr="00282E5B" w:rsidTr="00C551E7">
        <w:trPr>
          <w:trHeight w:val="242"/>
        </w:trPr>
        <w:tc>
          <w:tcPr>
            <w:tcW w:w="8110"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C551E7" w:rsidRDefault="00C551E7" w:rsidP="00C551E7">
            <w:pPr>
              <w:pStyle w:val="NoSpacing"/>
              <w:spacing w:line="276" w:lineRule="auto"/>
              <w:rPr>
                <w:b/>
                <w:highlight w:val="lightGray"/>
              </w:rPr>
            </w:pPr>
            <w:r w:rsidRPr="00C551E7">
              <w:rPr>
                <w:b/>
                <w:bCs/>
                <w:color w:val="00000A"/>
                <w:lang w:val="it-IT"/>
              </w:rPr>
              <w:t>Hartim “Plani i konservimit, Ndërhyrje përforcuese dhe restauruese në objektin: Muri i Kalasë Durrës (pa Kullën C por me Kullën Veneciane Durrës)”</w:t>
            </w:r>
          </w:p>
        </w:tc>
        <w:tc>
          <w:tcPr>
            <w:tcW w:w="173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C551E7" w:rsidRDefault="00C551E7" w:rsidP="00C551E7">
            <w:pPr>
              <w:pStyle w:val="NoSpacing"/>
              <w:spacing w:line="276" w:lineRule="auto"/>
              <w:jc w:val="left"/>
              <w:rPr>
                <w:b/>
                <w:highlight w:val="lightGray"/>
              </w:rPr>
            </w:pPr>
            <w:r w:rsidRPr="00C551E7">
              <w:rPr>
                <w:b/>
                <w:highlight w:val="lightGray"/>
              </w:rPr>
              <w:t>20 ditë kalendarike</w:t>
            </w:r>
          </w:p>
        </w:tc>
      </w:tr>
      <w:tr w:rsidR="00C551E7" w:rsidRPr="00282E5B" w:rsidTr="00C551E7">
        <w:trPr>
          <w:trHeight w:val="242"/>
        </w:trPr>
        <w:tc>
          <w:tcPr>
            <w:tcW w:w="8110"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C551E7" w:rsidRDefault="00C551E7" w:rsidP="00C551E7">
            <w:pPr>
              <w:pStyle w:val="NoSpacing"/>
              <w:rPr>
                <w:b/>
                <w:color w:val="00000A"/>
                <w:highlight w:val="lightGray"/>
                <w:lang w:val="it-IT"/>
              </w:rPr>
            </w:pPr>
            <w:r w:rsidRPr="00C551E7">
              <w:rPr>
                <w:b/>
                <w:color w:val="00000A"/>
                <w:highlight w:val="lightGray"/>
                <w:lang w:val="it-IT"/>
              </w:rPr>
              <w:t xml:space="preserve">Detyra 1: Aktivitete Paraprake dhe Projekt Ideja </w:t>
            </w:r>
          </w:p>
        </w:tc>
        <w:tc>
          <w:tcPr>
            <w:tcW w:w="173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C551E7" w:rsidRDefault="00C551E7" w:rsidP="00C551E7">
            <w:pPr>
              <w:pStyle w:val="NoSpacing"/>
              <w:spacing w:line="276" w:lineRule="auto"/>
              <w:rPr>
                <w:b/>
                <w:highlight w:val="lightGray"/>
              </w:rPr>
            </w:pPr>
            <w:r w:rsidRPr="00C551E7">
              <w:rPr>
                <w:b/>
                <w:highlight w:val="lightGray"/>
              </w:rPr>
              <w:t>7 ditë</w:t>
            </w:r>
          </w:p>
        </w:tc>
      </w:tr>
      <w:tr w:rsidR="00C551E7" w:rsidRPr="00282E5B" w:rsidTr="00C551E7">
        <w:trPr>
          <w:trHeight w:val="1178"/>
        </w:trPr>
        <w:tc>
          <w:tcPr>
            <w:tcW w:w="1715" w:type="dxa"/>
            <w:tcBorders>
              <w:top w:val="single" w:sz="4" w:space="0" w:color="00000A"/>
              <w:left w:val="single" w:sz="4" w:space="0" w:color="00000A"/>
              <w:bottom w:val="single" w:sz="4" w:space="0" w:color="00000A"/>
              <w:right w:val="single" w:sz="4" w:space="0" w:color="00000A"/>
            </w:tcBorders>
            <w:shd w:val="clear" w:color="auto" w:fill="auto"/>
          </w:tcPr>
          <w:p w:rsidR="00C551E7" w:rsidRDefault="00C551E7" w:rsidP="00C551E7">
            <w:pPr>
              <w:pStyle w:val="NoSpacing"/>
              <w:spacing w:line="276" w:lineRule="auto"/>
              <w:rPr>
                <w:lang w:val="it-IT"/>
              </w:rPr>
            </w:pPr>
            <w:r w:rsidRPr="00C33EA0">
              <w:rPr>
                <w:lang w:val="it-IT"/>
              </w:rPr>
              <w:t>Raporti i Studimit Paraprak</w:t>
            </w:r>
            <w:r>
              <w:rPr>
                <w:lang w:val="it-IT"/>
              </w:rPr>
              <w:t>;</w:t>
            </w:r>
          </w:p>
          <w:p w:rsidR="00C551E7" w:rsidRDefault="00C551E7" w:rsidP="00C551E7">
            <w:pPr>
              <w:pStyle w:val="NoSpacing"/>
              <w:spacing w:line="276" w:lineRule="auto"/>
              <w:rPr>
                <w:lang w:val="it-IT"/>
              </w:rPr>
            </w:pPr>
            <w:r w:rsidRPr="003E2EED">
              <w:rPr>
                <w:lang w:val="it-IT"/>
              </w:rPr>
              <w:t xml:space="preserve">Plan i Konservimit ku përcaktohet e gjithë </w:t>
            </w:r>
            <w:r>
              <w:rPr>
                <w:lang w:val="it-IT"/>
              </w:rPr>
              <w:t>lista e nevojshme e ndërhyrjeve.</w:t>
            </w:r>
          </w:p>
          <w:p w:rsidR="00C551E7" w:rsidRDefault="00C551E7" w:rsidP="00C551E7">
            <w:pPr>
              <w:pStyle w:val="NoSpacing"/>
              <w:spacing w:line="276" w:lineRule="auto"/>
              <w:rPr>
                <w:lang w:val="it-IT"/>
              </w:rPr>
            </w:pPr>
          </w:p>
          <w:p w:rsidR="00C551E7" w:rsidRPr="00DA3F91" w:rsidRDefault="00C551E7" w:rsidP="00C551E7">
            <w:pPr>
              <w:pStyle w:val="NoSpacing"/>
              <w:spacing w:line="276" w:lineRule="auto"/>
              <w:rPr>
                <w:lang w:val="it-IT"/>
              </w:rPr>
            </w:pPr>
            <w:r w:rsidRPr="00DA3F91">
              <w:rPr>
                <w:lang w:val="it-IT"/>
              </w:rPr>
              <w:t xml:space="preserve">Projekt Ideja dhe Raportet teknikë paraprakë Prezantim PP për takimin me përfaqësues të palëve të interesit </w:t>
            </w:r>
          </w:p>
          <w:p w:rsidR="00C551E7" w:rsidRPr="00443976" w:rsidRDefault="00C551E7" w:rsidP="00C551E7">
            <w:pPr>
              <w:pStyle w:val="NoSpacing"/>
              <w:spacing w:line="276" w:lineRule="auto"/>
              <w:rPr>
                <w:rStyle w:val="Emphasis"/>
              </w:rPr>
            </w:pPr>
          </w:p>
        </w:tc>
        <w:tc>
          <w:tcPr>
            <w:tcW w:w="3870" w:type="dxa"/>
            <w:tcBorders>
              <w:top w:val="single" w:sz="4" w:space="0" w:color="00000A"/>
              <w:left w:val="single" w:sz="4" w:space="0" w:color="00000A"/>
              <w:bottom w:val="single" w:sz="4" w:space="0" w:color="00000A"/>
              <w:right w:val="single" w:sz="4" w:space="0" w:color="00000A"/>
            </w:tcBorders>
            <w:shd w:val="clear" w:color="auto" w:fill="auto"/>
          </w:tcPr>
          <w:p w:rsidR="00C551E7" w:rsidRPr="00C33EA0" w:rsidRDefault="00C551E7" w:rsidP="00C551E7">
            <w:pPr>
              <w:pStyle w:val="NoSpacing"/>
              <w:numPr>
                <w:ilvl w:val="0"/>
                <w:numId w:val="38"/>
              </w:numPr>
              <w:spacing w:line="276" w:lineRule="auto"/>
              <w:jc w:val="left"/>
            </w:pPr>
            <w:r w:rsidRPr="00C33EA0">
              <w:rPr>
                <w:lang w:val="it-IT"/>
              </w:rPr>
              <w:t>Studimi, rilevimi, mbledhja e dokumenteve;</w:t>
            </w:r>
          </w:p>
          <w:p w:rsidR="00C551E7" w:rsidRPr="00C33EA0" w:rsidRDefault="00C551E7" w:rsidP="00C551E7">
            <w:pPr>
              <w:pStyle w:val="NoSpacing"/>
              <w:numPr>
                <w:ilvl w:val="0"/>
                <w:numId w:val="38"/>
              </w:numPr>
              <w:spacing w:line="276" w:lineRule="auto"/>
              <w:jc w:val="left"/>
            </w:pPr>
            <w:r w:rsidRPr="00C33EA0">
              <w:rPr>
                <w:lang w:val="it-IT"/>
              </w:rPr>
              <w:t>Dokumentimi grafik</w:t>
            </w:r>
          </w:p>
          <w:p w:rsidR="00C551E7" w:rsidRPr="00273217" w:rsidRDefault="00C551E7" w:rsidP="00C551E7">
            <w:pPr>
              <w:spacing w:after="0"/>
              <w:rPr>
                <w:rFonts w:asciiTheme="minorHAnsi" w:hAnsiTheme="minorHAnsi" w:cs="Calibri"/>
                <w:color w:val="000000"/>
                <w:sz w:val="20"/>
                <w:szCs w:val="20"/>
              </w:rPr>
            </w:pPr>
            <w:r w:rsidRPr="00273217">
              <w:rPr>
                <w:rFonts w:asciiTheme="minorHAnsi" w:hAnsiTheme="minorHAnsi" w:cs="Calibri"/>
                <w:color w:val="000000"/>
                <w:sz w:val="20"/>
                <w:szCs w:val="20"/>
              </w:rPr>
              <w:t>Pozicionin në hartë</w:t>
            </w:r>
            <w:r w:rsidRPr="00273217">
              <w:rPr>
                <w:rFonts w:asciiTheme="minorHAnsi" w:hAnsiTheme="minorHAnsi"/>
                <w:b/>
                <w:sz w:val="20"/>
                <w:szCs w:val="20"/>
                <w:lang w:val="it-IT"/>
              </w:rPr>
              <w:t>;</w:t>
            </w:r>
          </w:p>
          <w:p w:rsidR="00C551E7" w:rsidRPr="00273217" w:rsidRDefault="00C551E7" w:rsidP="00C551E7">
            <w:pPr>
              <w:spacing w:after="0"/>
              <w:rPr>
                <w:rFonts w:asciiTheme="minorHAnsi" w:hAnsiTheme="minorHAnsi" w:cs="Calibri"/>
                <w:color w:val="000000"/>
                <w:sz w:val="20"/>
                <w:szCs w:val="20"/>
              </w:rPr>
            </w:pPr>
            <w:r w:rsidRPr="00273217">
              <w:rPr>
                <w:rFonts w:asciiTheme="minorHAnsi" w:hAnsiTheme="minorHAnsi" w:cs="Calibri"/>
                <w:color w:val="000000"/>
                <w:sz w:val="20"/>
                <w:szCs w:val="20"/>
              </w:rPr>
              <w:t>Fotografi të gjëndjes ekzistuese të objektit</w:t>
            </w:r>
            <w:r w:rsidRPr="00273217">
              <w:rPr>
                <w:rFonts w:asciiTheme="minorHAnsi" w:hAnsiTheme="minorHAnsi"/>
                <w:b/>
                <w:sz w:val="20"/>
                <w:szCs w:val="20"/>
              </w:rPr>
              <w:t>;</w:t>
            </w:r>
          </w:p>
          <w:p w:rsidR="00C551E7" w:rsidRPr="00273217" w:rsidRDefault="00C551E7" w:rsidP="00C551E7">
            <w:pPr>
              <w:spacing w:after="0"/>
              <w:rPr>
                <w:rFonts w:asciiTheme="minorHAnsi" w:hAnsiTheme="minorHAnsi" w:cs="Calibri"/>
                <w:color w:val="000000"/>
                <w:sz w:val="20"/>
                <w:szCs w:val="20"/>
              </w:rPr>
            </w:pPr>
            <w:r w:rsidRPr="00273217">
              <w:rPr>
                <w:rFonts w:asciiTheme="minorHAnsi" w:hAnsiTheme="minorHAnsi" w:cs="Calibri"/>
                <w:color w:val="000000"/>
                <w:sz w:val="20"/>
                <w:szCs w:val="20"/>
              </w:rPr>
              <w:t>Rilevimi gjeometrik dhe arkitektonik i gjëndjes ekzistuese të objektit</w:t>
            </w:r>
            <w:r w:rsidRPr="00273217">
              <w:rPr>
                <w:rFonts w:asciiTheme="minorHAnsi" w:hAnsiTheme="minorHAnsi"/>
                <w:b/>
                <w:sz w:val="20"/>
                <w:szCs w:val="20"/>
              </w:rPr>
              <w:t>;</w:t>
            </w:r>
          </w:p>
          <w:p w:rsidR="00C551E7" w:rsidRPr="00273217" w:rsidRDefault="00C551E7" w:rsidP="00C551E7">
            <w:pPr>
              <w:spacing w:after="0"/>
              <w:rPr>
                <w:rFonts w:asciiTheme="minorHAnsi" w:hAnsiTheme="minorHAnsi" w:cs="Calibri"/>
                <w:color w:val="000000"/>
                <w:sz w:val="20"/>
                <w:szCs w:val="20"/>
              </w:rPr>
            </w:pPr>
            <w:r w:rsidRPr="00273217">
              <w:rPr>
                <w:rFonts w:asciiTheme="minorHAnsi" w:hAnsiTheme="minorHAnsi" w:cs="Calibri"/>
                <w:color w:val="000000"/>
                <w:sz w:val="20"/>
                <w:szCs w:val="20"/>
              </w:rPr>
              <w:t>Plan vendosje</w:t>
            </w:r>
            <w:r w:rsidRPr="00273217">
              <w:rPr>
                <w:rFonts w:asciiTheme="minorHAnsi" w:hAnsiTheme="minorHAnsi"/>
                <w:b/>
                <w:sz w:val="20"/>
                <w:szCs w:val="20"/>
                <w:lang w:val="it-IT"/>
              </w:rPr>
              <w:t>;</w:t>
            </w:r>
          </w:p>
          <w:p w:rsidR="00C551E7" w:rsidRPr="00273217" w:rsidRDefault="00C551E7" w:rsidP="00C551E7">
            <w:pPr>
              <w:spacing w:after="0"/>
              <w:rPr>
                <w:rFonts w:asciiTheme="minorHAnsi" w:hAnsiTheme="minorHAnsi" w:cs="Calibri"/>
                <w:color w:val="000000"/>
                <w:sz w:val="20"/>
                <w:szCs w:val="20"/>
              </w:rPr>
            </w:pPr>
            <w:r>
              <w:rPr>
                <w:rFonts w:asciiTheme="minorHAnsi" w:hAnsiTheme="minorHAnsi" w:cs="Calibri"/>
                <w:color w:val="000000"/>
                <w:sz w:val="20"/>
                <w:szCs w:val="20"/>
                <w:lang w:val="pl-PL"/>
              </w:rPr>
              <w:t>Planet në çdo nivel;</w:t>
            </w:r>
          </w:p>
          <w:p w:rsidR="00C551E7" w:rsidRDefault="00C551E7" w:rsidP="00C551E7">
            <w:pPr>
              <w:spacing w:after="0"/>
              <w:rPr>
                <w:rFonts w:asciiTheme="minorHAnsi" w:hAnsiTheme="minorHAnsi" w:cs="Calibri"/>
                <w:color w:val="000000"/>
                <w:sz w:val="20"/>
                <w:szCs w:val="20"/>
              </w:rPr>
            </w:pPr>
            <w:r w:rsidRPr="00273217">
              <w:rPr>
                <w:rFonts w:asciiTheme="minorHAnsi" w:hAnsiTheme="minorHAnsi" w:cs="Calibri"/>
                <w:color w:val="000000"/>
                <w:sz w:val="20"/>
                <w:szCs w:val="20"/>
              </w:rPr>
              <w:t>Prerje</w:t>
            </w:r>
            <w:r w:rsidRPr="00273217">
              <w:rPr>
                <w:rFonts w:asciiTheme="minorHAnsi" w:hAnsiTheme="minorHAnsi"/>
                <w:b/>
                <w:sz w:val="20"/>
                <w:szCs w:val="20"/>
                <w:lang w:val="it-IT"/>
              </w:rPr>
              <w:t>;</w:t>
            </w:r>
            <w:r>
              <w:rPr>
                <w:rFonts w:asciiTheme="minorHAnsi" w:hAnsiTheme="minorHAnsi" w:cs="Calibri"/>
                <w:color w:val="000000"/>
                <w:sz w:val="20"/>
                <w:szCs w:val="20"/>
              </w:rPr>
              <w:t xml:space="preserve"> Pamje; </w:t>
            </w:r>
            <w:r w:rsidRPr="00273217">
              <w:rPr>
                <w:rFonts w:asciiTheme="minorHAnsi" w:hAnsiTheme="minorHAnsi" w:cs="Calibri"/>
                <w:color w:val="000000"/>
                <w:sz w:val="20"/>
                <w:szCs w:val="20"/>
              </w:rPr>
              <w:t>Element</w:t>
            </w:r>
            <w:r>
              <w:rPr>
                <w:rFonts w:asciiTheme="minorHAnsi" w:hAnsiTheme="minorHAnsi" w:cs="Calibri"/>
                <w:color w:val="000000"/>
                <w:sz w:val="20"/>
                <w:szCs w:val="20"/>
              </w:rPr>
              <w:t>ë arkitektonike, etj.</w:t>
            </w:r>
          </w:p>
          <w:p w:rsidR="00C551E7" w:rsidRDefault="00C551E7" w:rsidP="00C551E7">
            <w:pPr>
              <w:pStyle w:val="ListParagraph"/>
              <w:numPr>
                <w:ilvl w:val="0"/>
                <w:numId w:val="40"/>
              </w:numPr>
              <w:spacing w:after="0"/>
              <w:rPr>
                <w:rFonts w:asciiTheme="minorHAnsi" w:hAnsiTheme="minorHAnsi" w:cs="Calibri"/>
                <w:color w:val="000000"/>
                <w:sz w:val="20"/>
                <w:szCs w:val="20"/>
              </w:rPr>
            </w:pPr>
            <w:r w:rsidRPr="00273217">
              <w:rPr>
                <w:rFonts w:asciiTheme="minorHAnsi" w:hAnsiTheme="minorHAnsi" w:cs="Calibri"/>
                <w:color w:val="000000"/>
                <w:sz w:val="20"/>
                <w:szCs w:val="20"/>
              </w:rPr>
              <w:t>Analiza Historike</w:t>
            </w:r>
          </w:p>
          <w:p w:rsidR="00C551E7" w:rsidRDefault="00C551E7" w:rsidP="00C551E7">
            <w:pPr>
              <w:pStyle w:val="ListParagraph"/>
              <w:numPr>
                <w:ilvl w:val="0"/>
                <w:numId w:val="40"/>
              </w:numPr>
              <w:spacing w:after="0"/>
              <w:rPr>
                <w:rFonts w:asciiTheme="minorHAnsi" w:hAnsiTheme="minorHAnsi" w:cs="Calibri"/>
                <w:color w:val="000000"/>
                <w:sz w:val="20"/>
                <w:szCs w:val="20"/>
              </w:rPr>
            </w:pPr>
            <w:r w:rsidRPr="00273217">
              <w:rPr>
                <w:rFonts w:asciiTheme="minorHAnsi" w:hAnsiTheme="minorHAnsi" w:cs="Calibri"/>
                <w:color w:val="000000"/>
                <w:sz w:val="20"/>
                <w:szCs w:val="20"/>
              </w:rPr>
              <w:t>Analiza e ndërhyrjeve në periudha kohore të ndryshme</w:t>
            </w:r>
          </w:p>
          <w:p w:rsidR="00C551E7" w:rsidRDefault="00C551E7" w:rsidP="00C551E7">
            <w:pPr>
              <w:pStyle w:val="ListParagraph"/>
              <w:numPr>
                <w:ilvl w:val="0"/>
                <w:numId w:val="40"/>
              </w:numPr>
              <w:spacing w:after="0"/>
              <w:rPr>
                <w:rFonts w:asciiTheme="minorHAnsi" w:hAnsiTheme="minorHAnsi" w:cs="Calibri"/>
                <w:color w:val="000000"/>
                <w:sz w:val="20"/>
                <w:szCs w:val="20"/>
              </w:rPr>
            </w:pPr>
            <w:r w:rsidRPr="00273217">
              <w:rPr>
                <w:rFonts w:asciiTheme="minorHAnsi" w:hAnsiTheme="minorHAnsi" w:cs="Calibri"/>
                <w:color w:val="000000"/>
                <w:sz w:val="20"/>
                <w:szCs w:val="20"/>
              </w:rPr>
              <w:t>Analiza e strukturave</w:t>
            </w:r>
          </w:p>
          <w:p w:rsidR="00C551E7" w:rsidRDefault="00C551E7" w:rsidP="00C551E7">
            <w:pPr>
              <w:pStyle w:val="ListParagraph"/>
              <w:numPr>
                <w:ilvl w:val="0"/>
                <w:numId w:val="40"/>
              </w:numPr>
              <w:spacing w:after="0"/>
              <w:rPr>
                <w:rFonts w:asciiTheme="minorHAnsi" w:hAnsiTheme="minorHAnsi" w:cs="Calibri"/>
                <w:color w:val="000000"/>
                <w:sz w:val="20"/>
                <w:szCs w:val="20"/>
              </w:rPr>
            </w:pPr>
            <w:r w:rsidRPr="00273217">
              <w:rPr>
                <w:rFonts w:asciiTheme="minorHAnsi" w:hAnsiTheme="minorHAnsi" w:cs="Calibri"/>
                <w:color w:val="000000"/>
                <w:sz w:val="20"/>
                <w:szCs w:val="20"/>
              </w:rPr>
              <w:t>Analiza e materialeve</w:t>
            </w:r>
          </w:p>
          <w:p w:rsidR="00C551E7" w:rsidRDefault="00C551E7" w:rsidP="00C551E7">
            <w:pPr>
              <w:pStyle w:val="ListParagraph"/>
              <w:numPr>
                <w:ilvl w:val="0"/>
                <w:numId w:val="40"/>
              </w:numPr>
              <w:spacing w:after="0"/>
              <w:rPr>
                <w:rFonts w:asciiTheme="minorHAnsi" w:hAnsiTheme="minorHAnsi" w:cs="Calibri"/>
                <w:color w:val="000000"/>
                <w:sz w:val="20"/>
                <w:szCs w:val="20"/>
              </w:rPr>
            </w:pPr>
            <w:r w:rsidRPr="00273217">
              <w:rPr>
                <w:rFonts w:asciiTheme="minorHAnsi" w:hAnsiTheme="minorHAnsi" w:cs="Calibri"/>
                <w:color w:val="000000"/>
                <w:sz w:val="20"/>
                <w:szCs w:val="20"/>
              </w:rPr>
              <w:t>Analiza Statike- Strukturale</w:t>
            </w:r>
          </w:p>
          <w:p w:rsidR="00C551E7" w:rsidRDefault="00C551E7" w:rsidP="00C551E7">
            <w:pPr>
              <w:pStyle w:val="ListParagraph"/>
              <w:numPr>
                <w:ilvl w:val="0"/>
                <w:numId w:val="40"/>
              </w:numPr>
              <w:spacing w:after="0"/>
              <w:rPr>
                <w:rFonts w:asciiTheme="minorHAnsi" w:hAnsiTheme="minorHAnsi" w:cs="Calibri"/>
                <w:color w:val="000000"/>
                <w:sz w:val="20"/>
                <w:szCs w:val="20"/>
              </w:rPr>
            </w:pPr>
            <w:r>
              <w:rPr>
                <w:rFonts w:asciiTheme="minorHAnsi" w:hAnsiTheme="minorHAnsi" w:cs="Calibri"/>
                <w:color w:val="000000"/>
                <w:sz w:val="20"/>
                <w:szCs w:val="20"/>
              </w:rPr>
              <w:t>Diagnostifikimi i gjendjes së objektit, degradimi i materaleve, degradimi i elementëve të structures</w:t>
            </w:r>
          </w:p>
          <w:p w:rsidR="00C551E7" w:rsidRDefault="00C551E7" w:rsidP="00C551E7">
            <w:pPr>
              <w:pStyle w:val="ListParagraph"/>
              <w:numPr>
                <w:ilvl w:val="0"/>
                <w:numId w:val="40"/>
              </w:numPr>
              <w:spacing w:after="0"/>
              <w:rPr>
                <w:rFonts w:asciiTheme="minorHAnsi" w:hAnsiTheme="minorHAnsi" w:cs="Calibri"/>
                <w:color w:val="000000"/>
                <w:sz w:val="20"/>
                <w:szCs w:val="20"/>
              </w:rPr>
            </w:pPr>
            <w:proofErr w:type="gramStart"/>
            <w:r w:rsidRPr="003E2EED">
              <w:rPr>
                <w:rFonts w:asciiTheme="minorHAnsi" w:hAnsiTheme="minorHAnsi" w:cs="Calibri"/>
                <w:color w:val="000000"/>
                <w:sz w:val="20"/>
                <w:szCs w:val="20"/>
              </w:rPr>
              <w:t>studim</w:t>
            </w:r>
            <w:proofErr w:type="gramEnd"/>
            <w:r w:rsidRPr="003E2EED">
              <w:rPr>
                <w:rFonts w:asciiTheme="minorHAnsi" w:hAnsiTheme="minorHAnsi" w:cs="Calibri"/>
                <w:color w:val="000000"/>
                <w:sz w:val="20"/>
                <w:szCs w:val="20"/>
              </w:rPr>
              <w:t xml:space="preserve"> në lidhje me vlerat e trashëgimisë kulturore të sitit dhe vëzhgimit arkeologjik; studim mjedisor; studim topografik, studim gjeologjik, analiza strukturore, si dhe modelim dhe analiza të zgjedhura të st</w:t>
            </w:r>
            <w:r>
              <w:rPr>
                <w:rFonts w:asciiTheme="minorHAnsi" w:hAnsiTheme="minorHAnsi" w:cs="Calibri"/>
                <w:color w:val="000000"/>
                <w:sz w:val="20"/>
                <w:szCs w:val="20"/>
              </w:rPr>
              <w:t xml:space="preserve">rukturave dhe </w:t>
            </w:r>
            <w:r>
              <w:rPr>
                <w:rFonts w:asciiTheme="minorHAnsi" w:hAnsiTheme="minorHAnsi" w:cs="Calibri"/>
                <w:color w:val="000000"/>
                <w:sz w:val="20"/>
                <w:szCs w:val="20"/>
              </w:rPr>
              <w:lastRenderedPageBreak/>
              <w:t>kushteve të tokës.</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Raporti Studimit Gjeologjik</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Raporti i Studimit Sizmik të zonës</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Raporti i Analizës strukturore të objektit dhe analiza e materialeve.</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Raporti i vëzhgimit arkeologjik sipërfaqësor</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Lista e Ndërhyrjeve Prioritare</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 xml:space="preserve">Projekt Ide Arkitektonik dhe Restaurimi të sitit së bashku me Raportin Paraprak Arkitektonik </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Projekt idetë ndërhyrjeve strukturore, projekti konstruktiv së bashku e Raportin Paraprak Konstruktiv</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Përgatitja e Preventivave Paraprak për çdo nderhyrje që propozohet në listën prioritare</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 xml:space="preserve">Prezantimi PP i cili do të prezantohet nga Konsulenti gjatë takimit me palët e interest dhe mbrojtjes së projektit në KKTKM.  </w:t>
            </w:r>
          </w:p>
          <w:p w:rsidR="00C551E7" w:rsidRPr="00273217" w:rsidRDefault="00C551E7" w:rsidP="00C551E7">
            <w:pPr>
              <w:pStyle w:val="ListParagraph"/>
              <w:spacing w:after="0"/>
              <w:rPr>
                <w:rFonts w:asciiTheme="minorHAnsi" w:hAnsiTheme="minorHAnsi" w:cs="Calibri"/>
                <w:color w:val="000000"/>
                <w:sz w:val="20"/>
                <w:szCs w:val="20"/>
              </w:rPr>
            </w:pPr>
          </w:p>
        </w:tc>
        <w:tc>
          <w:tcPr>
            <w:tcW w:w="2525"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numPr>
                <w:ilvl w:val="0"/>
                <w:numId w:val="38"/>
              </w:numPr>
              <w:spacing w:line="276" w:lineRule="auto"/>
              <w:jc w:val="left"/>
            </w:pPr>
            <w:r>
              <w:lastRenderedPageBreak/>
              <w:t>5 kopje të raportit të printuar në formatin</w:t>
            </w:r>
            <w:r w:rsidRPr="00443976">
              <w:t xml:space="preserve"> </w:t>
            </w:r>
            <w:r>
              <w:t>A4; materiali grafik i printuar në format A3 dhe/ose</w:t>
            </w:r>
            <w:r w:rsidRPr="00443976">
              <w:t xml:space="preserve"> A</w:t>
            </w:r>
            <w:r>
              <w:t>1</w:t>
            </w:r>
            <w:r w:rsidRPr="00443976">
              <w:t xml:space="preserve"> </w:t>
            </w:r>
            <w:r>
              <w:t xml:space="preserve">për planin e përgjithshëm. </w:t>
            </w:r>
          </w:p>
          <w:p w:rsidR="00C551E7" w:rsidRPr="00443976" w:rsidRDefault="00C551E7" w:rsidP="00C551E7">
            <w:pPr>
              <w:pStyle w:val="NoSpacing"/>
              <w:numPr>
                <w:ilvl w:val="0"/>
                <w:numId w:val="38"/>
              </w:numPr>
              <w:spacing w:line="276" w:lineRule="auto"/>
              <w:jc w:val="left"/>
            </w:pPr>
            <w:r>
              <w:t>Një kopje elektronike në CD me raportin/materialin grafik/prezantimin në PPT dhe çdo document tjetër në format CAD, Excel, Ëord, PDF, etj.</w:t>
            </w:r>
          </w:p>
          <w:p w:rsidR="00C551E7" w:rsidRPr="00443976" w:rsidRDefault="00C551E7" w:rsidP="00C551E7">
            <w:pPr>
              <w:pStyle w:val="NoSpacing"/>
              <w:spacing w:line="276" w:lineRule="auto"/>
            </w:pPr>
          </w:p>
        </w:tc>
        <w:tc>
          <w:tcPr>
            <w:tcW w:w="1733" w:type="dxa"/>
            <w:tcBorders>
              <w:top w:val="single" w:sz="4" w:space="0" w:color="00000A"/>
              <w:left w:val="single" w:sz="4" w:space="0" w:color="00000A"/>
              <w:bottom w:val="single" w:sz="4" w:space="0" w:color="00000A"/>
              <w:right w:val="single" w:sz="4" w:space="0" w:color="00000A"/>
            </w:tcBorders>
            <w:shd w:val="clear" w:color="auto" w:fill="auto"/>
          </w:tcPr>
          <w:p w:rsidR="00C551E7" w:rsidRDefault="00C551E7" w:rsidP="00C551E7">
            <w:pPr>
              <w:pStyle w:val="NoSpacing"/>
              <w:spacing w:line="276" w:lineRule="auto"/>
              <w:jc w:val="left"/>
              <w:rPr>
                <w:rStyle w:val="Emphasis"/>
              </w:rPr>
            </w:pPr>
            <w:r w:rsidRPr="00C33EA0">
              <w:rPr>
                <w:rStyle w:val="Emphasis"/>
              </w:rPr>
              <w:t>Dor</w:t>
            </w:r>
            <w:r>
              <w:rPr>
                <w:rStyle w:val="Emphasis"/>
              </w:rPr>
              <w:t>ë</w:t>
            </w:r>
            <w:r w:rsidRPr="00C33EA0">
              <w:rPr>
                <w:rStyle w:val="Emphasis"/>
              </w:rPr>
              <w:t>zimi i Detyr</w:t>
            </w:r>
            <w:r>
              <w:rPr>
                <w:rStyle w:val="Emphasis"/>
              </w:rPr>
              <w:t>ë</w:t>
            </w:r>
            <w:r w:rsidRPr="00C33EA0">
              <w:rPr>
                <w:rStyle w:val="Emphasis"/>
              </w:rPr>
              <w:t>s 1 do t</w:t>
            </w:r>
            <w:r>
              <w:rPr>
                <w:rStyle w:val="Emphasis"/>
              </w:rPr>
              <w:t>ë</w:t>
            </w:r>
            <w:r w:rsidRPr="00C33EA0">
              <w:rPr>
                <w:rStyle w:val="Emphasis"/>
              </w:rPr>
              <w:t xml:space="preserve"> b</w:t>
            </w:r>
            <w:r>
              <w:rPr>
                <w:rStyle w:val="Emphasis"/>
              </w:rPr>
              <w:t>ë</w:t>
            </w:r>
            <w:r w:rsidRPr="00C33EA0">
              <w:rPr>
                <w:rStyle w:val="Emphasis"/>
              </w:rPr>
              <w:t xml:space="preserve">het </w:t>
            </w:r>
            <w:r>
              <w:rPr>
                <w:rStyle w:val="Emphasis"/>
                <w:b/>
              </w:rPr>
              <w:t>7 ditë</w:t>
            </w:r>
            <w:r w:rsidRPr="00C33EA0">
              <w:rPr>
                <w:rStyle w:val="Emphasis"/>
              </w:rPr>
              <w:t xml:space="preserve"> pasi kontrata </w:t>
            </w:r>
            <w:r>
              <w:rPr>
                <w:rStyle w:val="Emphasis"/>
              </w:rPr>
              <w:t>ë</w:t>
            </w:r>
            <w:r w:rsidRPr="00C33EA0">
              <w:rPr>
                <w:rStyle w:val="Emphasis"/>
              </w:rPr>
              <w:t>sht</w:t>
            </w:r>
            <w:r>
              <w:rPr>
                <w:rStyle w:val="Emphasis"/>
              </w:rPr>
              <w:t>ë</w:t>
            </w:r>
            <w:r w:rsidRPr="00C33EA0">
              <w:rPr>
                <w:rStyle w:val="Emphasis"/>
              </w:rPr>
              <w:t xml:space="preserve"> </w:t>
            </w:r>
            <w:r>
              <w:rPr>
                <w:rStyle w:val="Emphasis"/>
              </w:rPr>
              <w:t>aktive</w:t>
            </w:r>
          </w:p>
          <w:p w:rsidR="00C551E7" w:rsidRPr="00443976" w:rsidRDefault="00C551E7" w:rsidP="00C551E7">
            <w:pPr>
              <w:pStyle w:val="NoSpacing"/>
              <w:spacing w:line="276" w:lineRule="auto"/>
              <w:jc w:val="left"/>
            </w:pPr>
            <w:r>
              <w:rPr>
                <w:rStyle w:val="Emphasis"/>
              </w:rPr>
              <w:t xml:space="preserve">Konsulenti do të procedojë me Detyrën 2 pas miratimit të </w:t>
            </w:r>
            <w:r w:rsidRPr="00DA3F91">
              <w:rPr>
                <w:i/>
                <w:iCs/>
              </w:rPr>
              <w:t>KKTKM</w:t>
            </w:r>
            <w:r>
              <w:rPr>
                <w:i/>
                <w:iCs/>
              </w:rPr>
              <w:t>-</w:t>
            </w:r>
            <w:proofErr w:type="gramStart"/>
            <w:r>
              <w:rPr>
                <w:i/>
                <w:iCs/>
              </w:rPr>
              <w:t xml:space="preserve">së </w:t>
            </w:r>
            <w:r w:rsidRPr="00DA3F91">
              <w:rPr>
                <w:i/>
                <w:iCs/>
              </w:rPr>
              <w:t xml:space="preserve"> të</w:t>
            </w:r>
            <w:proofErr w:type="gramEnd"/>
            <w:r w:rsidRPr="00DA3F91">
              <w:rPr>
                <w:i/>
                <w:iCs/>
              </w:rPr>
              <w:t xml:space="preserve"> Detyrës 1.</w:t>
            </w:r>
          </w:p>
        </w:tc>
      </w:tr>
      <w:tr w:rsidR="00C551E7" w:rsidRPr="00282E5B" w:rsidTr="00C551E7">
        <w:trPr>
          <w:trHeight w:val="242"/>
        </w:trPr>
        <w:tc>
          <w:tcPr>
            <w:tcW w:w="8110" w:type="dxa"/>
            <w:gridSpan w:val="3"/>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rPr>
                <w:rStyle w:val="Emphasis"/>
                <w:b/>
              </w:rPr>
            </w:pPr>
            <w:r>
              <w:rPr>
                <w:rStyle w:val="Emphasis"/>
                <w:b/>
              </w:rPr>
              <w:lastRenderedPageBreak/>
              <w:t xml:space="preserve">Koha e llogaritur për Komente dhe Aprovim nga AK të Detyrës 1 </w:t>
            </w:r>
          </w:p>
        </w:tc>
        <w:tc>
          <w:tcPr>
            <w:tcW w:w="1733"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rPr>
                <w:b/>
              </w:rPr>
            </w:pPr>
            <w:r>
              <w:rPr>
                <w:b/>
              </w:rPr>
              <w:t xml:space="preserve"> 2 ditë</w:t>
            </w:r>
          </w:p>
        </w:tc>
      </w:tr>
      <w:tr w:rsidR="00C551E7" w:rsidRPr="00282E5B" w:rsidTr="00C551E7">
        <w:trPr>
          <w:trHeight w:val="260"/>
        </w:trPr>
        <w:tc>
          <w:tcPr>
            <w:tcW w:w="8110"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6D6E36" w:rsidRDefault="00C551E7" w:rsidP="00C551E7">
            <w:pPr>
              <w:pStyle w:val="NoSpacing"/>
              <w:rPr>
                <w:rStyle w:val="Emphasis"/>
                <w:b/>
                <w:lang w:val="it-IT"/>
              </w:rPr>
            </w:pPr>
            <w:r>
              <w:rPr>
                <w:b/>
                <w:iCs/>
                <w:lang w:val="it-IT"/>
              </w:rPr>
              <w:t>Det</w:t>
            </w:r>
            <w:r w:rsidR="00247260">
              <w:rPr>
                <w:b/>
                <w:iCs/>
                <w:lang w:val="it-IT"/>
              </w:rPr>
              <w:t>yra 2</w:t>
            </w:r>
            <w:r w:rsidRPr="006D6E36">
              <w:rPr>
                <w:b/>
                <w:iCs/>
                <w:lang w:val="it-IT"/>
              </w:rPr>
              <w:t>: Projekti i Detajuar i Zbatimit</w:t>
            </w:r>
          </w:p>
        </w:tc>
        <w:tc>
          <w:tcPr>
            <w:tcW w:w="173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443976" w:rsidRDefault="00C551E7" w:rsidP="00C551E7">
            <w:pPr>
              <w:pStyle w:val="NoSpacing"/>
              <w:spacing w:line="276" w:lineRule="auto"/>
              <w:rPr>
                <w:b/>
              </w:rPr>
            </w:pPr>
            <w:r>
              <w:rPr>
                <w:b/>
              </w:rPr>
              <w:t>7 ditë</w:t>
            </w:r>
          </w:p>
        </w:tc>
      </w:tr>
      <w:tr w:rsidR="00C551E7" w:rsidRPr="00282E5B" w:rsidTr="00C551E7">
        <w:trPr>
          <w:trHeight w:val="260"/>
        </w:trPr>
        <w:tc>
          <w:tcPr>
            <w:tcW w:w="1715" w:type="dxa"/>
            <w:tcBorders>
              <w:top w:val="single" w:sz="4" w:space="0" w:color="00000A"/>
              <w:left w:val="single" w:sz="4" w:space="0" w:color="00000A"/>
              <w:bottom w:val="single" w:sz="4" w:space="0" w:color="00000A"/>
              <w:right w:val="single" w:sz="4" w:space="0" w:color="00000A"/>
            </w:tcBorders>
            <w:shd w:val="clear" w:color="auto" w:fill="auto"/>
          </w:tcPr>
          <w:p w:rsidR="00C551E7" w:rsidRDefault="00C551E7" w:rsidP="00C551E7">
            <w:pPr>
              <w:pStyle w:val="NoSpacing"/>
              <w:spacing w:line="276" w:lineRule="auto"/>
              <w:jc w:val="left"/>
            </w:pPr>
            <w:r>
              <w:t xml:space="preserve">Projekti i Detajuar i Zbatimit dhe Raportet Teknik Prezantim PP </w:t>
            </w:r>
          </w:p>
          <w:p w:rsidR="00C551E7" w:rsidRPr="00443976" w:rsidRDefault="00C551E7" w:rsidP="00C551E7">
            <w:pPr>
              <w:pStyle w:val="NoSpacing"/>
              <w:spacing w:line="276" w:lineRule="auto"/>
              <w:rPr>
                <w:b/>
              </w:rPr>
            </w:pPr>
          </w:p>
        </w:tc>
        <w:tc>
          <w:tcPr>
            <w:tcW w:w="3870" w:type="dxa"/>
            <w:tcBorders>
              <w:top w:val="single" w:sz="4" w:space="0" w:color="00000A"/>
              <w:left w:val="single" w:sz="4" w:space="0" w:color="00000A"/>
              <w:bottom w:val="single" w:sz="4" w:space="0" w:color="00000A"/>
              <w:right w:val="single" w:sz="4" w:space="0" w:color="00000A"/>
            </w:tcBorders>
            <w:shd w:val="clear" w:color="auto" w:fill="auto"/>
          </w:tcPr>
          <w:p w:rsidR="00C551E7" w:rsidRDefault="00C551E7" w:rsidP="00C551E7">
            <w:pPr>
              <w:pStyle w:val="NoSpacing"/>
              <w:numPr>
                <w:ilvl w:val="0"/>
                <w:numId w:val="38"/>
              </w:numPr>
              <w:spacing w:line="276" w:lineRule="auto"/>
              <w:jc w:val="left"/>
            </w:pPr>
            <w:r>
              <w:t>Projekti i Detajuar Arkitektonik dhe i Restaurimit, Raporti Arkitektonik dhe Restaurues</w:t>
            </w:r>
          </w:p>
          <w:p w:rsidR="00C551E7" w:rsidRPr="006D6E36" w:rsidRDefault="00C551E7" w:rsidP="00C551E7">
            <w:pPr>
              <w:pStyle w:val="NoSpacing"/>
              <w:numPr>
                <w:ilvl w:val="0"/>
                <w:numId w:val="1"/>
              </w:numPr>
              <w:jc w:val="left"/>
              <w:rPr>
                <w:bCs/>
                <w:lang w:val="sq-AL"/>
              </w:rPr>
            </w:pPr>
            <w:r w:rsidRPr="006D6E36">
              <w:rPr>
                <w:bCs/>
                <w:lang w:val="sq-AL"/>
              </w:rPr>
              <w:t>Analiza e gjendjes ekzistuese.</w:t>
            </w:r>
          </w:p>
          <w:p w:rsidR="00C551E7" w:rsidRPr="006D6E36" w:rsidRDefault="00C551E7" w:rsidP="00C551E7">
            <w:pPr>
              <w:pStyle w:val="NoSpacing"/>
              <w:numPr>
                <w:ilvl w:val="0"/>
                <w:numId w:val="1"/>
              </w:numPr>
              <w:jc w:val="left"/>
              <w:rPr>
                <w:bCs/>
                <w:lang w:val="sq-AL"/>
              </w:rPr>
            </w:pPr>
            <w:r w:rsidRPr="006D6E36">
              <w:rPr>
                <w:bCs/>
                <w:lang w:val="sq-AL"/>
              </w:rPr>
              <w:t>Analiza historike.</w:t>
            </w:r>
          </w:p>
          <w:p w:rsidR="00C551E7" w:rsidRPr="006D6E36" w:rsidRDefault="00C551E7" w:rsidP="00C551E7">
            <w:pPr>
              <w:pStyle w:val="NoSpacing"/>
              <w:numPr>
                <w:ilvl w:val="0"/>
                <w:numId w:val="1"/>
              </w:numPr>
              <w:jc w:val="left"/>
              <w:rPr>
                <w:lang w:val="it-IT"/>
              </w:rPr>
            </w:pPr>
            <w:r w:rsidRPr="006D6E36">
              <w:rPr>
                <w:lang w:val="it-IT"/>
              </w:rPr>
              <w:t xml:space="preserve">Rilevimi arkitektonik </w:t>
            </w:r>
          </w:p>
          <w:p w:rsidR="00C551E7" w:rsidRPr="006D6E36" w:rsidRDefault="00C551E7" w:rsidP="00C551E7">
            <w:pPr>
              <w:pStyle w:val="NoSpacing"/>
              <w:numPr>
                <w:ilvl w:val="0"/>
                <w:numId w:val="1"/>
              </w:numPr>
              <w:jc w:val="left"/>
              <w:rPr>
                <w:lang w:val="it-IT"/>
              </w:rPr>
            </w:pPr>
            <w:r w:rsidRPr="006D6E36">
              <w:rPr>
                <w:lang w:val="it-IT"/>
              </w:rPr>
              <w:t>Rilevimi gjeometrik dhe fotografik- identifikimi i tipologjis</w:t>
            </w:r>
            <w:r>
              <w:rPr>
                <w:lang w:val="it-IT"/>
              </w:rPr>
              <w:t xml:space="preserve">ë së </w:t>
            </w:r>
            <w:r w:rsidRPr="006D6E36">
              <w:rPr>
                <w:lang w:val="it-IT"/>
              </w:rPr>
              <w:t>nd</w:t>
            </w:r>
            <w:r>
              <w:rPr>
                <w:lang w:val="it-IT"/>
              </w:rPr>
              <w:t>ë</w:t>
            </w:r>
            <w:r w:rsidRPr="006D6E36">
              <w:rPr>
                <w:lang w:val="it-IT"/>
              </w:rPr>
              <w:t xml:space="preserve">rtimit, teknikat. </w:t>
            </w:r>
          </w:p>
          <w:p w:rsidR="00C551E7" w:rsidRPr="006D6E36" w:rsidRDefault="00C551E7" w:rsidP="00C551E7">
            <w:pPr>
              <w:pStyle w:val="NoSpacing"/>
              <w:numPr>
                <w:ilvl w:val="0"/>
                <w:numId w:val="1"/>
              </w:numPr>
              <w:jc w:val="left"/>
              <w:rPr>
                <w:lang w:val="it-IT"/>
              </w:rPr>
            </w:pPr>
            <w:r w:rsidRPr="006D6E36">
              <w:rPr>
                <w:lang w:val="it-IT"/>
              </w:rPr>
              <w:t>Dokumentimi dhe rilevimi i gjendjes aktuale t</w:t>
            </w:r>
            <w:r>
              <w:rPr>
                <w:lang w:val="it-IT"/>
              </w:rPr>
              <w:t>ë</w:t>
            </w:r>
            <w:r w:rsidRPr="006D6E36">
              <w:rPr>
                <w:lang w:val="it-IT"/>
              </w:rPr>
              <w:t xml:space="preserve"> element</w:t>
            </w:r>
            <w:r>
              <w:rPr>
                <w:lang w:val="it-IT"/>
              </w:rPr>
              <w:t>ë</w:t>
            </w:r>
            <w:r w:rsidRPr="006D6E36">
              <w:rPr>
                <w:lang w:val="it-IT"/>
              </w:rPr>
              <w:t>ve artistiko- arkitektonike</w:t>
            </w:r>
          </w:p>
          <w:p w:rsidR="00C551E7" w:rsidRPr="006D6E36" w:rsidRDefault="00C551E7" w:rsidP="00C551E7">
            <w:pPr>
              <w:pStyle w:val="NoSpacing"/>
              <w:numPr>
                <w:ilvl w:val="0"/>
                <w:numId w:val="1"/>
              </w:numPr>
              <w:jc w:val="left"/>
              <w:rPr>
                <w:lang w:val="it-IT"/>
              </w:rPr>
            </w:pPr>
            <w:r>
              <w:rPr>
                <w:lang w:val="it-IT"/>
              </w:rPr>
              <w:t>Ndë</w:t>
            </w:r>
            <w:r w:rsidRPr="006D6E36">
              <w:rPr>
                <w:lang w:val="it-IT"/>
              </w:rPr>
              <w:t>rhyrjet restauruese dhe meto</w:t>
            </w:r>
            <w:r>
              <w:rPr>
                <w:lang w:val="it-IT"/>
              </w:rPr>
              <w:t>dologjia e ndërhyrjeve: konsolidim, pë</w:t>
            </w:r>
            <w:r w:rsidRPr="006D6E36">
              <w:rPr>
                <w:lang w:val="it-IT"/>
              </w:rPr>
              <w:t>rforcime,  pastrime,  shtesa.</w:t>
            </w:r>
          </w:p>
          <w:p w:rsidR="00C551E7" w:rsidRPr="006D6E36" w:rsidRDefault="00C551E7" w:rsidP="00C551E7">
            <w:pPr>
              <w:pStyle w:val="NoSpacing"/>
              <w:numPr>
                <w:ilvl w:val="0"/>
                <w:numId w:val="1"/>
              </w:numPr>
              <w:jc w:val="left"/>
              <w:rPr>
                <w:bCs/>
                <w:lang w:val="it-IT"/>
              </w:rPr>
            </w:pPr>
            <w:r w:rsidRPr="006D6E36">
              <w:rPr>
                <w:bCs/>
                <w:lang w:val="it-IT"/>
              </w:rPr>
              <w:t xml:space="preserve">Planimetria e </w:t>
            </w:r>
            <w:r>
              <w:rPr>
                <w:bCs/>
                <w:lang w:val="it-IT"/>
              </w:rPr>
              <w:t>ç</w:t>
            </w:r>
            <w:r w:rsidRPr="006D6E36">
              <w:rPr>
                <w:bCs/>
                <w:lang w:val="it-IT"/>
              </w:rPr>
              <w:t xml:space="preserve">do </w:t>
            </w:r>
            <w:r>
              <w:rPr>
                <w:bCs/>
                <w:lang w:val="it-IT"/>
              </w:rPr>
              <w:t>niveli</w:t>
            </w:r>
            <w:r w:rsidRPr="006D6E36">
              <w:rPr>
                <w:bCs/>
                <w:lang w:val="it-IT"/>
              </w:rPr>
              <w:t>, (dimensionimi);</w:t>
            </w:r>
          </w:p>
          <w:p w:rsidR="00C551E7" w:rsidRPr="006D6E36" w:rsidRDefault="00C551E7" w:rsidP="00C551E7">
            <w:pPr>
              <w:pStyle w:val="NoSpacing"/>
              <w:numPr>
                <w:ilvl w:val="0"/>
                <w:numId w:val="1"/>
              </w:numPr>
              <w:jc w:val="left"/>
              <w:rPr>
                <w:bCs/>
              </w:rPr>
            </w:pPr>
            <w:r w:rsidRPr="006D6E36">
              <w:rPr>
                <w:bCs/>
              </w:rPr>
              <w:t>Prerje teknike;</w:t>
            </w:r>
          </w:p>
          <w:p w:rsidR="00C551E7" w:rsidRPr="006D6E36" w:rsidRDefault="00C551E7" w:rsidP="00C551E7">
            <w:pPr>
              <w:pStyle w:val="NoSpacing"/>
              <w:numPr>
                <w:ilvl w:val="0"/>
                <w:numId w:val="1"/>
              </w:numPr>
              <w:jc w:val="left"/>
              <w:rPr>
                <w:bCs/>
              </w:rPr>
            </w:pPr>
            <w:r w:rsidRPr="006D6E36">
              <w:rPr>
                <w:bCs/>
              </w:rPr>
              <w:t xml:space="preserve">Pamje teknike (specifikimi i materialeve të rifiniturave të </w:t>
            </w:r>
            <w:r w:rsidRPr="006D6E36">
              <w:rPr>
                <w:bCs/>
              </w:rPr>
              <w:lastRenderedPageBreak/>
              <w:t>ndryshme);</w:t>
            </w:r>
          </w:p>
          <w:p w:rsidR="00C551E7" w:rsidRPr="006D6E36" w:rsidRDefault="00C551E7" w:rsidP="00C551E7">
            <w:pPr>
              <w:pStyle w:val="NoSpacing"/>
              <w:numPr>
                <w:ilvl w:val="0"/>
                <w:numId w:val="1"/>
              </w:numPr>
              <w:jc w:val="left"/>
            </w:pPr>
            <w:r w:rsidRPr="006D6E36">
              <w:t>Nd</w:t>
            </w:r>
            <w:r>
              <w:t>ë</w:t>
            </w:r>
            <w:r w:rsidRPr="006D6E36">
              <w:t>rhyrjet restauruese n</w:t>
            </w:r>
            <w:r>
              <w:t xml:space="preserve">ë </w:t>
            </w:r>
            <w:r w:rsidRPr="006D6E36">
              <w:t>detajet artistiko-arkitektonike.</w:t>
            </w:r>
          </w:p>
          <w:p w:rsidR="00C551E7" w:rsidRPr="006D6E36" w:rsidRDefault="00C551E7" w:rsidP="00C551E7">
            <w:pPr>
              <w:pStyle w:val="NoSpacing"/>
              <w:numPr>
                <w:ilvl w:val="0"/>
                <w:numId w:val="2"/>
              </w:numPr>
              <w:jc w:val="left"/>
            </w:pPr>
            <w:r w:rsidRPr="006D6E36">
              <w:t>Fotomontazh;</w:t>
            </w:r>
          </w:p>
          <w:p w:rsidR="00C551E7" w:rsidRDefault="00C551E7" w:rsidP="00C551E7">
            <w:pPr>
              <w:pStyle w:val="NoSpacing"/>
              <w:numPr>
                <w:ilvl w:val="0"/>
                <w:numId w:val="2"/>
              </w:numPr>
              <w:jc w:val="left"/>
            </w:pPr>
            <w:r w:rsidRPr="006D6E36">
              <w:t>Animacion.</w:t>
            </w:r>
          </w:p>
          <w:p w:rsidR="00C551E7" w:rsidRDefault="00C551E7" w:rsidP="00C551E7">
            <w:pPr>
              <w:pStyle w:val="NoSpacing"/>
              <w:numPr>
                <w:ilvl w:val="0"/>
                <w:numId w:val="38"/>
              </w:numPr>
              <w:spacing w:line="276" w:lineRule="auto"/>
              <w:jc w:val="left"/>
            </w:pPr>
            <w:r>
              <w:t>Projekti i Detajuar Konstruktiv, Raporti Konstruktiv</w:t>
            </w:r>
          </w:p>
          <w:p w:rsidR="00C551E7" w:rsidRDefault="00C551E7" w:rsidP="00C551E7">
            <w:pPr>
              <w:pStyle w:val="NoSpacing"/>
              <w:ind w:left="360"/>
              <w:jc w:val="left"/>
            </w:pPr>
            <w:r>
              <w:t>-</w:t>
            </w:r>
            <w:r>
              <w:tab/>
              <w:t>Analiza e gjendjes ekzistuese</w:t>
            </w:r>
          </w:p>
          <w:p w:rsidR="00C551E7" w:rsidRDefault="00C551E7" w:rsidP="00C551E7">
            <w:pPr>
              <w:pStyle w:val="NoSpacing"/>
              <w:ind w:left="360"/>
              <w:jc w:val="left"/>
            </w:pPr>
            <w:r>
              <w:t>-</w:t>
            </w:r>
            <w:r>
              <w:tab/>
              <w:t>Analiza strukturale e objekteve që i nënshtrohen restaurimit;</w:t>
            </w:r>
          </w:p>
          <w:p w:rsidR="00C551E7" w:rsidRDefault="00C551E7" w:rsidP="00C551E7">
            <w:pPr>
              <w:pStyle w:val="NoSpacing"/>
              <w:ind w:left="360"/>
              <w:jc w:val="left"/>
            </w:pPr>
            <w:r>
              <w:t>Në varësi të nivelit dhe llojit të ndërhyrjes përforcuese duhen:</w:t>
            </w:r>
          </w:p>
          <w:p w:rsidR="00C551E7" w:rsidRDefault="00C551E7" w:rsidP="00C551E7">
            <w:pPr>
              <w:pStyle w:val="NoSpacing"/>
              <w:ind w:left="360"/>
              <w:jc w:val="left"/>
            </w:pPr>
            <w:r>
              <w:t>-</w:t>
            </w:r>
            <w:r>
              <w:tab/>
              <w:t>Planet;</w:t>
            </w:r>
          </w:p>
          <w:p w:rsidR="00C551E7" w:rsidRDefault="00C551E7" w:rsidP="00C551E7">
            <w:pPr>
              <w:pStyle w:val="NoSpacing"/>
              <w:ind w:left="360"/>
              <w:jc w:val="left"/>
            </w:pPr>
            <w:r>
              <w:t>-</w:t>
            </w:r>
            <w:r>
              <w:tab/>
              <w:t>Prerjet;</w:t>
            </w:r>
          </w:p>
          <w:p w:rsidR="00C551E7" w:rsidRDefault="00C551E7" w:rsidP="00C551E7">
            <w:pPr>
              <w:pStyle w:val="NoSpacing"/>
              <w:ind w:left="360"/>
              <w:jc w:val="left"/>
            </w:pPr>
            <w:r>
              <w:t>-</w:t>
            </w:r>
            <w:r>
              <w:tab/>
              <w:t>Detaje konstruktive (analiza shpjeguese të ndërhyrjeve);</w:t>
            </w:r>
          </w:p>
          <w:p w:rsidR="00C551E7" w:rsidRDefault="00C551E7" w:rsidP="00C551E7">
            <w:pPr>
              <w:pStyle w:val="NoSpacing"/>
              <w:ind w:left="360"/>
              <w:jc w:val="left"/>
            </w:pPr>
            <w:r>
              <w:t>-</w:t>
            </w:r>
            <w:r>
              <w:tab/>
              <w:t>Llogaritje dhe skema të vendosjes;</w:t>
            </w:r>
          </w:p>
          <w:p w:rsidR="00C551E7" w:rsidRDefault="00C551E7" w:rsidP="00C551E7">
            <w:pPr>
              <w:pStyle w:val="NoSpacing"/>
              <w:numPr>
                <w:ilvl w:val="0"/>
                <w:numId w:val="38"/>
              </w:numPr>
              <w:spacing w:line="276" w:lineRule="auto"/>
              <w:jc w:val="left"/>
            </w:pPr>
            <w:r>
              <w:t>Projekti i Detajuar Elektrik, Raporti Elektrik</w:t>
            </w:r>
          </w:p>
          <w:p w:rsidR="00C551E7" w:rsidRDefault="00C551E7" w:rsidP="00C551E7">
            <w:pPr>
              <w:pStyle w:val="NoSpacing"/>
              <w:ind w:firstLine="337"/>
              <w:jc w:val="left"/>
            </w:pPr>
            <w:r>
              <w:t>-</w:t>
            </w:r>
            <w:r>
              <w:tab/>
              <w:t>Planet e instalimeve elektrike;</w:t>
            </w:r>
          </w:p>
          <w:p w:rsidR="00C551E7" w:rsidRDefault="00C551E7" w:rsidP="00C551E7">
            <w:pPr>
              <w:pStyle w:val="NoSpacing"/>
              <w:ind w:firstLine="337"/>
              <w:jc w:val="left"/>
            </w:pPr>
            <w:r>
              <w:t>-</w:t>
            </w:r>
            <w:r>
              <w:tab/>
              <w:t>Ndriçimi i jashtëm;</w:t>
            </w:r>
          </w:p>
          <w:p w:rsidR="00C551E7" w:rsidRDefault="00C551E7" w:rsidP="00C551E7">
            <w:pPr>
              <w:pStyle w:val="NoSpacing"/>
              <w:spacing w:line="276" w:lineRule="auto"/>
              <w:ind w:firstLine="337"/>
              <w:jc w:val="left"/>
            </w:pPr>
            <w:r>
              <w:t>-</w:t>
            </w:r>
            <w:r>
              <w:tab/>
              <w:t>Ndriçimi i emergjencës;</w:t>
            </w:r>
          </w:p>
          <w:p w:rsidR="00C551E7" w:rsidRDefault="00C551E7" w:rsidP="00C551E7">
            <w:pPr>
              <w:pStyle w:val="NoSpacing"/>
              <w:numPr>
                <w:ilvl w:val="0"/>
                <w:numId w:val="38"/>
              </w:numPr>
              <w:spacing w:line="276" w:lineRule="auto"/>
              <w:jc w:val="left"/>
            </w:pPr>
            <w:r>
              <w:t>Projekti i Detajuar Hidroteknik, Raporti i Instalimeve Hidroteknike</w:t>
            </w:r>
          </w:p>
          <w:p w:rsidR="00C551E7" w:rsidRDefault="00C551E7" w:rsidP="00C551E7">
            <w:pPr>
              <w:pStyle w:val="NoSpacing"/>
              <w:numPr>
                <w:ilvl w:val="0"/>
                <w:numId w:val="24"/>
              </w:numPr>
            </w:pPr>
            <w:r w:rsidRPr="00381310">
              <w:t xml:space="preserve">Plani i kullimit, grumbullimit dhe </w:t>
            </w:r>
            <w:r>
              <w:t>shpërndarjes së ujrave të shiut</w:t>
            </w:r>
          </w:p>
          <w:p w:rsidR="00C551E7" w:rsidRDefault="00C551E7" w:rsidP="00C551E7">
            <w:pPr>
              <w:pStyle w:val="NoSpacing"/>
              <w:numPr>
                <w:ilvl w:val="0"/>
                <w:numId w:val="38"/>
              </w:numPr>
              <w:spacing w:line="276" w:lineRule="auto"/>
              <w:jc w:val="left"/>
            </w:pPr>
            <w:r>
              <w:t>Preventivi i Projektit të Zbatimit</w:t>
            </w:r>
          </w:p>
          <w:p w:rsidR="00C551E7" w:rsidRDefault="00C551E7" w:rsidP="00C551E7">
            <w:pPr>
              <w:pStyle w:val="NoSpacing"/>
              <w:numPr>
                <w:ilvl w:val="0"/>
                <w:numId w:val="38"/>
              </w:numPr>
              <w:spacing w:line="276" w:lineRule="auto"/>
              <w:jc w:val="left"/>
            </w:pPr>
            <w:r>
              <w:t>Specifikime Teknike</w:t>
            </w:r>
          </w:p>
          <w:p w:rsidR="00C551E7" w:rsidRDefault="00C551E7" w:rsidP="00C551E7">
            <w:pPr>
              <w:pStyle w:val="NoSpacing"/>
              <w:numPr>
                <w:ilvl w:val="0"/>
                <w:numId w:val="38"/>
              </w:numPr>
              <w:spacing w:line="276" w:lineRule="auto"/>
              <w:jc w:val="left"/>
            </w:pPr>
            <w:r>
              <w:t>Grafiku i Punimeve</w:t>
            </w:r>
          </w:p>
          <w:p w:rsidR="00C551E7" w:rsidRPr="00443976" w:rsidRDefault="00C551E7" w:rsidP="00C551E7">
            <w:pPr>
              <w:pStyle w:val="NoSpacing"/>
              <w:spacing w:line="276" w:lineRule="auto"/>
              <w:ind w:left="360"/>
            </w:pPr>
          </w:p>
        </w:tc>
        <w:tc>
          <w:tcPr>
            <w:tcW w:w="2525"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numPr>
                <w:ilvl w:val="0"/>
                <w:numId w:val="38"/>
              </w:numPr>
              <w:spacing w:line="276" w:lineRule="auto"/>
              <w:jc w:val="left"/>
            </w:pPr>
            <w:r>
              <w:lastRenderedPageBreak/>
              <w:t>5 kopje të raporteve të printuar në formatin</w:t>
            </w:r>
            <w:r w:rsidRPr="00443976">
              <w:t xml:space="preserve"> </w:t>
            </w:r>
            <w:r>
              <w:t>A4; materiali grafik i printuar në format A3 dhe/ose</w:t>
            </w:r>
            <w:r w:rsidRPr="00443976">
              <w:t xml:space="preserve"> A</w:t>
            </w:r>
            <w:r>
              <w:t>1</w:t>
            </w:r>
            <w:r w:rsidRPr="00443976">
              <w:t xml:space="preserve"> </w:t>
            </w:r>
            <w:r>
              <w:t xml:space="preserve">për planin e përgjithshëm. </w:t>
            </w:r>
          </w:p>
          <w:p w:rsidR="00C551E7" w:rsidRPr="00443976" w:rsidRDefault="00C551E7" w:rsidP="00C551E7">
            <w:pPr>
              <w:pStyle w:val="NoSpacing"/>
              <w:numPr>
                <w:ilvl w:val="0"/>
                <w:numId w:val="38"/>
              </w:numPr>
              <w:spacing w:line="276" w:lineRule="auto"/>
              <w:jc w:val="left"/>
            </w:pPr>
            <w:r>
              <w:t>Një kopje elektronike në CD me raportin/materialin grafik/prezantimin në PPT dhe çdo document tjetër në format CAD, Excel, Ëord, PDF, etj.</w:t>
            </w:r>
          </w:p>
          <w:p w:rsidR="00C551E7" w:rsidRPr="00443976" w:rsidRDefault="00C551E7" w:rsidP="00C551E7">
            <w:pPr>
              <w:pStyle w:val="NoSpacing"/>
              <w:spacing w:line="276" w:lineRule="auto"/>
              <w:rPr>
                <w:b/>
              </w:rPr>
            </w:pPr>
            <w:r w:rsidRPr="00443976">
              <w:rPr>
                <w:rStyle w:val="Emphasis"/>
              </w:rPr>
              <w:t>.</w:t>
            </w:r>
          </w:p>
        </w:tc>
        <w:tc>
          <w:tcPr>
            <w:tcW w:w="1733" w:type="dxa"/>
            <w:tcBorders>
              <w:top w:val="single" w:sz="4" w:space="0" w:color="00000A"/>
              <w:left w:val="single" w:sz="4" w:space="0" w:color="00000A"/>
              <w:bottom w:val="single" w:sz="4" w:space="0" w:color="00000A"/>
              <w:right w:val="single" w:sz="4" w:space="0" w:color="00000A"/>
            </w:tcBorders>
            <w:shd w:val="clear" w:color="auto" w:fill="auto"/>
          </w:tcPr>
          <w:p w:rsidR="00C551E7" w:rsidRDefault="00C551E7" w:rsidP="00C551E7">
            <w:pPr>
              <w:pStyle w:val="NoSpacing"/>
              <w:spacing w:line="276" w:lineRule="auto"/>
              <w:jc w:val="left"/>
              <w:rPr>
                <w:rStyle w:val="Emphasis"/>
              </w:rPr>
            </w:pPr>
            <w:r w:rsidRPr="00C33EA0">
              <w:rPr>
                <w:rStyle w:val="Emphasis"/>
              </w:rPr>
              <w:t>Dor</w:t>
            </w:r>
            <w:r>
              <w:rPr>
                <w:rStyle w:val="Emphasis"/>
              </w:rPr>
              <w:t>ë</w:t>
            </w:r>
            <w:r w:rsidRPr="00C33EA0">
              <w:rPr>
                <w:rStyle w:val="Emphasis"/>
              </w:rPr>
              <w:t>zimi i Detyr</w:t>
            </w:r>
            <w:r>
              <w:rPr>
                <w:rStyle w:val="Emphasis"/>
              </w:rPr>
              <w:t>ë</w:t>
            </w:r>
            <w:r w:rsidRPr="00C33EA0">
              <w:rPr>
                <w:rStyle w:val="Emphasis"/>
              </w:rPr>
              <w:t xml:space="preserve">s </w:t>
            </w:r>
            <w:r>
              <w:rPr>
                <w:rStyle w:val="Emphasis"/>
              </w:rPr>
              <w:t>2</w:t>
            </w:r>
            <w:r w:rsidRPr="00C33EA0">
              <w:rPr>
                <w:rStyle w:val="Emphasis"/>
              </w:rPr>
              <w:t xml:space="preserve"> do t</w:t>
            </w:r>
            <w:r>
              <w:rPr>
                <w:rStyle w:val="Emphasis"/>
              </w:rPr>
              <w:t>ë</w:t>
            </w:r>
            <w:r w:rsidRPr="00C33EA0">
              <w:rPr>
                <w:rStyle w:val="Emphasis"/>
              </w:rPr>
              <w:t xml:space="preserve"> </w:t>
            </w:r>
            <w:r>
              <w:rPr>
                <w:rStyle w:val="Emphasis"/>
                <w:b/>
              </w:rPr>
              <w:t>7</w:t>
            </w:r>
            <w:r w:rsidRPr="00CB0B5B">
              <w:rPr>
                <w:rStyle w:val="Emphasis"/>
                <w:b/>
              </w:rPr>
              <w:t xml:space="preserve"> dit</w:t>
            </w:r>
            <w:r>
              <w:rPr>
                <w:rStyle w:val="Emphasis"/>
                <w:b/>
              </w:rPr>
              <w:t>ë</w:t>
            </w:r>
            <w:r w:rsidRPr="00C33EA0">
              <w:rPr>
                <w:rStyle w:val="Emphasis"/>
              </w:rPr>
              <w:t xml:space="preserve"> </w:t>
            </w:r>
            <w:r>
              <w:rPr>
                <w:rStyle w:val="Emphasis"/>
              </w:rPr>
              <w:t xml:space="preserve">pasi është miratuar Detyra 1. </w:t>
            </w:r>
          </w:p>
          <w:p w:rsidR="00C551E7" w:rsidRPr="00443976" w:rsidRDefault="00C551E7" w:rsidP="00C551E7">
            <w:pPr>
              <w:pStyle w:val="NoSpacing"/>
              <w:spacing w:line="276" w:lineRule="auto"/>
              <w:rPr>
                <w:b/>
              </w:rPr>
            </w:pPr>
            <w:r>
              <w:rPr>
                <w:rStyle w:val="Emphasis"/>
              </w:rPr>
              <w:t>Konsulenti do të procedojë me përgatitjen e dokumentacionit të nevojshëm dhe dosjen e projektit siç përcaktohet.</w:t>
            </w:r>
          </w:p>
        </w:tc>
      </w:tr>
      <w:tr w:rsidR="00C551E7" w:rsidRPr="00282E5B" w:rsidTr="00C551E7">
        <w:trPr>
          <w:trHeight w:val="242"/>
        </w:trPr>
        <w:tc>
          <w:tcPr>
            <w:tcW w:w="8110" w:type="dxa"/>
            <w:gridSpan w:val="3"/>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rPr>
                <w:rStyle w:val="Emphasis"/>
                <w:b/>
              </w:rPr>
            </w:pPr>
            <w:r>
              <w:rPr>
                <w:rStyle w:val="Emphasis"/>
                <w:b/>
              </w:rPr>
              <w:lastRenderedPageBreak/>
              <w:t>Koha e llogaritur për Komente dhe Aprovim nga KKTKM të Detyrës 3</w:t>
            </w:r>
          </w:p>
        </w:tc>
        <w:tc>
          <w:tcPr>
            <w:tcW w:w="1733"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rPr>
                <w:b/>
              </w:rPr>
            </w:pPr>
            <w:r>
              <w:rPr>
                <w:b/>
              </w:rPr>
              <w:t xml:space="preserve"> 2 ditë</w:t>
            </w:r>
          </w:p>
        </w:tc>
      </w:tr>
      <w:tr w:rsidR="00C551E7" w:rsidRPr="00282E5B" w:rsidTr="00C551E7">
        <w:trPr>
          <w:trHeight w:val="260"/>
        </w:trPr>
        <w:tc>
          <w:tcPr>
            <w:tcW w:w="8110"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443976" w:rsidRDefault="00C551E7" w:rsidP="00C551E7">
            <w:pPr>
              <w:pStyle w:val="NoSpacing"/>
              <w:spacing w:line="276" w:lineRule="auto"/>
            </w:pPr>
            <w:r>
              <w:rPr>
                <w:rStyle w:val="Emphasis"/>
                <w:b/>
              </w:rPr>
              <w:t>Lejet e Nevojshme</w:t>
            </w:r>
          </w:p>
        </w:tc>
        <w:tc>
          <w:tcPr>
            <w:tcW w:w="173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443976" w:rsidRDefault="00C551E7" w:rsidP="00C551E7">
            <w:pPr>
              <w:pStyle w:val="NoSpacing"/>
              <w:spacing w:line="276" w:lineRule="auto"/>
              <w:rPr>
                <w:b/>
              </w:rPr>
            </w:pPr>
          </w:p>
        </w:tc>
      </w:tr>
      <w:tr w:rsidR="00C551E7" w:rsidRPr="00282E5B" w:rsidTr="00C551E7">
        <w:trPr>
          <w:trHeight w:val="260"/>
        </w:trPr>
        <w:tc>
          <w:tcPr>
            <w:tcW w:w="1715" w:type="dxa"/>
            <w:tcBorders>
              <w:top w:val="single" w:sz="4" w:space="0" w:color="00000A"/>
              <w:left w:val="single" w:sz="4" w:space="0" w:color="00000A"/>
              <w:bottom w:val="single" w:sz="4" w:space="0" w:color="00000A"/>
              <w:right w:val="single" w:sz="4" w:space="0" w:color="00000A"/>
            </w:tcBorders>
            <w:shd w:val="clear" w:color="auto" w:fill="auto"/>
          </w:tcPr>
          <w:p w:rsidR="00C551E7" w:rsidRPr="0074405F" w:rsidRDefault="00C551E7" w:rsidP="00C551E7">
            <w:pPr>
              <w:pStyle w:val="NoSpacing"/>
              <w:spacing w:line="276" w:lineRule="auto"/>
              <w:rPr>
                <w:i/>
              </w:rPr>
            </w:pPr>
            <w:r>
              <w:rPr>
                <w:rStyle w:val="Emphasis"/>
              </w:rPr>
              <w:t xml:space="preserve">Dosja e Projektit të Detajuar të Zbatimit duhet të përfshijë të gjithë dokumentacionin e nevojshëm për të marrë Lejet e nevojshme në organet lokale. </w:t>
            </w:r>
          </w:p>
          <w:p w:rsidR="00C551E7" w:rsidRPr="00443976" w:rsidRDefault="00C551E7" w:rsidP="00C551E7">
            <w:pPr>
              <w:pStyle w:val="NoSpacing"/>
              <w:spacing w:line="276" w:lineRule="auto"/>
            </w:pPr>
          </w:p>
        </w:tc>
        <w:tc>
          <w:tcPr>
            <w:tcW w:w="3870"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pPr>
            <w:r>
              <w:t xml:space="preserve">Konsulenti duhet të dorëzojë Dosjet e Projektit të Detajuar të Zbatimit </w:t>
            </w:r>
            <w:r w:rsidRPr="00710C6D">
              <w:rPr>
                <w:b/>
              </w:rPr>
              <w:t>2 dit</w:t>
            </w:r>
            <w:r>
              <w:rPr>
                <w:b/>
              </w:rPr>
              <w:t>ë</w:t>
            </w:r>
            <w:r>
              <w:t xml:space="preserve"> pas miratimit në KKTKM. </w:t>
            </w:r>
          </w:p>
        </w:tc>
        <w:tc>
          <w:tcPr>
            <w:tcW w:w="2525"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jc w:val="left"/>
              <w:rPr>
                <w:i/>
              </w:rPr>
            </w:pPr>
            <w:r>
              <w:t>Dosja e Projektit të Detajuar të Zbatimit duhet të dorëzohet në 5 kopje pranë Autoritetit Kontraktor</w:t>
            </w:r>
            <w:r w:rsidRPr="00443976">
              <w:rPr>
                <w:i/>
              </w:rPr>
              <w:t xml:space="preserve"> </w:t>
            </w:r>
          </w:p>
          <w:p w:rsidR="00C551E7" w:rsidRPr="00443976" w:rsidRDefault="00C551E7" w:rsidP="00C551E7">
            <w:pPr>
              <w:pStyle w:val="NoSpacing"/>
              <w:spacing w:line="276" w:lineRule="auto"/>
            </w:pPr>
          </w:p>
        </w:tc>
        <w:tc>
          <w:tcPr>
            <w:tcW w:w="1733" w:type="dxa"/>
            <w:vMerge w:val="restart"/>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pPr>
          </w:p>
        </w:tc>
      </w:tr>
      <w:tr w:rsidR="00C551E7" w:rsidRPr="00282E5B" w:rsidTr="00C551E7">
        <w:trPr>
          <w:trHeight w:val="260"/>
        </w:trPr>
        <w:tc>
          <w:tcPr>
            <w:tcW w:w="1715"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jc w:val="left"/>
              <w:rPr>
                <w:i/>
              </w:rPr>
            </w:pPr>
            <w:r>
              <w:rPr>
                <w:rStyle w:val="Emphasis"/>
              </w:rPr>
              <w:t>Raporti i Vlerësimit të Ndikimit në Mjedis dhe Social</w:t>
            </w:r>
          </w:p>
        </w:tc>
        <w:tc>
          <w:tcPr>
            <w:tcW w:w="3870"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pPr>
            <w:r>
              <w:t>Konsulenti duhet të marrë miratimin paraprak të VNM-së pranë Agjencisë Kombëtare të Mjedisit 1 javë para  dorëzimit të Projektit të Detajuar të Zbatimit</w:t>
            </w:r>
          </w:p>
        </w:tc>
        <w:tc>
          <w:tcPr>
            <w:tcW w:w="2525" w:type="dxa"/>
            <w:tcBorders>
              <w:top w:val="single" w:sz="4" w:space="0" w:color="00000A"/>
              <w:left w:val="single" w:sz="4" w:space="0" w:color="00000A"/>
              <w:bottom w:val="single" w:sz="4" w:space="0" w:color="00000A"/>
              <w:right w:val="single" w:sz="4" w:space="0" w:color="00000A"/>
            </w:tcBorders>
            <w:shd w:val="clear" w:color="auto" w:fill="auto"/>
          </w:tcPr>
          <w:p w:rsidR="00C551E7" w:rsidRDefault="00C551E7" w:rsidP="00C551E7">
            <w:pPr>
              <w:pStyle w:val="NoSpacing"/>
              <w:spacing w:line="276" w:lineRule="auto"/>
            </w:pPr>
            <w:r w:rsidRPr="00443976">
              <w:t xml:space="preserve">- 2 </w:t>
            </w:r>
            <w:r>
              <w:t xml:space="preserve">kopje të printuara dhe të firmosura, duke përfshirë licensat/certifikatat e nevojshme </w:t>
            </w:r>
          </w:p>
          <w:p w:rsidR="00C551E7" w:rsidRPr="00443976" w:rsidRDefault="00C551E7" w:rsidP="00C551E7">
            <w:pPr>
              <w:pStyle w:val="NoSpacing"/>
              <w:spacing w:line="276" w:lineRule="auto"/>
            </w:pPr>
            <w:r w:rsidRPr="00443976">
              <w:lastRenderedPageBreak/>
              <w:t xml:space="preserve">- </w:t>
            </w:r>
            <w:r>
              <w:t>Një kopje elektronike e raporteve në format Ëprd dhe PDF</w:t>
            </w:r>
          </w:p>
        </w:tc>
        <w:tc>
          <w:tcPr>
            <w:tcW w:w="1733" w:type="dxa"/>
            <w:vMerge/>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pPr>
          </w:p>
        </w:tc>
      </w:tr>
      <w:tr w:rsidR="00C551E7" w:rsidRPr="00D84872" w:rsidTr="00C551E7">
        <w:trPr>
          <w:trHeight w:val="260"/>
        </w:trPr>
        <w:tc>
          <w:tcPr>
            <w:tcW w:w="8110" w:type="dxa"/>
            <w:gridSpan w:val="3"/>
            <w:tcBorders>
              <w:top w:val="single" w:sz="4" w:space="0" w:color="00000A"/>
              <w:left w:val="single" w:sz="4" w:space="0" w:color="00000A"/>
              <w:bottom w:val="single" w:sz="4" w:space="0" w:color="00000A"/>
              <w:right w:val="single" w:sz="4" w:space="0" w:color="00000A"/>
            </w:tcBorders>
            <w:shd w:val="pct20" w:color="auto" w:fill="auto"/>
          </w:tcPr>
          <w:p w:rsidR="00C551E7" w:rsidRPr="00D84872" w:rsidRDefault="00C551E7" w:rsidP="00C551E7">
            <w:pPr>
              <w:pStyle w:val="NoSpacing"/>
              <w:spacing w:line="276" w:lineRule="auto"/>
              <w:rPr>
                <w:i/>
              </w:rPr>
            </w:pPr>
            <w:r>
              <w:rPr>
                <w:b/>
                <w:iCs/>
                <w:lang w:val="en-GB"/>
              </w:rPr>
              <w:lastRenderedPageBreak/>
              <w:t xml:space="preserve">Përfundimi i Detyrës së Projektimit </w:t>
            </w:r>
          </w:p>
        </w:tc>
        <w:tc>
          <w:tcPr>
            <w:tcW w:w="1733" w:type="dxa"/>
            <w:tcBorders>
              <w:top w:val="single" w:sz="4" w:space="0" w:color="00000A"/>
              <w:left w:val="single" w:sz="4" w:space="0" w:color="00000A"/>
              <w:bottom w:val="single" w:sz="4" w:space="0" w:color="00000A"/>
              <w:right w:val="single" w:sz="4" w:space="0" w:color="00000A"/>
            </w:tcBorders>
            <w:shd w:val="pct20" w:color="auto" w:fill="auto"/>
          </w:tcPr>
          <w:p w:rsidR="00C551E7" w:rsidRPr="00DA3F91" w:rsidRDefault="00247260" w:rsidP="00C551E7">
            <w:pPr>
              <w:pStyle w:val="NoSpacing"/>
              <w:spacing w:line="276" w:lineRule="auto"/>
              <w:jc w:val="center"/>
              <w:rPr>
                <w:b/>
              </w:rPr>
            </w:pPr>
            <w:r w:rsidRPr="00247260">
              <w:rPr>
                <w:b/>
                <w:highlight w:val="lightGray"/>
              </w:rPr>
              <w:t>20 ditë kalendarike</w:t>
            </w:r>
          </w:p>
        </w:tc>
      </w:tr>
    </w:tbl>
    <w:p w:rsidR="00366C8A" w:rsidRDefault="00366C8A" w:rsidP="00455117">
      <w:pPr>
        <w:pStyle w:val="ListBullet"/>
        <w:numPr>
          <w:ilvl w:val="0"/>
          <w:numId w:val="0"/>
        </w:numPr>
        <w:spacing w:after="0" w:line="276" w:lineRule="auto"/>
        <w:rPr>
          <w:rFonts w:ascii="Century Gothic" w:hAnsi="Century Gothic"/>
          <w:b/>
          <w:bCs/>
          <w:szCs w:val="24"/>
          <w:lang w:val="it-IT" w:eastAsia="en-GB"/>
        </w:rPr>
      </w:pPr>
    </w:p>
    <w:p w:rsidR="00B67154" w:rsidRDefault="00B67154" w:rsidP="00455117">
      <w:pPr>
        <w:spacing w:after="0"/>
        <w:jc w:val="both"/>
        <w:rPr>
          <w:rFonts w:ascii="Century Gothic" w:eastAsia="Times New Roman" w:hAnsi="Century Gothic" w:cs="Helvetica"/>
          <w:b/>
          <w:sz w:val="24"/>
          <w:szCs w:val="24"/>
          <w:lang w:val="sq-AL"/>
        </w:rPr>
      </w:pPr>
    </w:p>
    <w:p w:rsidR="00B67154" w:rsidRDefault="00B67154" w:rsidP="00455117">
      <w:pPr>
        <w:spacing w:after="0"/>
        <w:jc w:val="both"/>
        <w:rPr>
          <w:rFonts w:ascii="Century Gothic" w:eastAsia="Times New Roman" w:hAnsi="Century Gothic" w:cs="Helvetica"/>
          <w:b/>
          <w:sz w:val="24"/>
          <w:szCs w:val="24"/>
          <w:lang w:val="sq-AL"/>
        </w:rPr>
      </w:pPr>
    </w:p>
    <w:p w:rsidR="00710C6D" w:rsidRDefault="00710C6D" w:rsidP="00455117">
      <w:pPr>
        <w:spacing w:after="0"/>
        <w:jc w:val="both"/>
        <w:rPr>
          <w:rFonts w:ascii="Century Gothic" w:eastAsia="Times New Roman" w:hAnsi="Century Gothic" w:cs="Helvetica"/>
          <w:b/>
          <w:sz w:val="24"/>
          <w:szCs w:val="24"/>
          <w:lang w:val="sq-AL"/>
        </w:rPr>
      </w:pPr>
      <w:r>
        <w:rPr>
          <w:rFonts w:ascii="Century Gothic" w:eastAsia="Times New Roman" w:hAnsi="Century Gothic" w:cs="Helvetica"/>
          <w:b/>
          <w:sz w:val="24"/>
          <w:szCs w:val="24"/>
          <w:lang w:val="sq-AL"/>
        </w:rPr>
        <w:t>KONSIDER</w:t>
      </w:r>
      <w:r w:rsidR="00D850A0">
        <w:rPr>
          <w:rFonts w:ascii="Century Gothic" w:eastAsia="Times New Roman" w:hAnsi="Century Gothic" w:cs="Helvetica"/>
          <w:b/>
          <w:sz w:val="24"/>
          <w:szCs w:val="24"/>
          <w:lang w:val="sq-AL"/>
        </w:rPr>
        <w:t>ATA</w:t>
      </w:r>
      <w:r>
        <w:rPr>
          <w:rFonts w:ascii="Century Gothic" w:eastAsia="Times New Roman" w:hAnsi="Century Gothic" w:cs="Helvetica"/>
          <w:b/>
          <w:sz w:val="24"/>
          <w:szCs w:val="24"/>
          <w:lang w:val="sq-AL"/>
        </w:rPr>
        <w:t xml:space="preserve"> T</w:t>
      </w:r>
      <w:r w:rsidR="00A37B93">
        <w:rPr>
          <w:rFonts w:ascii="Century Gothic" w:eastAsia="Times New Roman" w:hAnsi="Century Gothic" w:cs="Helvetica"/>
          <w:b/>
          <w:sz w:val="24"/>
          <w:szCs w:val="24"/>
          <w:lang w:val="sq-AL"/>
        </w:rPr>
        <w:t>Ë</w:t>
      </w:r>
      <w:r>
        <w:rPr>
          <w:rFonts w:ascii="Century Gothic" w:eastAsia="Times New Roman" w:hAnsi="Century Gothic" w:cs="Helvetica"/>
          <w:b/>
          <w:sz w:val="24"/>
          <w:szCs w:val="24"/>
          <w:lang w:val="sq-AL"/>
        </w:rPr>
        <w:t xml:space="preserve"> R</w:t>
      </w:r>
      <w:r w:rsidR="00A37B93">
        <w:rPr>
          <w:rFonts w:ascii="Century Gothic" w:eastAsia="Times New Roman" w:hAnsi="Century Gothic" w:cs="Helvetica"/>
          <w:b/>
          <w:sz w:val="24"/>
          <w:szCs w:val="24"/>
          <w:lang w:val="sq-AL"/>
        </w:rPr>
        <w:t>Ë</w:t>
      </w:r>
      <w:r>
        <w:rPr>
          <w:rFonts w:ascii="Century Gothic" w:eastAsia="Times New Roman" w:hAnsi="Century Gothic" w:cs="Helvetica"/>
          <w:b/>
          <w:sz w:val="24"/>
          <w:szCs w:val="24"/>
          <w:lang w:val="sq-AL"/>
        </w:rPr>
        <w:t>ND</w:t>
      </w:r>
      <w:r w:rsidR="00A37B93">
        <w:rPr>
          <w:rFonts w:ascii="Century Gothic" w:eastAsia="Times New Roman" w:hAnsi="Century Gothic" w:cs="Helvetica"/>
          <w:b/>
          <w:sz w:val="24"/>
          <w:szCs w:val="24"/>
          <w:lang w:val="sq-AL"/>
        </w:rPr>
        <w:t>Ë</w:t>
      </w:r>
      <w:r w:rsidR="00D438D1">
        <w:rPr>
          <w:rFonts w:ascii="Century Gothic" w:eastAsia="Times New Roman" w:hAnsi="Century Gothic" w:cs="Helvetica"/>
          <w:b/>
          <w:sz w:val="24"/>
          <w:szCs w:val="24"/>
          <w:lang w:val="sq-AL"/>
        </w:rPr>
        <w:t>SISHME</w:t>
      </w:r>
    </w:p>
    <w:p w:rsidR="00D438D1" w:rsidRDefault="00D438D1" w:rsidP="00455117">
      <w:pPr>
        <w:spacing w:after="0"/>
        <w:jc w:val="both"/>
        <w:rPr>
          <w:rFonts w:ascii="Century Gothic" w:eastAsia="Times New Roman" w:hAnsi="Century Gothic" w:cs="Helvetica"/>
          <w:b/>
          <w:sz w:val="24"/>
          <w:szCs w:val="24"/>
          <w:lang w:val="sq-AL"/>
        </w:rPr>
      </w:pPr>
    </w:p>
    <w:p w:rsidR="00247260" w:rsidRPr="00247260" w:rsidRDefault="00247260" w:rsidP="00247260">
      <w:pPr>
        <w:autoSpaceDE w:val="0"/>
        <w:autoSpaceDN w:val="0"/>
        <w:adjustRightInd w:val="0"/>
        <w:spacing w:after="0"/>
        <w:jc w:val="both"/>
        <w:rPr>
          <w:rFonts w:ascii="Century Gothic" w:hAnsi="Century Gothic" w:cs="Arial"/>
          <w:b/>
          <w:sz w:val="24"/>
          <w:szCs w:val="24"/>
          <w:lang w:val="sq-AL"/>
        </w:rPr>
      </w:pPr>
      <w:r w:rsidRPr="00247260">
        <w:rPr>
          <w:rFonts w:ascii="Century Gothic" w:hAnsi="Century Gothic"/>
          <w:b/>
          <w:bCs/>
          <w:sz w:val="24"/>
          <w:szCs w:val="24"/>
          <w:lang w:val="sq-AL"/>
        </w:rPr>
        <w:t>Çdo ndërhyrje e propozuar duhet të jetë në përputhje me:</w:t>
      </w:r>
    </w:p>
    <w:p w:rsidR="00247260" w:rsidRPr="00247260" w:rsidRDefault="00247260" w:rsidP="00247260">
      <w:pPr>
        <w:numPr>
          <w:ilvl w:val="0"/>
          <w:numId w:val="8"/>
        </w:numPr>
        <w:spacing w:after="0"/>
        <w:ind w:left="360"/>
        <w:contextualSpacing/>
        <w:jc w:val="both"/>
        <w:rPr>
          <w:rFonts w:ascii="Century Gothic" w:eastAsia="Times New Roman" w:hAnsi="Century Gothic"/>
          <w:bCs/>
          <w:sz w:val="24"/>
          <w:szCs w:val="24"/>
          <w:lang w:val="sq-AL"/>
        </w:rPr>
      </w:pPr>
      <w:r w:rsidRPr="00247260">
        <w:rPr>
          <w:rFonts w:ascii="Century Gothic" w:eastAsia="Times New Roman" w:hAnsi="Century Gothic"/>
          <w:bCs/>
          <w:sz w:val="24"/>
          <w:szCs w:val="24"/>
          <w:lang w:val="sq-AL"/>
        </w:rPr>
        <w:t>Ligjit 27/2018 “Për Trashëgiminë Kulturore dhe Muzetë”;</w:t>
      </w:r>
    </w:p>
    <w:p w:rsidR="00D438D1" w:rsidRPr="00D438D1" w:rsidRDefault="00247260" w:rsidP="00D438D1">
      <w:pPr>
        <w:numPr>
          <w:ilvl w:val="0"/>
          <w:numId w:val="8"/>
        </w:numPr>
        <w:spacing w:after="0"/>
        <w:ind w:left="360"/>
        <w:contextualSpacing/>
        <w:jc w:val="both"/>
        <w:rPr>
          <w:rFonts w:ascii="Century Gothic" w:eastAsia="Times New Roman" w:hAnsi="Century Gothic"/>
          <w:bCs/>
          <w:sz w:val="24"/>
          <w:szCs w:val="24"/>
          <w:lang w:val="sq-AL"/>
        </w:rPr>
      </w:pPr>
      <w:r w:rsidRPr="00247260">
        <w:rPr>
          <w:rFonts w:ascii="Century Gothic" w:eastAsia="Times New Roman" w:hAnsi="Century Gothic"/>
          <w:bCs/>
          <w:sz w:val="24"/>
          <w:szCs w:val="24"/>
          <w:lang w:val="sq-AL"/>
        </w:rPr>
        <w:t>Vendim të Këshillit të Ministrave Nr. 1099, datë 24.12.2020 “Për miratimin e mënyrave të trajtimit, normave teknike dhe modeleve të ndërhyrjerve në fushën e ruajtjes së pasurive kulturore”;</w:t>
      </w:r>
    </w:p>
    <w:p w:rsidR="00D438D1" w:rsidRPr="00D438D1" w:rsidRDefault="00D438D1" w:rsidP="00D438D1">
      <w:pPr>
        <w:numPr>
          <w:ilvl w:val="0"/>
          <w:numId w:val="8"/>
        </w:numPr>
        <w:spacing w:after="0"/>
        <w:ind w:left="360"/>
        <w:contextualSpacing/>
        <w:jc w:val="both"/>
        <w:rPr>
          <w:rFonts w:ascii="Century Gothic" w:eastAsia="Times New Roman" w:hAnsi="Century Gothic"/>
          <w:bCs/>
          <w:sz w:val="24"/>
          <w:szCs w:val="24"/>
          <w:lang w:val="sq-AL"/>
        </w:rPr>
      </w:pPr>
      <w:r w:rsidRPr="00D438D1">
        <w:rPr>
          <w:rFonts w:ascii="Century Gothic" w:eastAsia="Times New Roman" w:hAnsi="Century Gothic"/>
          <w:sz w:val="24"/>
          <w:szCs w:val="24"/>
          <w:lang w:val="it-IT" w:eastAsia="ar-SA"/>
        </w:rPr>
        <w:t>Planit p</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r Ruatjen, Mbrojtjen dhe Administrimin e Zon</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s Arkeologjike “A” dhe “B”  t</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 xml:space="preserve"> qytetit t</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 xml:space="preserve"> Durr</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sit, miratuar me Vendim t</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 xml:space="preserve"> K</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shillit t</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 xml:space="preserve"> Ministrave Nr. 786, dat</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 xml:space="preserve"> 26.12.2018l</w:t>
      </w:r>
    </w:p>
    <w:p w:rsidR="00D438D1" w:rsidRPr="00D438D1" w:rsidRDefault="00D438D1" w:rsidP="00D438D1">
      <w:pPr>
        <w:numPr>
          <w:ilvl w:val="0"/>
          <w:numId w:val="8"/>
        </w:numPr>
        <w:spacing w:after="0"/>
        <w:ind w:left="360"/>
        <w:contextualSpacing/>
        <w:jc w:val="both"/>
        <w:rPr>
          <w:rFonts w:ascii="Century Gothic" w:eastAsia="Times New Roman" w:hAnsi="Century Gothic"/>
          <w:bCs/>
          <w:sz w:val="24"/>
          <w:szCs w:val="24"/>
          <w:lang w:val="sq-AL"/>
        </w:rPr>
      </w:pPr>
      <w:r w:rsidRPr="00D438D1">
        <w:rPr>
          <w:rFonts w:ascii="Century Gothic" w:eastAsia="Times New Roman" w:hAnsi="Century Gothic"/>
          <w:sz w:val="24"/>
          <w:szCs w:val="24"/>
          <w:lang w:val="it-IT" w:eastAsia="ar-SA"/>
        </w:rPr>
        <w:t>Vendim t</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 xml:space="preserve"> K</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shillit t</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 xml:space="preserve"> Ministrave Nr. 399, dat</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 xml:space="preserve"> 13.05.2020 “P</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r p</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rcaktimin e kufijve t</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 xml:space="preserve"> Parkut Arkeologjike Durr</w:t>
      </w:r>
      <w:r>
        <w:rPr>
          <w:rFonts w:ascii="Century Gothic" w:eastAsia="Times New Roman" w:hAnsi="Century Gothic"/>
          <w:sz w:val="24"/>
          <w:szCs w:val="24"/>
          <w:lang w:val="it-IT" w:eastAsia="ar-SA"/>
        </w:rPr>
        <w:t>ë</w:t>
      </w:r>
      <w:r w:rsidRPr="00D438D1">
        <w:rPr>
          <w:rFonts w:ascii="Century Gothic" w:eastAsia="Times New Roman" w:hAnsi="Century Gothic"/>
          <w:sz w:val="24"/>
          <w:szCs w:val="24"/>
          <w:lang w:val="it-IT" w:eastAsia="ar-SA"/>
        </w:rPr>
        <w:t>s”;</w:t>
      </w:r>
    </w:p>
    <w:p w:rsidR="00247260" w:rsidRPr="00D438D1" w:rsidRDefault="00247260" w:rsidP="00247260">
      <w:pPr>
        <w:numPr>
          <w:ilvl w:val="0"/>
          <w:numId w:val="8"/>
        </w:numPr>
        <w:spacing w:after="0"/>
        <w:ind w:left="360"/>
        <w:contextualSpacing/>
        <w:jc w:val="both"/>
        <w:rPr>
          <w:rFonts w:ascii="Century Gothic" w:eastAsia="Batang" w:hAnsi="Century Gothic"/>
          <w:sz w:val="24"/>
          <w:szCs w:val="24"/>
          <w:lang w:val="sq-AL"/>
        </w:rPr>
      </w:pPr>
      <w:r w:rsidRPr="00247260">
        <w:rPr>
          <w:rFonts w:ascii="Century Gothic" w:eastAsia="Times New Roman" w:hAnsi="Century Gothic"/>
          <w:bCs/>
          <w:sz w:val="24"/>
          <w:szCs w:val="24"/>
          <w:lang w:val="sq-AL"/>
        </w:rPr>
        <w:t>Konventat Ndërkombëtare të</w:t>
      </w:r>
      <w:r w:rsidR="00D438D1">
        <w:rPr>
          <w:rFonts w:ascii="Century Gothic" w:eastAsia="Times New Roman" w:hAnsi="Century Gothic"/>
          <w:bCs/>
          <w:sz w:val="24"/>
          <w:szCs w:val="24"/>
          <w:lang w:val="sq-AL"/>
        </w:rPr>
        <w:t xml:space="preserve"> Restaurimit;</w:t>
      </w:r>
    </w:p>
    <w:p w:rsidR="00D438D1" w:rsidRPr="00D438D1" w:rsidRDefault="00D438D1" w:rsidP="00D438D1">
      <w:pPr>
        <w:numPr>
          <w:ilvl w:val="0"/>
          <w:numId w:val="8"/>
        </w:numPr>
        <w:spacing w:after="0"/>
        <w:ind w:left="360"/>
        <w:contextualSpacing/>
        <w:jc w:val="both"/>
        <w:rPr>
          <w:rFonts w:ascii="Century Gothic" w:eastAsia="Times New Roman" w:hAnsi="Century Gothic"/>
          <w:bCs/>
          <w:sz w:val="24"/>
          <w:szCs w:val="24"/>
          <w:lang w:val="sq-AL"/>
        </w:rPr>
      </w:pPr>
      <w:r>
        <w:rPr>
          <w:rFonts w:ascii="Century Gothic" w:eastAsia="Times New Roman" w:hAnsi="Century Gothic"/>
          <w:sz w:val="24"/>
          <w:szCs w:val="24"/>
          <w:lang w:val="it-IT" w:eastAsia="ar-SA"/>
        </w:rPr>
        <w:t>Planit të Detyruar Vendor Durrës 5.</w:t>
      </w:r>
    </w:p>
    <w:p w:rsidR="00D438D1" w:rsidRPr="00247260" w:rsidRDefault="00D438D1" w:rsidP="00D438D1">
      <w:pPr>
        <w:spacing w:after="0"/>
        <w:ind w:left="360"/>
        <w:contextualSpacing/>
        <w:jc w:val="both"/>
        <w:rPr>
          <w:rFonts w:ascii="Century Gothic" w:eastAsia="Times New Roman" w:hAnsi="Century Gothic"/>
          <w:bCs/>
          <w:sz w:val="24"/>
          <w:szCs w:val="24"/>
          <w:lang w:val="sq-AL"/>
        </w:rPr>
      </w:pPr>
    </w:p>
    <w:p w:rsidR="00247260" w:rsidRPr="00247260" w:rsidRDefault="00247260" w:rsidP="00247260">
      <w:pPr>
        <w:spacing w:after="0"/>
        <w:contextualSpacing/>
        <w:jc w:val="both"/>
        <w:rPr>
          <w:rFonts w:ascii="Century Gothic" w:hAnsi="Century Gothic" w:cs="Arial"/>
          <w:sz w:val="24"/>
          <w:szCs w:val="24"/>
          <w:lang w:val="sq-AL"/>
        </w:rPr>
      </w:pPr>
      <w:r w:rsidRPr="00247260">
        <w:rPr>
          <w:rFonts w:ascii="Century Gothic" w:hAnsi="Century Gothic" w:cs="Arial"/>
          <w:sz w:val="24"/>
          <w:szCs w:val="24"/>
          <w:lang w:val="sq-AL"/>
        </w:rPr>
        <w:t>Për hartimin e projektit të këtyre aseteve, konsulenti duhet të përdori standardet më të mira ndërkombëtare për këto tip objektesh (KTP89, EUROKODE etj.).</w:t>
      </w:r>
    </w:p>
    <w:p w:rsidR="00247260" w:rsidRPr="00247260" w:rsidRDefault="00247260" w:rsidP="00247260">
      <w:pPr>
        <w:spacing w:after="0"/>
        <w:contextualSpacing/>
        <w:jc w:val="both"/>
        <w:rPr>
          <w:rFonts w:ascii="Century Gothic" w:hAnsi="Century Gothic" w:cs="Arial"/>
          <w:sz w:val="24"/>
          <w:szCs w:val="24"/>
          <w:lang w:val="sq-AL"/>
        </w:rPr>
      </w:pPr>
    </w:p>
    <w:p w:rsidR="00247260" w:rsidRPr="007F1380" w:rsidRDefault="00247260" w:rsidP="00247260">
      <w:pPr>
        <w:spacing w:after="0"/>
        <w:contextualSpacing/>
        <w:jc w:val="both"/>
        <w:rPr>
          <w:rFonts w:ascii="Century Gothic" w:hAnsi="Century Gothic" w:cs="Arial"/>
          <w:sz w:val="24"/>
          <w:szCs w:val="24"/>
        </w:rPr>
      </w:pPr>
      <w:r w:rsidRPr="007F1380">
        <w:rPr>
          <w:rFonts w:ascii="Century Gothic" w:hAnsi="Century Gothic" w:cs="Arial"/>
          <w:sz w:val="24"/>
          <w:szCs w:val="24"/>
        </w:rPr>
        <w:t>Projektet elektrike duhet të respektojnë të gjitha konditat projektuese dhe standardet që janë sot në fuqi në Shqipëri (KTP – STASH) dhe për elementë speciale që nuk parashikohen në këto standarde duhet t`i referohemi Euronorms (EN), Eurostandarteve (EN, ED) dhe rekomandimeve të CEI, CENELC, DIN, VDI/VDE.</w:t>
      </w:r>
    </w:p>
    <w:p w:rsidR="00247260" w:rsidRPr="007F1380" w:rsidRDefault="00247260" w:rsidP="00247260">
      <w:pPr>
        <w:autoSpaceDE w:val="0"/>
        <w:autoSpaceDN w:val="0"/>
        <w:adjustRightInd w:val="0"/>
        <w:spacing w:after="0"/>
        <w:jc w:val="both"/>
        <w:rPr>
          <w:rFonts w:ascii="Century Gothic" w:hAnsi="Century Gothic" w:cs="Arial"/>
          <w:sz w:val="24"/>
          <w:szCs w:val="24"/>
          <w:lang w:val="sq-AL"/>
        </w:rPr>
      </w:pPr>
      <w:r w:rsidRPr="007F1380">
        <w:rPr>
          <w:rFonts w:ascii="Century Gothic" w:hAnsi="Century Gothic" w:cs="Arial"/>
          <w:sz w:val="24"/>
          <w:szCs w:val="24"/>
          <w:lang w:val="sq-AL"/>
        </w:rPr>
        <w:t xml:space="preserve">Gjatë gjithë fazave të projektimit, grupi i projektimit do të analizojë e të japë të dhëna të hollësishme për ecurinë duke u mbështetur e bashkëpunuar me Autoritetin Kontraktor. </w:t>
      </w:r>
    </w:p>
    <w:p w:rsidR="00247260" w:rsidRPr="007F1380" w:rsidRDefault="00247260" w:rsidP="00247260">
      <w:pPr>
        <w:autoSpaceDE w:val="0"/>
        <w:autoSpaceDN w:val="0"/>
        <w:adjustRightInd w:val="0"/>
        <w:spacing w:after="0"/>
        <w:jc w:val="both"/>
        <w:rPr>
          <w:rFonts w:ascii="Century Gothic" w:hAnsi="Century Gothic" w:cs="Arial"/>
          <w:sz w:val="24"/>
          <w:szCs w:val="24"/>
          <w:lang w:val="sq-AL"/>
        </w:rPr>
      </w:pPr>
    </w:p>
    <w:p w:rsidR="00247260" w:rsidRPr="007F1380" w:rsidRDefault="00247260" w:rsidP="00247260">
      <w:pPr>
        <w:autoSpaceDE w:val="0"/>
        <w:autoSpaceDN w:val="0"/>
        <w:adjustRightInd w:val="0"/>
        <w:spacing w:after="0"/>
        <w:jc w:val="both"/>
        <w:rPr>
          <w:rFonts w:ascii="Century Gothic" w:hAnsi="Century Gothic" w:cs="Arial"/>
          <w:sz w:val="24"/>
          <w:szCs w:val="24"/>
          <w:lang w:val="sq-AL"/>
        </w:rPr>
      </w:pPr>
      <w:r w:rsidRPr="007F1380">
        <w:rPr>
          <w:rFonts w:ascii="Century Gothic" w:hAnsi="Century Gothic" w:cs="Arial"/>
          <w:sz w:val="24"/>
          <w:szCs w:val="24"/>
          <w:lang w:val="sq-AL"/>
        </w:rPr>
        <w:t xml:space="preserve">Projekti do të hartohet në përputhje me të gjitha normat dhe standardet për projektim që parashikon legjislacioni në fuqi. Projektimi duhet të sigurojë respektimin e standardeve, madje edhe atyre gjatë zbatimit. Është përgjegjësi e projektuesit saktësia </w:t>
      </w:r>
      <w:r w:rsidRPr="007F1380">
        <w:rPr>
          <w:rFonts w:ascii="Century Gothic" w:hAnsi="Century Gothic" w:cs="Arial"/>
          <w:sz w:val="24"/>
          <w:szCs w:val="24"/>
          <w:lang w:val="sq-AL"/>
        </w:rPr>
        <w:lastRenderedPageBreak/>
        <w:t>dhe respektimi i të gjitha standardeve dhe normave. Projektuesi mund të rekomandojë edhe prezantimin e standardeve të reja për përcaktimin me normat e BE-së, si dhe të praktikave më të mira ndërkombëtare në projektim dhe zbatim.</w:t>
      </w:r>
    </w:p>
    <w:p w:rsidR="00247260" w:rsidRPr="007F1380" w:rsidRDefault="00247260" w:rsidP="00247260">
      <w:pPr>
        <w:autoSpaceDE w:val="0"/>
        <w:autoSpaceDN w:val="0"/>
        <w:adjustRightInd w:val="0"/>
        <w:spacing w:after="0"/>
        <w:jc w:val="both"/>
        <w:rPr>
          <w:rFonts w:ascii="Century Gothic" w:hAnsi="Century Gothic" w:cs="Arial"/>
          <w:sz w:val="24"/>
          <w:szCs w:val="24"/>
          <w:lang w:val="sq-AL"/>
        </w:rPr>
      </w:pPr>
      <w:r w:rsidRPr="007F1380">
        <w:rPr>
          <w:rFonts w:ascii="Century Gothic" w:hAnsi="Century Gothic" w:cs="Arial"/>
          <w:sz w:val="24"/>
          <w:szCs w:val="24"/>
          <w:lang w:val="sq-AL"/>
        </w:rPr>
        <w:t>Rekomandimet duhet të përmbajnë elemente të fizibilitetit dhe realizueshmërisë me praktikën shqiptare dhe kufizimet për financimin e veprës,</w:t>
      </w:r>
    </w:p>
    <w:p w:rsidR="00247260" w:rsidRPr="007F1380" w:rsidRDefault="00247260" w:rsidP="00247260">
      <w:pPr>
        <w:autoSpaceDE w:val="0"/>
        <w:autoSpaceDN w:val="0"/>
        <w:adjustRightInd w:val="0"/>
        <w:spacing w:after="0"/>
        <w:jc w:val="both"/>
        <w:rPr>
          <w:rFonts w:ascii="Century Gothic" w:hAnsi="Century Gothic" w:cs="Arial"/>
          <w:sz w:val="24"/>
          <w:szCs w:val="24"/>
          <w:lang w:val="sq-AL"/>
        </w:rPr>
      </w:pPr>
    </w:p>
    <w:p w:rsidR="00247260" w:rsidRPr="007F1380" w:rsidRDefault="00247260" w:rsidP="00247260">
      <w:pPr>
        <w:spacing w:after="0"/>
        <w:jc w:val="both"/>
        <w:rPr>
          <w:rFonts w:ascii="Century Gothic" w:hAnsi="Century Gothic" w:cs="Arial"/>
          <w:b/>
          <w:sz w:val="24"/>
          <w:szCs w:val="24"/>
          <w:lang w:val="sq-AL"/>
        </w:rPr>
      </w:pPr>
      <w:r w:rsidRPr="007F1380">
        <w:rPr>
          <w:rFonts w:ascii="Century Gothic" w:hAnsi="Century Gothic" w:cs="Arial"/>
          <w:b/>
          <w:sz w:val="24"/>
          <w:szCs w:val="24"/>
          <w:lang w:val="sq-AL"/>
        </w:rPr>
        <w:t>Kërkesa arkitektonike e konstruktive të objektit</w:t>
      </w:r>
    </w:p>
    <w:p w:rsidR="00247260" w:rsidRPr="007F1380" w:rsidRDefault="00247260" w:rsidP="00247260">
      <w:pPr>
        <w:spacing w:after="0"/>
        <w:contextualSpacing/>
        <w:jc w:val="both"/>
        <w:rPr>
          <w:rFonts w:ascii="Century Gothic" w:hAnsi="Century Gothic" w:cs="Arial"/>
          <w:sz w:val="24"/>
          <w:szCs w:val="24"/>
          <w:lang w:val="sq-AL"/>
        </w:rPr>
      </w:pPr>
      <w:r w:rsidRPr="007F1380">
        <w:rPr>
          <w:rFonts w:ascii="Century Gothic" w:hAnsi="Century Gothic" w:cs="Arial"/>
          <w:sz w:val="24"/>
          <w:szCs w:val="24"/>
          <w:lang w:val="sq-AL"/>
        </w:rPr>
        <w:t>Konsulentit i kërkohet të analizojë e çertifikojë të gjithë elementet arkitektonikë e konstruktivë, inxhinierike të kësaj zone ndërhyrjeje si: qëndrueshmëria, gjendja e konservimit, materialet, detajet, etj, dhe të propozojë një projekt per restaurimin dhe rikualifikimin e sitit të pasurisë kulturore.</w:t>
      </w:r>
    </w:p>
    <w:p w:rsidR="00247260" w:rsidRPr="00247260" w:rsidRDefault="00247260" w:rsidP="00247260">
      <w:pPr>
        <w:spacing w:after="0"/>
        <w:jc w:val="both"/>
        <w:rPr>
          <w:rFonts w:ascii="Century Gothic" w:eastAsia="Times New Roman" w:hAnsi="Century Gothic" w:cs="Helvetica"/>
          <w:b/>
          <w:sz w:val="24"/>
          <w:szCs w:val="24"/>
          <w:lang w:val="sq-AL"/>
        </w:rPr>
      </w:pPr>
    </w:p>
    <w:p w:rsidR="00247260" w:rsidRPr="00247260" w:rsidRDefault="00247260" w:rsidP="00247260">
      <w:pPr>
        <w:spacing w:after="0"/>
        <w:jc w:val="both"/>
        <w:rPr>
          <w:rFonts w:ascii="Century Gothic" w:eastAsia="Times New Roman" w:hAnsi="Century Gothic" w:cs="Helvetica"/>
          <w:b/>
          <w:sz w:val="24"/>
          <w:szCs w:val="24"/>
          <w:lang w:val="sq-AL"/>
        </w:rPr>
      </w:pPr>
      <w:r w:rsidRPr="00247260">
        <w:rPr>
          <w:rFonts w:ascii="Century Gothic" w:eastAsia="Times New Roman" w:hAnsi="Century Gothic" w:cs="Helvetica"/>
          <w:b/>
          <w:sz w:val="24"/>
          <w:szCs w:val="24"/>
          <w:lang w:val="sq-AL"/>
        </w:rPr>
        <w:t>Preventivi i projektit të zbatimit</w:t>
      </w:r>
    </w:p>
    <w:p w:rsidR="00247260" w:rsidRPr="00247260" w:rsidRDefault="00247260" w:rsidP="00247260">
      <w:pPr>
        <w:numPr>
          <w:ilvl w:val="0"/>
          <w:numId w:val="9"/>
        </w:numPr>
        <w:autoSpaceDE w:val="0"/>
        <w:autoSpaceDN w:val="0"/>
        <w:adjustRightInd w:val="0"/>
        <w:spacing w:after="0"/>
        <w:ind w:left="360"/>
        <w:contextualSpacing/>
        <w:jc w:val="both"/>
        <w:rPr>
          <w:rFonts w:ascii="Century Gothic" w:hAnsi="Century Gothic" w:cs="Arial"/>
          <w:sz w:val="24"/>
          <w:szCs w:val="24"/>
          <w:lang w:val="fr-FR"/>
        </w:rPr>
      </w:pPr>
      <w:r w:rsidRPr="00247260">
        <w:rPr>
          <w:rFonts w:ascii="Century Gothic" w:hAnsi="Century Gothic" w:cs="Arial"/>
          <w:sz w:val="24"/>
          <w:szCs w:val="24"/>
          <w:lang w:val="it-IT"/>
        </w:rPr>
        <w:t xml:space="preserve">Preventivin e zbatimit  (bazuar në </w:t>
      </w:r>
      <w:r w:rsidRPr="00247260">
        <w:rPr>
          <w:rFonts w:ascii="Century Gothic" w:hAnsi="Century Gothic"/>
          <w:sz w:val="24"/>
          <w:szCs w:val="24"/>
          <w:lang w:val="fr-FR"/>
        </w:rPr>
        <w:t xml:space="preserve">VKM Nr.2, datë 8.5.2003. </w:t>
      </w:r>
      <w:r w:rsidRPr="00247260">
        <w:rPr>
          <w:rFonts w:ascii="Century Gothic" w:hAnsi="Century Gothic" w:cs="Arial"/>
          <w:sz w:val="24"/>
          <w:szCs w:val="24"/>
          <w:shd w:val="clear" w:color="auto" w:fill="FFFFFF"/>
        </w:rPr>
        <w:t>“</w:t>
      </w:r>
      <w:r w:rsidRPr="00247260">
        <w:rPr>
          <w:rFonts w:ascii="Century Gothic" w:hAnsi="Century Gothic"/>
          <w:sz w:val="24"/>
          <w:szCs w:val="24"/>
          <w:lang w:val="fr-FR"/>
        </w:rPr>
        <w:t>Për klasifikimin dhe strukturën e kostos në punimet e ndërtimit</w:t>
      </w:r>
      <w:r w:rsidRPr="00247260">
        <w:rPr>
          <w:rFonts w:ascii="Century Gothic" w:hAnsi="Century Gothic" w:cs="Arial"/>
          <w:sz w:val="24"/>
          <w:szCs w:val="24"/>
          <w:shd w:val="clear" w:color="auto" w:fill="FFFFFF"/>
        </w:rPr>
        <w:t xml:space="preserve"> “</w:t>
      </w:r>
      <w:r w:rsidRPr="00247260">
        <w:rPr>
          <w:rFonts w:ascii="Century Gothic" w:hAnsi="Century Gothic"/>
          <w:sz w:val="24"/>
          <w:szCs w:val="24"/>
          <w:lang w:val="fr-FR"/>
        </w:rPr>
        <w:t xml:space="preserve">); </w:t>
      </w:r>
    </w:p>
    <w:p w:rsidR="00247260" w:rsidRPr="00247260" w:rsidRDefault="00247260" w:rsidP="00247260">
      <w:pPr>
        <w:numPr>
          <w:ilvl w:val="0"/>
          <w:numId w:val="9"/>
        </w:numPr>
        <w:autoSpaceDE w:val="0"/>
        <w:autoSpaceDN w:val="0"/>
        <w:adjustRightInd w:val="0"/>
        <w:spacing w:after="0"/>
        <w:ind w:left="360"/>
        <w:contextualSpacing/>
        <w:jc w:val="both"/>
        <w:rPr>
          <w:rFonts w:ascii="Century Gothic" w:hAnsi="Century Gothic" w:cs="Arial"/>
          <w:sz w:val="24"/>
          <w:szCs w:val="24"/>
          <w:lang w:val="fr-FR"/>
        </w:rPr>
      </w:pPr>
      <w:r w:rsidRPr="00247260">
        <w:rPr>
          <w:rFonts w:ascii="Century Gothic" w:hAnsi="Century Gothic" w:cs="Arial"/>
          <w:sz w:val="24"/>
          <w:szCs w:val="24"/>
          <w:lang w:val="fr-FR"/>
        </w:rPr>
        <w:t xml:space="preserve">Analizën teknike të çmimeve për të gjitha zërat në preventiv bazuar në </w:t>
      </w:r>
      <w:r w:rsidRPr="00247260">
        <w:rPr>
          <w:rFonts w:ascii="Century Gothic" w:hAnsi="Century Gothic" w:cs="Arial"/>
          <w:sz w:val="24"/>
          <w:szCs w:val="24"/>
          <w:shd w:val="clear" w:color="auto" w:fill="FFFFFF"/>
        </w:rPr>
        <w:t>Vendim i KM Nr. 627, datë 15.7.2015. “Për miratimin e manualeve teknike</w:t>
      </w:r>
      <w:r w:rsidRPr="00247260">
        <w:rPr>
          <w:rFonts w:ascii="Century Gothic" w:hAnsi="Century Gothic" w:cs="Arial"/>
          <w:bCs/>
          <w:sz w:val="24"/>
          <w:szCs w:val="24"/>
          <w:shd w:val="clear" w:color="auto" w:fill="FFFFFF"/>
        </w:rPr>
        <w:t>të çmimeve të</w:t>
      </w:r>
      <w:r w:rsidRPr="00247260">
        <w:rPr>
          <w:rFonts w:ascii="Century Gothic" w:hAnsi="Century Gothic" w:cs="Arial"/>
          <w:sz w:val="24"/>
          <w:szCs w:val="24"/>
          <w:shd w:val="clear" w:color="auto" w:fill="FFFFFF"/>
        </w:rPr>
        <w:t> punimeve </w:t>
      </w:r>
      <w:r w:rsidRPr="00247260">
        <w:rPr>
          <w:rFonts w:ascii="Century Gothic" w:hAnsi="Century Gothic" w:cs="Arial"/>
          <w:bCs/>
          <w:sz w:val="24"/>
          <w:szCs w:val="24"/>
          <w:shd w:val="clear" w:color="auto" w:fill="FFFFFF"/>
        </w:rPr>
        <w:t>të ndërtimit</w:t>
      </w:r>
      <w:r w:rsidRPr="00247260">
        <w:rPr>
          <w:rFonts w:ascii="Century Gothic" w:hAnsi="Century Gothic" w:cs="Arial"/>
          <w:sz w:val="24"/>
          <w:szCs w:val="24"/>
          <w:shd w:val="clear" w:color="auto" w:fill="FFFFFF"/>
        </w:rPr>
        <w:t> dhe </w:t>
      </w:r>
      <w:r w:rsidRPr="00247260">
        <w:rPr>
          <w:rFonts w:ascii="Century Gothic" w:hAnsi="Century Gothic" w:cs="Arial"/>
          <w:bCs/>
          <w:sz w:val="24"/>
          <w:szCs w:val="24"/>
          <w:shd w:val="clear" w:color="auto" w:fill="FFFFFF"/>
        </w:rPr>
        <w:t>të</w:t>
      </w:r>
      <w:r w:rsidRPr="00247260">
        <w:rPr>
          <w:rFonts w:ascii="Century Gothic" w:hAnsi="Century Gothic" w:cs="Arial"/>
          <w:sz w:val="24"/>
          <w:szCs w:val="24"/>
          <w:shd w:val="clear" w:color="auto" w:fill="FFFFFF"/>
        </w:rPr>
        <w:t> analizave teknike </w:t>
      </w:r>
      <w:r w:rsidRPr="00247260">
        <w:rPr>
          <w:rFonts w:ascii="Century Gothic" w:hAnsi="Century Gothic" w:cs="Arial"/>
          <w:bCs/>
          <w:sz w:val="24"/>
          <w:szCs w:val="24"/>
          <w:shd w:val="clear" w:color="auto" w:fill="FFFFFF"/>
        </w:rPr>
        <w:t>të</w:t>
      </w:r>
      <w:r w:rsidRPr="00247260">
        <w:rPr>
          <w:rFonts w:ascii="Century Gothic" w:hAnsi="Century Gothic" w:cs="Arial"/>
          <w:sz w:val="24"/>
          <w:szCs w:val="24"/>
          <w:shd w:val="clear" w:color="auto" w:fill="FFFFFF"/>
        </w:rPr>
        <w:t> tyre”</w:t>
      </w:r>
      <w:r w:rsidRPr="00247260">
        <w:rPr>
          <w:rFonts w:ascii="Century Gothic" w:hAnsi="Century Gothic" w:cs="BookAntiqua-Italic"/>
          <w:iCs/>
          <w:sz w:val="24"/>
          <w:szCs w:val="24"/>
          <w:lang w:val="fr-FR"/>
        </w:rPr>
        <w:t>, si dhe Manualeve Teknik të Restaurimit të miratuar.</w:t>
      </w:r>
    </w:p>
    <w:p w:rsidR="00247260" w:rsidRPr="00247260" w:rsidRDefault="00247260" w:rsidP="00247260">
      <w:pPr>
        <w:autoSpaceDE w:val="0"/>
        <w:autoSpaceDN w:val="0"/>
        <w:adjustRightInd w:val="0"/>
        <w:spacing w:after="0"/>
        <w:ind w:left="360"/>
        <w:contextualSpacing/>
        <w:jc w:val="both"/>
        <w:rPr>
          <w:rFonts w:ascii="Century Gothic" w:hAnsi="Century Gothic" w:cs="Arial"/>
          <w:sz w:val="24"/>
          <w:szCs w:val="24"/>
          <w:lang w:val="fr-FR"/>
        </w:rPr>
      </w:pPr>
      <w:r w:rsidRPr="00247260">
        <w:rPr>
          <w:rFonts w:ascii="Century Gothic" w:hAnsi="Century Gothic" w:cs="BookAntiqua-Italic"/>
          <w:iCs/>
          <w:sz w:val="24"/>
          <w:szCs w:val="24"/>
          <w:lang w:val="fr-FR"/>
        </w:rPr>
        <w:t>Për zërat që nuk përfshihen në këto Manuale të bëhet analiza e çmimit bazuar në testimin e tregut duke marrë tre oferta nga operatorë ekonomike që operojnë në vendin tonë (oferta që do të bëhen pjesë e dokumentit të dorëzuar).</w:t>
      </w:r>
    </w:p>
    <w:p w:rsidR="00247260" w:rsidRPr="00247260" w:rsidRDefault="00247260" w:rsidP="00247260">
      <w:pPr>
        <w:spacing w:after="0"/>
        <w:jc w:val="both"/>
        <w:rPr>
          <w:rFonts w:ascii="Century Gothic" w:hAnsi="Century Gothic" w:cs="Arial"/>
          <w:b/>
          <w:sz w:val="24"/>
          <w:szCs w:val="24"/>
          <w:lang w:val="fr-FR"/>
        </w:rPr>
      </w:pPr>
    </w:p>
    <w:p w:rsidR="00247260" w:rsidRPr="00247260" w:rsidRDefault="00247260" w:rsidP="00247260">
      <w:pPr>
        <w:spacing w:after="0"/>
        <w:jc w:val="both"/>
        <w:rPr>
          <w:rFonts w:ascii="Century Gothic" w:eastAsia="Times New Roman" w:hAnsi="Century Gothic" w:cs="Helvetica"/>
          <w:b/>
          <w:sz w:val="24"/>
          <w:szCs w:val="24"/>
          <w:lang w:val="sq-AL"/>
        </w:rPr>
      </w:pPr>
      <w:r w:rsidRPr="00247260">
        <w:rPr>
          <w:rFonts w:ascii="Century Gothic" w:eastAsia="Times New Roman" w:hAnsi="Century Gothic" w:cs="Helvetica"/>
          <w:b/>
          <w:sz w:val="24"/>
          <w:szCs w:val="24"/>
          <w:lang w:val="sq-AL"/>
        </w:rPr>
        <w:t xml:space="preserve">Specifikime Teknike  </w:t>
      </w:r>
    </w:p>
    <w:p w:rsidR="00247260" w:rsidRPr="00247260" w:rsidRDefault="00247260" w:rsidP="00247260">
      <w:pPr>
        <w:spacing w:after="0"/>
        <w:jc w:val="both"/>
        <w:rPr>
          <w:rFonts w:ascii="Century Gothic" w:hAnsi="Century Gothic" w:cs="Arial"/>
          <w:sz w:val="24"/>
          <w:szCs w:val="24"/>
          <w:lang w:val="fr-FR"/>
        </w:rPr>
      </w:pPr>
      <w:r w:rsidRPr="00247260">
        <w:rPr>
          <w:rFonts w:ascii="Century Gothic" w:hAnsi="Century Gothic" w:cs="Arial"/>
          <w:sz w:val="24"/>
          <w:szCs w:val="24"/>
          <w:lang w:val="fr-FR"/>
        </w:rPr>
        <w:t>Kontraktori duhet të përgatisë specifikimet teknike për secilin nga materialet që do të përdoren. Për secilin zë të përfshirë në preventiv duhet të bëhet</w:t>
      </w:r>
      <w:r w:rsidR="00C01040">
        <w:rPr>
          <w:rFonts w:ascii="Century Gothic" w:hAnsi="Century Gothic" w:cs="Arial"/>
          <w:sz w:val="24"/>
          <w:szCs w:val="24"/>
          <w:lang w:val="fr-FR"/>
        </w:rPr>
        <w:t xml:space="preserve"> analiza sipas kësaj </w:t>
      </w:r>
      <w:r w:rsidRPr="00247260">
        <w:rPr>
          <w:rFonts w:ascii="Century Gothic" w:hAnsi="Century Gothic" w:cs="Arial"/>
          <w:sz w:val="24"/>
          <w:szCs w:val="24"/>
          <w:lang w:val="fr-FR"/>
        </w:rPr>
        <w:t>skeme:</w:t>
      </w:r>
    </w:p>
    <w:p w:rsidR="00247260" w:rsidRPr="00247260" w:rsidRDefault="00247260" w:rsidP="00247260">
      <w:pPr>
        <w:numPr>
          <w:ilvl w:val="0"/>
          <w:numId w:val="3"/>
        </w:numPr>
        <w:spacing w:after="0"/>
        <w:ind w:left="709" w:hanging="709"/>
        <w:contextualSpacing/>
        <w:jc w:val="both"/>
        <w:rPr>
          <w:rFonts w:ascii="Century Gothic" w:hAnsi="Century Gothic" w:cs="Arial"/>
          <w:sz w:val="24"/>
          <w:szCs w:val="24"/>
          <w:lang w:val="it-IT"/>
        </w:rPr>
      </w:pPr>
      <w:r w:rsidRPr="00247260">
        <w:rPr>
          <w:rFonts w:ascii="Century Gothic" w:hAnsi="Century Gothic" w:cs="Arial"/>
          <w:sz w:val="24"/>
          <w:szCs w:val="24"/>
          <w:lang w:val="it-IT"/>
        </w:rPr>
        <w:t>Përshkrimi i detajuar i zërit të punimeve;</w:t>
      </w:r>
    </w:p>
    <w:p w:rsidR="00247260" w:rsidRPr="00247260" w:rsidRDefault="00247260" w:rsidP="00247260">
      <w:pPr>
        <w:numPr>
          <w:ilvl w:val="0"/>
          <w:numId w:val="3"/>
        </w:numPr>
        <w:spacing w:after="0"/>
        <w:ind w:left="709" w:hanging="709"/>
        <w:contextualSpacing/>
        <w:jc w:val="both"/>
        <w:rPr>
          <w:rFonts w:ascii="Century Gothic" w:hAnsi="Century Gothic" w:cs="Arial"/>
          <w:sz w:val="24"/>
          <w:szCs w:val="24"/>
        </w:rPr>
      </w:pPr>
      <w:r w:rsidRPr="00247260">
        <w:rPr>
          <w:rFonts w:ascii="Century Gothic" w:hAnsi="Century Gothic" w:cs="Arial"/>
          <w:sz w:val="24"/>
          <w:szCs w:val="24"/>
        </w:rPr>
        <w:t>Mënyra e vendosjes;</w:t>
      </w:r>
    </w:p>
    <w:p w:rsidR="00247260" w:rsidRPr="00247260" w:rsidRDefault="00247260" w:rsidP="00247260">
      <w:pPr>
        <w:numPr>
          <w:ilvl w:val="0"/>
          <w:numId w:val="3"/>
        </w:numPr>
        <w:spacing w:after="0"/>
        <w:ind w:left="709" w:hanging="709"/>
        <w:contextualSpacing/>
        <w:jc w:val="both"/>
        <w:rPr>
          <w:rFonts w:ascii="Century Gothic" w:hAnsi="Century Gothic" w:cs="Arial"/>
          <w:sz w:val="24"/>
          <w:szCs w:val="24"/>
        </w:rPr>
      </w:pPr>
      <w:r w:rsidRPr="00247260">
        <w:rPr>
          <w:rFonts w:ascii="Century Gothic" w:hAnsi="Century Gothic" w:cs="Arial"/>
          <w:sz w:val="24"/>
          <w:szCs w:val="24"/>
        </w:rPr>
        <w:t>Cilësia e kërkuar;</w:t>
      </w:r>
    </w:p>
    <w:p w:rsidR="00247260" w:rsidRPr="00247260" w:rsidRDefault="00247260" w:rsidP="00247260">
      <w:pPr>
        <w:numPr>
          <w:ilvl w:val="0"/>
          <w:numId w:val="3"/>
        </w:numPr>
        <w:spacing w:after="0"/>
        <w:ind w:left="709" w:hanging="709"/>
        <w:contextualSpacing/>
        <w:jc w:val="both"/>
        <w:rPr>
          <w:rFonts w:ascii="Century Gothic" w:hAnsi="Century Gothic" w:cs="Arial"/>
          <w:sz w:val="24"/>
          <w:szCs w:val="24"/>
        </w:rPr>
      </w:pPr>
      <w:r w:rsidRPr="00247260">
        <w:rPr>
          <w:rFonts w:ascii="Century Gothic" w:hAnsi="Century Gothic" w:cs="Arial"/>
          <w:sz w:val="24"/>
          <w:szCs w:val="24"/>
        </w:rPr>
        <w:t>Formatet e lejuara;</w:t>
      </w:r>
    </w:p>
    <w:p w:rsidR="00247260" w:rsidRPr="00247260" w:rsidRDefault="00247260" w:rsidP="00247260">
      <w:pPr>
        <w:numPr>
          <w:ilvl w:val="0"/>
          <w:numId w:val="3"/>
        </w:numPr>
        <w:spacing w:after="0"/>
        <w:ind w:left="709" w:hanging="709"/>
        <w:contextualSpacing/>
        <w:jc w:val="both"/>
        <w:rPr>
          <w:rFonts w:ascii="Century Gothic" w:hAnsi="Century Gothic" w:cs="Arial"/>
          <w:sz w:val="24"/>
          <w:szCs w:val="24"/>
        </w:rPr>
      </w:pPr>
      <w:r w:rsidRPr="00247260">
        <w:rPr>
          <w:rFonts w:ascii="Century Gothic" w:hAnsi="Century Gothic" w:cs="Arial"/>
          <w:sz w:val="24"/>
          <w:szCs w:val="24"/>
        </w:rPr>
        <w:t>Ngjyra e rekomanduar;</w:t>
      </w:r>
    </w:p>
    <w:p w:rsidR="00247260" w:rsidRPr="00247260" w:rsidRDefault="00247260" w:rsidP="00247260">
      <w:pPr>
        <w:numPr>
          <w:ilvl w:val="0"/>
          <w:numId w:val="3"/>
        </w:numPr>
        <w:spacing w:after="0"/>
        <w:ind w:left="709" w:hanging="709"/>
        <w:contextualSpacing/>
        <w:jc w:val="both"/>
        <w:rPr>
          <w:rFonts w:ascii="Century Gothic" w:hAnsi="Century Gothic" w:cs="Arial"/>
          <w:sz w:val="24"/>
          <w:szCs w:val="24"/>
        </w:rPr>
      </w:pPr>
      <w:r w:rsidRPr="00247260">
        <w:rPr>
          <w:rFonts w:ascii="Century Gothic" w:hAnsi="Century Gothic" w:cs="Arial"/>
          <w:sz w:val="24"/>
          <w:szCs w:val="24"/>
        </w:rPr>
        <w:t>Skica, vizatime ose foto.</w:t>
      </w:r>
    </w:p>
    <w:p w:rsidR="00247260" w:rsidRPr="00247260" w:rsidRDefault="00247260" w:rsidP="00247260">
      <w:pPr>
        <w:spacing w:after="0"/>
        <w:ind w:left="709"/>
        <w:contextualSpacing/>
        <w:jc w:val="both"/>
        <w:rPr>
          <w:rFonts w:ascii="Century Gothic" w:hAnsi="Century Gothic" w:cs="Arial"/>
          <w:sz w:val="24"/>
          <w:szCs w:val="24"/>
        </w:rPr>
      </w:pPr>
    </w:p>
    <w:p w:rsidR="00247260" w:rsidRPr="00247260" w:rsidRDefault="00247260" w:rsidP="00247260">
      <w:pPr>
        <w:tabs>
          <w:tab w:val="left" w:pos="284"/>
          <w:tab w:val="left" w:pos="720"/>
          <w:tab w:val="left" w:pos="1440"/>
          <w:tab w:val="left" w:pos="2160"/>
          <w:tab w:val="left" w:pos="2880"/>
          <w:tab w:val="left" w:pos="3600"/>
          <w:tab w:val="center" w:pos="4536"/>
        </w:tabs>
        <w:spacing w:after="0"/>
        <w:jc w:val="both"/>
        <w:rPr>
          <w:rFonts w:ascii="Century Gothic" w:hAnsi="Century Gothic"/>
          <w:b/>
          <w:bCs/>
          <w:sz w:val="24"/>
          <w:szCs w:val="24"/>
        </w:rPr>
      </w:pPr>
      <w:r w:rsidRPr="00247260">
        <w:rPr>
          <w:rFonts w:ascii="Century Gothic" w:hAnsi="Century Gothic"/>
          <w:b/>
          <w:bCs/>
          <w:sz w:val="24"/>
          <w:szCs w:val="24"/>
        </w:rPr>
        <w:t xml:space="preserve">I gjithë dokumentacioni që përmbajnë CD sipas formatit PDF do të jenë të firmosura elektronikisht sipas kërkesave për pajisje me leje ndërtimi të përcaktuara në bazë të Ligjit Nr. 107/2014 “Për planifikimin dhe zhvillimin e territorit”, si dhe VKM-së nr. 408 datë </w:t>
      </w:r>
      <w:r w:rsidRPr="00247260">
        <w:rPr>
          <w:rFonts w:ascii="Century Gothic" w:hAnsi="Century Gothic"/>
          <w:b/>
          <w:bCs/>
          <w:sz w:val="24"/>
          <w:szCs w:val="24"/>
        </w:rPr>
        <w:lastRenderedPageBreak/>
        <w:t>13.5.2015 “Për miratimin e rregullores së zhvillimit të territorit”, të ndryshuar me VKM Nr. 271, datë 6.4.2016.</w:t>
      </w:r>
    </w:p>
    <w:p w:rsidR="00247260" w:rsidRPr="00247260" w:rsidRDefault="00247260" w:rsidP="00247260">
      <w:pPr>
        <w:tabs>
          <w:tab w:val="left" w:pos="284"/>
          <w:tab w:val="left" w:pos="720"/>
          <w:tab w:val="left" w:pos="1440"/>
          <w:tab w:val="left" w:pos="2160"/>
          <w:tab w:val="left" w:pos="2880"/>
          <w:tab w:val="left" w:pos="3600"/>
          <w:tab w:val="center" w:pos="4536"/>
        </w:tabs>
        <w:spacing w:after="0"/>
        <w:jc w:val="both"/>
        <w:rPr>
          <w:rFonts w:ascii="Century Gothic" w:hAnsi="Century Gothic"/>
          <w:b/>
          <w:sz w:val="24"/>
          <w:szCs w:val="24"/>
          <w:lang w:val="sq-AL"/>
        </w:rPr>
      </w:pPr>
    </w:p>
    <w:p w:rsidR="00247260" w:rsidRPr="00247260" w:rsidRDefault="00247260" w:rsidP="00247260">
      <w:pPr>
        <w:tabs>
          <w:tab w:val="left" w:pos="284"/>
          <w:tab w:val="left" w:pos="720"/>
          <w:tab w:val="left" w:pos="1440"/>
          <w:tab w:val="left" w:pos="2160"/>
          <w:tab w:val="left" w:pos="2880"/>
          <w:tab w:val="left" w:pos="3600"/>
          <w:tab w:val="center" w:pos="4536"/>
        </w:tabs>
        <w:spacing w:after="0"/>
        <w:jc w:val="both"/>
        <w:rPr>
          <w:rFonts w:ascii="Century Gothic" w:hAnsi="Century Gothic"/>
          <w:b/>
          <w:sz w:val="24"/>
          <w:szCs w:val="24"/>
          <w:lang w:val="sq-AL"/>
        </w:rPr>
      </w:pPr>
      <w:r w:rsidRPr="00247260">
        <w:rPr>
          <w:rFonts w:ascii="Century Gothic" w:hAnsi="Century Gothic"/>
          <w:b/>
          <w:sz w:val="24"/>
          <w:szCs w:val="24"/>
          <w:lang w:val="sq-AL"/>
        </w:rPr>
        <w:t>Gjuha specifike e kontratës</w:t>
      </w:r>
      <w:r w:rsidRPr="00247260">
        <w:rPr>
          <w:rFonts w:ascii="Century Gothic" w:hAnsi="Century Gothic"/>
          <w:b/>
          <w:sz w:val="24"/>
          <w:szCs w:val="24"/>
          <w:lang w:val="sq-AL"/>
        </w:rPr>
        <w:tab/>
      </w:r>
    </w:p>
    <w:p w:rsidR="00247260" w:rsidRPr="00247260" w:rsidRDefault="00247260" w:rsidP="00247260">
      <w:pPr>
        <w:tabs>
          <w:tab w:val="left" w:pos="284"/>
        </w:tabs>
        <w:spacing w:after="0"/>
        <w:jc w:val="both"/>
        <w:rPr>
          <w:rFonts w:ascii="Century Gothic" w:hAnsi="Century Gothic"/>
          <w:sz w:val="24"/>
          <w:szCs w:val="24"/>
          <w:lang w:val="sq-AL"/>
        </w:rPr>
      </w:pPr>
      <w:r w:rsidRPr="00247260">
        <w:rPr>
          <w:rFonts w:ascii="Century Gothic" w:hAnsi="Century Gothic"/>
          <w:sz w:val="24"/>
          <w:szCs w:val="24"/>
          <w:lang w:val="sq-AL"/>
        </w:rPr>
        <w:t xml:space="preserve">Gjuha në këtë kontratë pune do të jetë shqip. </w:t>
      </w:r>
    </w:p>
    <w:p w:rsidR="00247260" w:rsidRPr="00247260" w:rsidRDefault="00247260" w:rsidP="00247260">
      <w:pPr>
        <w:tabs>
          <w:tab w:val="left" w:pos="284"/>
        </w:tabs>
        <w:spacing w:after="0"/>
        <w:jc w:val="both"/>
        <w:rPr>
          <w:rFonts w:ascii="Century Gothic" w:hAnsi="Century Gothic"/>
          <w:sz w:val="24"/>
          <w:szCs w:val="24"/>
          <w:lang w:val="sq-AL"/>
        </w:rPr>
      </w:pPr>
    </w:p>
    <w:p w:rsidR="00247260" w:rsidRPr="00247260" w:rsidRDefault="00247260" w:rsidP="00247260">
      <w:pPr>
        <w:tabs>
          <w:tab w:val="left" w:pos="284"/>
        </w:tabs>
        <w:spacing w:after="0"/>
        <w:jc w:val="both"/>
        <w:rPr>
          <w:rFonts w:ascii="Century Gothic" w:hAnsi="Century Gothic"/>
          <w:b/>
          <w:sz w:val="24"/>
          <w:szCs w:val="24"/>
          <w:lang w:val="sq-AL"/>
        </w:rPr>
      </w:pPr>
      <w:r w:rsidRPr="00247260">
        <w:rPr>
          <w:rFonts w:ascii="Century Gothic" w:hAnsi="Century Gothic"/>
          <w:b/>
          <w:sz w:val="24"/>
          <w:szCs w:val="24"/>
          <w:lang w:val="sq-AL"/>
        </w:rPr>
        <w:t>Nënkontraktimi</w:t>
      </w:r>
    </w:p>
    <w:p w:rsidR="00247260" w:rsidRPr="00247260" w:rsidRDefault="00247260" w:rsidP="00247260">
      <w:pPr>
        <w:spacing w:after="0"/>
        <w:rPr>
          <w:rFonts w:ascii="Century Gothic" w:hAnsi="Century Gothic"/>
          <w:sz w:val="24"/>
          <w:szCs w:val="24"/>
          <w:lang w:val="pl-PL"/>
        </w:rPr>
      </w:pPr>
      <w:r w:rsidRPr="00247260">
        <w:rPr>
          <w:rFonts w:ascii="Century Gothic" w:hAnsi="Century Gothic"/>
          <w:sz w:val="24"/>
          <w:szCs w:val="24"/>
          <w:lang w:val="pl-PL"/>
        </w:rPr>
        <w:t>Nënkontraktimi nuk është i lejuar.</w:t>
      </w:r>
    </w:p>
    <w:p w:rsidR="00AE498F" w:rsidRPr="00384B3B" w:rsidRDefault="00AE498F" w:rsidP="00455117">
      <w:pPr>
        <w:spacing w:after="0"/>
        <w:rPr>
          <w:rFonts w:ascii="Century Gothic" w:eastAsia="Times New Roman" w:hAnsi="Century Gothic" w:cs="Arial"/>
          <w:b/>
          <w:sz w:val="24"/>
          <w:szCs w:val="24"/>
          <w:lang w:val="it-IT"/>
        </w:rPr>
      </w:pPr>
    </w:p>
    <w:p w:rsidR="001104AC" w:rsidRPr="00245BAF" w:rsidRDefault="001104AC" w:rsidP="00455117">
      <w:pPr>
        <w:shd w:val="clear" w:color="auto" w:fill="FFFFFF"/>
        <w:spacing w:after="0"/>
        <w:jc w:val="both"/>
        <w:rPr>
          <w:rFonts w:ascii="Century Gothic" w:hAnsi="Century Gothic" w:cs="Arial"/>
          <w:b/>
          <w:sz w:val="60"/>
          <w:szCs w:val="60"/>
          <w:lang w:val="it-IT"/>
        </w:rPr>
      </w:pPr>
      <w:r w:rsidRPr="00245BAF">
        <w:rPr>
          <w:rFonts w:ascii="Century Gothic" w:hAnsi="Century Gothic" w:cs="Arial"/>
          <w:b/>
          <w:sz w:val="60"/>
          <w:szCs w:val="60"/>
          <w:lang w:val="it-IT"/>
        </w:rPr>
        <w:t>0</w:t>
      </w:r>
      <w:r w:rsidR="003724AA" w:rsidRPr="00245BAF">
        <w:rPr>
          <w:rFonts w:ascii="Century Gothic" w:hAnsi="Century Gothic" w:cs="Arial"/>
          <w:b/>
          <w:sz w:val="60"/>
          <w:szCs w:val="60"/>
          <w:lang w:val="it-IT"/>
        </w:rPr>
        <w:t>3</w:t>
      </w:r>
    </w:p>
    <w:p w:rsidR="001104AC" w:rsidRPr="00384B3B" w:rsidRDefault="001104AC" w:rsidP="00455117">
      <w:pPr>
        <w:pStyle w:val="ListParagraph"/>
        <w:spacing w:after="0"/>
        <w:ind w:left="0"/>
        <w:jc w:val="both"/>
        <w:rPr>
          <w:rFonts w:ascii="Century Gothic" w:hAnsi="Century Gothic" w:cs="Arial"/>
          <w:b/>
          <w:sz w:val="24"/>
          <w:szCs w:val="24"/>
          <w:lang w:val="it-IT"/>
        </w:rPr>
      </w:pPr>
      <w:r w:rsidRPr="00384B3B">
        <w:rPr>
          <w:rFonts w:ascii="Century Gothic" w:eastAsia="Times New Roman" w:hAnsi="Century Gothic" w:cs="Arial"/>
          <w:b/>
          <w:sz w:val="24"/>
          <w:szCs w:val="24"/>
          <w:lang w:val="it-IT"/>
        </w:rPr>
        <w:t>KËRKESAT PËR STAFIN</w:t>
      </w:r>
    </w:p>
    <w:p w:rsidR="001104AC" w:rsidRPr="00384B3B" w:rsidRDefault="001A7370" w:rsidP="00455117">
      <w:pPr>
        <w:shd w:val="clear" w:color="auto" w:fill="FFFFFF"/>
        <w:spacing w:after="0"/>
        <w:jc w:val="both"/>
        <w:rPr>
          <w:rFonts w:ascii="Century Gothic" w:eastAsia="Times New Roman" w:hAnsi="Century Gothic" w:cs="Arial"/>
          <w:b/>
          <w:sz w:val="24"/>
          <w:szCs w:val="24"/>
          <w:lang w:val="it-IT"/>
        </w:rPr>
      </w:pPr>
      <w:r>
        <w:rPr>
          <w:rFonts w:ascii="Century Gothic" w:hAnsi="Century Gothic"/>
          <w:b/>
          <w:noProof/>
          <w:sz w:val="24"/>
          <w:szCs w:val="24"/>
        </w:rPr>
        <w:pict>
          <v:shape id="Straight Arrow Connector 1" o:spid="_x0000_s1036" type="#_x0000_t32" style="position:absolute;left:0;text-align:left;margin-left:-152.05pt;margin-top:5.55pt;width:818.3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" strokecolor="gray"/>
        </w:pict>
      </w:r>
    </w:p>
    <w:p w:rsidR="003724AA" w:rsidRPr="00384B3B" w:rsidRDefault="003724AA" w:rsidP="00455117">
      <w:pPr>
        <w:pStyle w:val="ListParagraph"/>
        <w:spacing w:after="0"/>
        <w:ind w:left="0"/>
        <w:contextualSpacing w:val="0"/>
        <w:jc w:val="both"/>
        <w:rPr>
          <w:rFonts w:ascii="Century Gothic" w:hAnsi="Century Gothic"/>
          <w:b/>
          <w:sz w:val="24"/>
          <w:szCs w:val="24"/>
          <w:lang w:val="pl-PL"/>
        </w:rPr>
      </w:pPr>
      <w:r w:rsidRPr="00384B3B">
        <w:rPr>
          <w:rFonts w:ascii="Century Gothic" w:hAnsi="Century Gothic"/>
          <w:b/>
          <w:sz w:val="24"/>
          <w:szCs w:val="24"/>
          <w:lang w:val="pl-PL"/>
        </w:rPr>
        <w:t>03.1. Numri i eksperteve</w:t>
      </w:r>
      <w:r w:rsidR="0004501B">
        <w:rPr>
          <w:rFonts w:ascii="Century Gothic" w:hAnsi="Century Gothic"/>
          <w:b/>
          <w:sz w:val="24"/>
          <w:szCs w:val="24"/>
          <w:lang w:val="pl-PL"/>
        </w:rPr>
        <w:t xml:space="preserve"> </w:t>
      </w:r>
      <w:r w:rsidR="00A46521" w:rsidRPr="00384B3B">
        <w:rPr>
          <w:rFonts w:ascii="Century Gothic" w:hAnsi="Century Gothic" w:cs="Calibri"/>
          <w:b/>
          <w:sz w:val="24"/>
          <w:szCs w:val="24"/>
          <w:lang w:val="it-IT"/>
        </w:rPr>
        <w:t>të kërkuar</w:t>
      </w:r>
    </w:p>
    <w:p w:rsidR="003724AA" w:rsidRPr="00384B3B" w:rsidRDefault="003724AA" w:rsidP="00455117">
      <w:pPr>
        <w:pStyle w:val="ListParagraph"/>
        <w:spacing w:after="0"/>
        <w:ind w:left="0"/>
        <w:contextualSpacing w:val="0"/>
        <w:jc w:val="both"/>
        <w:rPr>
          <w:rFonts w:ascii="Century Gothic" w:hAnsi="Century Gothic"/>
          <w:sz w:val="24"/>
          <w:szCs w:val="24"/>
          <w:lang w:val="pl-PL"/>
        </w:rPr>
      </w:pPr>
    </w:p>
    <w:p w:rsidR="00FA000F" w:rsidRPr="00FA000F" w:rsidRDefault="00FA000F" w:rsidP="00FA000F">
      <w:pPr>
        <w:spacing w:after="0"/>
        <w:jc w:val="both"/>
        <w:rPr>
          <w:rFonts w:ascii="Century Gothic" w:hAnsi="Century Gothic"/>
          <w:sz w:val="24"/>
          <w:szCs w:val="24"/>
          <w:lang w:val="pl-PL"/>
        </w:rPr>
      </w:pPr>
      <w:r w:rsidRPr="00FA000F">
        <w:rPr>
          <w:rFonts w:ascii="Century Gothic" w:hAnsi="Century Gothic"/>
          <w:sz w:val="24"/>
          <w:szCs w:val="24"/>
          <w:lang w:val="pl-PL"/>
        </w:rPr>
        <w:t xml:space="preserve">Konsulenti do të sigurojë një ekip me përvojë në projektim, që mbulon disiplinat e nevojshme për kryerjen e duhur të shërbimeve.Ekipi i projektimit duhet të ketë eksperiencë në: projektimin e ndërtesave civile, në restaurim, në infrastrukturë; në mënyrë që të mbulojë çdo disiplinë të nevojshme për përgatitjen e këtij projekti. </w:t>
      </w:r>
    </w:p>
    <w:p w:rsidR="00FA000F" w:rsidRPr="00FA000F" w:rsidRDefault="00FA000F" w:rsidP="00FA000F">
      <w:pPr>
        <w:spacing w:after="0"/>
        <w:jc w:val="both"/>
        <w:rPr>
          <w:rFonts w:ascii="Century Gothic" w:hAnsi="Century Gothic"/>
          <w:sz w:val="24"/>
          <w:szCs w:val="24"/>
          <w:lang w:val="pl-PL"/>
        </w:rPr>
      </w:pPr>
      <w:r w:rsidRPr="00FA000F">
        <w:rPr>
          <w:rFonts w:ascii="Century Gothic" w:hAnsi="Century Gothic"/>
          <w:sz w:val="24"/>
          <w:szCs w:val="24"/>
          <w:lang w:val="pl-PL"/>
        </w:rPr>
        <w:t>Për shkak të natyrës së veçantë të shërbimeve, përfshirja e ekspertëve në mënyrë të përshtatshme të kualifikuar do të jetë një kërkesë thelbësore për marrjen e projektit optimal me kosto efektive si dhe sigurinë për investime të qëndrueshme.</w:t>
      </w:r>
    </w:p>
    <w:p w:rsidR="00FA000F" w:rsidRPr="00FA000F" w:rsidRDefault="00FA000F" w:rsidP="00FA000F">
      <w:pPr>
        <w:spacing w:after="0"/>
        <w:jc w:val="both"/>
        <w:rPr>
          <w:rFonts w:ascii="Century Gothic" w:hAnsi="Century Gothic"/>
          <w:sz w:val="24"/>
          <w:szCs w:val="24"/>
          <w:lang w:val="it-IT"/>
        </w:rPr>
      </w:pPr>
    </w:p>
    <w:p w:rsidR="001104AC" w:rsidRPr="00FA000F" w:rsidRDefault="00FA000F" w:rsidP="00455117">
      <w:pPr>
        <w:spacing w:after="0"/>
        <w:jc w:val="both"/>
        <w:rPr>
          <w:rFonts w:ascii="Century Gothic" w:hAnsi="Century Gothic"/>
          <w:sz w:val="24"/>
          <w:szCs w:val="24"/>
          <w:lang w:val="it-IT"/>
        </w:rPr>
      </w:pPr>
      <w:r w:rsidRPr="00FA000F">
        <w:rPr>
          <w:rFonts w:ascii="Century Gothic" w:hAnsi="Century Gothic"/>
          <w:sz w:val="24"/>
          <w:szCs w:val="24"/>
          <w:lang w:val="it-IT"/>
        </w:rPr>
        <w:t>Pjesë e grupit të projektimit duhet të jenë:</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Projektues konstruktor;</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Pr>
          <w:rFonts w:ascii="Century Gothic" w:hAnsi="Century Gothic"/>
          <w:lang w:val="da-DK"/>
        </w:rPr>
        <w:t>Projektues Restaurator;</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Pr>
          <w:rFonts w:ascii="Century Gothic" w:hAnsi="Century Gothic"/>
          <w:lang w:val="da-DK"/>
        </w:rPr>
        <w:t>Arkeolog;</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Projektues Arkitekt;</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Projektues Instalator mekanik dhe elektrik;</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Projektues Vepra Hidraulike;</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Projektues Gjeodet;</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Studiues Projektues Gjeologo – Inxhinierik – Hidrogjeologjik;</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Studime të Sizmologjisë Inxhinierike;</w:t>
      </w:r>
    </w:p>
    <w:p w:rsidR="00247260" w:rsidRDefault="00FA000F" w:rsidP="00247260">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Ekspert mjedisi</w:t>
      </w:r>
      <w:r w:rsidR="00247260">
        <w:rPr>
          <w:rFonts w:ascii="Century Gothic" w:hAnsi="Century Gothic"/>
          <w:lang w:val="da-DK"/>
        </w:rPr>
        <w:t>;</w:t>
      </w:r>
    </w:p>
    <w:p w:rsidR="00247260" w:rsidRPr="00D438D1" w:rsidRDefault="00247260" w:rsidP="00D438D1">
      <w:pPr>
        <w:pStyle w:val="NormalWeb"/>
        <w:numPr>
          <w:ilvl w:val="0"/>
          <w:numId w:val="6"/>
        </w:numPr>
        <w:spacing w:line="276" w:lineRule="auto"/>
        <w:ind w:left="720" w:hanging="540"/>
        <w:rPr>
          <w:rFonts w:ascii="Century Gothic" w:hAnsi="Century Gothic"/>
          <w:lang w:val="da-DK"/>
        </w:rPr>
      </w:pPr>
      <w:r w:rsidRPr="00247260">
        <w:rPr>
          <w:rFonts w:ascii="Century Gothic" w:hAnsi="Century Gothic"/>
          <w:lang w:val="da-DK"/>
        </w:rPr>
        <w:t>E</w:t>
      </w:r>
      <w:r w:rsidR="00D438D1">
        <w:rPr>
          <w:rFonts w:ascii="Century Gothic" w:hAnsi="Century Gothic"/>
          <w:lang w:val="da-DK"/>
        </w:rPr>
        <w:t>kspert për Mbrojtjen nga Zjarrit</w:t>
      </w:r>
    </w:p>
    <w:p w:rsidR="00221C6C" w:rsidRPr="00361729" w:rsidRDefault="00FA000F" w:rsidP="00EE73E8">
      <w:pPr>
        <w:pStyle w:val="NormalWeb"/>
        <w:spacing w:before="0" w:beforeAutospacing="0" w:after="0" w:afterAutospacing="0" w:line="276" w:lineRule="auto"/>
        <w:jc w:val="both"/>
        <w:rPr>
          <w:rFonts w:ascii="Century Gothic" w:hAnsi="Century Gothic"/>
          <w:lang w:val="da-DK"/>
        </w:rPr>
      </w:pPr>
      <w:r w:rsidRPr="00FA000F">
        <w:rPr>
          <w:rFonts w:ascii="Century Gothic" w:hAnsi="Century Gothic"/>
          <w:lang w:val="da-DK"/>
        </w:rPr>
        <w:lastRenderedPageBreak/>
        <w:t>Në Kriteret e Vecanta të Kualifikimit të Dokumentave Standarde të Konkurimit Publik, paraqiten profilet e ekspertëve dhe kriteret që duhet të plotësohen. Operatori ekonomik do të duhet të demonstrojë në ofertën e tij që ata kanë marreveshje me ekspertët e profileve të kërkuara.</w:t>
      </w:r>
    </w:p>
    <w:p w:rsidR="003E4540" w:rsidRDefault="003E4540" w:rsidP="003E4540">
      <w:pPr>
        <w:spacing w:after="0"/>
        <w:jc w:val="both"/>
        <w:rPr>
          <w:rFonts w:ascii="Century Gothic" w:hAnsi="Century Gothic"/>
          <w:b/>
          <w:sz w:val="24"/>
          <w:szCs w:val="24"/>
          <w:lang w:val="it-IT"/>
        </w:rPr>
      </w:pPr>
    </w:p>
    <w:p w:rsidR="003129DB" w:rsidRPr="00384B3B" w:rsidRDefault="003129DB" w:rsidP="00455117">
      <w:pPr>
        <w:spacing w:after="0"/>
        <w:jc w:val="both"/>
        <w:rPr>
          <w:rFonts w:ascii="Century Gothic" w:hAnsi="Century Gothic"/>
          <w:sz w:val="24"/>
          <w:szCs w:val="24"/>
          <w:lang w:val="it-IT"/>
        </w:rPr>
      </w:pPr>
    </w:p>
    <w:p w:rsidR="0035232C" w:rsidRPr="00245BAF" w:rsidRDefault="0035232C" w:rsidP="00455117">
      <w:pPr>
        <w:shd w:val="clear" w:color="auto" w:fill="FFFFFF"/>
        <w:spacing w:after="0"/>
        <w:jc w:val="both"/>
        <w:rPr>
          <w:rFonts w:ascii="Century Gothic" w:hAnsi="Century Gothic" w:cs="Arial"/>
          <w:b/>
          <w:sz w:val="60"/>
          <w:szCs w:val="60"/>
          <w:lang w:val="it-IT"/>
        </w:rPr>
      </w:pPr>
      <w:r w:rsidRPr="00245BAF">
        <w:rPr>
          <w:rFonts w:ascii="Century Gothic" w:hAnsi="Century Gothic" w:cs="Arial"/>
          <w:b/>
          <w:sz w:val="60"/>
          <w:szCs w:val="60"/>
          <w:lang w:val="it-IT"/>
        </w:rPr>
        <w:t>04</w:t>
      </w:r>
    </w:p>
    <w:p w:rsidR="0035232C" w:rsidRPr="00384B3B" w:rsidRDefault="0035232C" w:rsidP="00455117">
      <w:pPr>
        <w:spacing w:after="0"/>
        <w:jc w:val="both"/>
        <w:rPr>
          <w:rFonts w:ascii="Century Gothic" w:hAnsi="Century Gothic"/>
          <w:b/>
          <w:sz w:val="24"/>
          <w:szCs w:val="24"/>
          <w:lang w:val="it-IT"/>
        </w:rPr>
      </w:pPr>
      <w:r w:rsidRPr="00384B3B">
        <w:rPr>
          <w:rFonts w:ascii="Century Gothic" w:hAnsi="Century Gothic"/>
          <w:b/>
          <w:sz w:val="24"/>
          <w:szCs w:val="24"/>
          <w:lang w:val="it-IT"/>
        </w:rPr>
        <w:t>KOH</w:t>
      </w:r>
      <w:r w:rsidR="00A37B93">
        <w:rPr>
          <w:rFonts w:ascii="Century Gothic" w:hAnsi="Century Gothic"/>
          <w:b/>
          <w:sz w:val="24"/>
          <w:szCs w:val="24"/>
          <w:lang w:val="it-IT"/>
        </w:rPr>
        <w:t>Ë</w:t>
      </w:r>
      <w:r w:rsidRPr="00384B3B">
        <w:rPr>
          <w:rFonts w:ascii="Century Gothic" w:hAnsi="Century Gothic"/>
          <w:b/>
          <w:sz w:val="24"/>
          <w:szCs w:val="24"/>
          <w:lang w:val="it-IT"/>
        </w:rPr>
        <w:t xml:space="preserve">ZGJATJA </w:t>
      </w:r>
    </w:p>
    <w:p w:rsidR="0035232C" w:rsidRPr="00384B3B" w:rsidRDefault="001A7370" w:rsidP="00455117">
      <w:pPr>
        <w:shd w:val="clear" w:color="auto" w:fill="FFFFFF"/>
        <w:spacing w:after="0"/>
        <w:rPr>
          <w:rFonts w:ascii="Century Gothic" w:hAnsi="Century Gothic" w:cs="Arial"/>
          <w:b/>
          <w:sz w:val="24"/>
          <w:szCs w:val="24"/>
          <w:lang w:val="it-IT"/>
        </w:rPr>
      </w:pPr>
      <w:r>
        <w:rPr>
          <w:rFonts w:ascii="Century Gothic" w:hAnsi="Century Gothic"/>
          <w:b/>
          <w:noProof/>
          <w:sz w:val="24"/>
          <w:szCs w:val="24"/>
          <w:lang w:val="en-GB" w:eastAsia="en-GB"/>
        </w:rPr>
        <w:pict>
          <v:shape id="_x0000_s1042" type="#_x0000_t32" style="position:absolute;margin-left:-152.05pt;margin-top:5.55pt;width:818.3pt;height:.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" strokecolor="gray"/>
        </w:pict>
      </w:r>
    </w:p>
    <w:p w:rsidR="00A848F9" w:rsidRPr="00384B3B" w:rsidRDefault="00A848F9" w:rsidP="00455117">
      <w:pPr>
        <w:spacing w:after="0"/>
        <w:rPr>
          <w:rFonts w:ascii="Century Gothic" w:hAnsi="Century Gothic"/>
          <w:b/>
          <w:sz w:val="24"/>
          <w:szCs w:val="24"/>
        </w:rPr>
      </w:pPr>
      <w:bookmarkStart w:id="0" w:name="_Toc206911254"/>
      <w:r w:rsidRPr="00384B3B">
        <w:rPr>
          <w:rFonts w:ascii="Century Gothic" w:hAnsi="Century Gothic"/>
          <w:b/>
          <w:sz w:val="24"/>
          <w:szCs w:val="24"/>
          <w:lang w:val="it-IT"/>
        </w:rPr>
        <w:t>0</w:t>
      </w:r>
      <w:r w:rsidR="0035232C" w:rsidRPr="00384B3B">
        <w:rPr>
          <w:rFonts w:ascii="Century Gothic" w:hAnsi="Century Gothic"/>
          <w:b/>
          <w:sz w:val="24"/>
          <w:szCs w:val="24"/>
          <w:lang w:val="it-IT"/>
        </w:rPr>
        <w:t>4.1</w:t>
      </w:r>
      <w:bookmarkEnd w:id="0"/>
      <w:r w:rsidR="0035232C" w:rsidRPr="00384B3B">
        <w:rPr>
          <w:rFonts w:ascii="Century Gothic" w:hAnsi="Century Gothic"/>
          <w:b/>
          <w:sz w:val="24"/>
          <w:szCs w:val="24"/>
          <w:lang w:val="it-IT"/>
        </w:rPr>
        <w:t xml:space="preserve">. </w:t>
      </w:r>
      <w:r w:rsidRPr="00384B3B">
        <w:rPr>
          <w:rFonts w:ascii="Century Gothic" w:hAnsi="Century Gothic" w:cs="Calibri"/>
          <w:b/>
          <w:sz w:val="24"/>
          <w:szCs w:val="24"/>
        </w:rPr>
        <w:t>Periudha e fillimit</w:t>
      </w:r>
    </w:p>
    <w:p w:rsidR="0035232C" w:rsidRPr="00384B3B" w:rsidRDefault="0035232C" w:rsidP="00247260">
      <w:pPr>
        <w:tabs>
          <w:tab w:val="left" w:pos="709"/>
        </w:tabs>
        <w:spacing w:after="0"/>
        <w:ind w:left="709" w:hanging="709"/>
        <w:jc w:val="both"/>
        <w:rPr>
          <w:rFonts w:ascii="Century Gothic" w:hAnsi="Century Gothic"/>
          <w:b/>
          <w:sz w:val="24"/>
          <w:szCs w:val="24"/>
          <w:lang w:val="it-IT"/>
        </w:rPr>
      </w:pPr>
    </w:p>
    <w:p w:rsidR="00EA080B" w:rsidRPr="00384B3B" w:rsidRDefault="00EA080B" w:rsidP="00247260">
      <w:pPr>
        <w:widowControl w:val="0"/>
        <w:tabs>
          <w:tab w:val="right" w:pos="9000"/>
        </w:tabs>
        <w:spacing w:after="0"/>
        <w:jc w:val="both"/>
        <w:rPr>
          <w:rFonts w:ascii="Century Gothic" w:hAnsi="Century Gothic"/>
          <w:sz w:val="24"/>
          <w:szCs w:val="24"/>
          <w:lang w:val="it-IT"/>
        </w:rPr>
      </w:pPr>
      <w:r w:rsidRPr="00384B3B">
        <w:rPr>
          <w:rFonts w:ascii="Century Gothic" w:hAnsi="Century Gothic"/>
          <w:sz w:val="24"/>
          <w:szCs w:val="24"/>
          <w:lang w:val="it-IT"/>
        </w:rPr>
        <w:t>Data e parashikuar e fillimit për ofrimin e shërbimeve</w:t>
      </w:r>
      <w:r>
        <w:rPr>
          <w:rFonts w:ascii="Century Gothic" w:hAnsi="Century Gothic"/>
          <w:sz w:val="24"/>
          <w:szCs w:val="24"/>
          <w:lang w:val="it-IT"/>
        </w:rPr>
        <w:t xml:space="preserve"> do të jetë pas lidhjes së kontratës me Konsulentin.</w:t>
      </w:r>
    </w:p>
    <w:p w:rsidR="0035232C" w:rsidRPr="00384B3B" w:rsidRDefault="00EA080B" w:rsidP="00EA080B">
      <w:pPr>
        <w:widowControl w:val="0"/>
        <w:tabs>
          <w:tab w:val="left" w:pos="4169"/>
        </w:tabs>
        <w:spacing w:after="0"/>
        <w:rPr>
          <w:rFonts w:ascii="Century Gothic" w:hAnsi="Century Gothic"/>
          <w:sz w:val="24"/>
          <w:szCs w:val="24"/>
          <w:lang w:val="it-IT"/>
        </w:rPr>
      </w:pPr>
      <w:r>
        <w:rPr>
          <w:rFonts w:ascii="Century Gothic" w:hAnsi="Century Gothic"/>
          <w:sz w:val="24"/>
          <w:szCs w:val="24"/>
          <w:lang w:val="it-IT"/>
        </w:rPr>
        <w:tab/>
      </w:r>
    </w:p>
    <w:p w:rsidR="0035232C" w:rsidRPr="00384B3B" w:rsidRDefault="0035232C" w:rsidP="00455117">
      <w:pPr>
        <w:spacing w:after="0"/>
        <w:rPr>
          <w:rFonts w:ascii="Century Gothic" w:hAnsi="Century Gothic"/>
          <w:sz w:val="24"/>
          <w:szCs w:val="24"/>
          <w:lang w:val="it-IT"/>
        </w:rPr>
      </w:pPr>
      <w:r w:rsidRPr="00384B3B">
        <w:rPr>
          <w:rFonts w:ascii="Century Gothic" w:hAnsi="Century Gothic"/>
          <w:b/>
          <w:sz w:val="24"/>
          <w:szCs w:val="24"/>
          <w:lang w:val="it-IT"/>
        </w:rPr>
        <w:t>4.2.</w:t>
      </w:r>
      <w:r w:rsidRPr="00384B3B">
        <w:rPr>
          <w:rFonts w:ascii="Century Gothic" w:hAnsi="Century Gothic" w:cs="Calibri"/>
          <w:b/>
          <w:sz w:val="24"/>
          <w:szCs w:val="24"/>
          <w:lang w:val="it-IT"/>
        </w:rPr>
        <w:t>Periudha e përfundimit e parashikuar ose kohëzgjatja</w:t>
      </w:r>
      <w:bookmarkStart w:id="1" w:name="_GoBack"/>
      <w:bookmarkEnd w:id="1"/>
    </w:p>
    <w:p w:rsidR="0035232C" w:rsidRPr="00384B3B" w:rsidRDefault="0035232C" w:rsidP="00EA080B">
      <w:pPr>
        <w:widowControl w:val="0"/>
        <w:tabs>
          <w:tab w:val="right" w:pos="9000"/>
        </w:tabs>
        <w:spacing w:after="0"/>
        <w:jc w:val="both"/>
        <w:rPr>
          <w:rFonts w:ascii="Century Gothic" w:hAnsi="Century Gothic"/>
          <w:sz w:val="24"/>
          <w:szCs w:val="24"/>
          <w:lang w:val="it-IT"/>
        </w:rPr>
      </w:pPr>
      <w:r w:rsidRPr="00384B3B">
        <w:rPr>
          <w:rFonts w:ascii="Century Gothic" w:hAnsi="Century Gothic"/>
          <w:sz w:val="24"/>
          <w:szCs w:val="24"/>
          <w:lang w:val="it-IT"/>
        </w:rPr>
        <w:t xml:space="preserve">Kohëzgjatja e shërbimeve </w:t>
      </w:r>
      <w:r w:rsidR="00245BAF">
        <w:rPr>
          <w:rFonts w:ascii="Century Gothic" w:hAnsi="Century Gothic"/>
          <w:sz w:val="24"/>
          <w:szCs w:val="24"/>
          <w:lang w:val="it-IT"/>
        </w:rPr>
        <w:t>specifikohet n</w:t>
      </w:r>
      <w:r w:rsidR="00A37B93">
        <w:rPr>
          <w:rFonts w:ascii="Century Gothic" w:hAnsi="Century Gothic"/>
          <w:sz w:val="24"/>
          <w:szCs w:val="24"/>
          <w:lang w:val="it-IT"/>
        </w:rPr>
        <w:t>ë</w:t>
      </w:r>
      <w:r w:rsidR="00245BAF">
        <w:rPr>
          <w:rFonts w:ascii="Century Gothic" w:hAnsi="Century Gothic"/>
          <w:sz w:val="24"/>
          <w:szCs w:val="24"/>
          <w:lang w:val="it-IT"/>
        </w:rPr>
        <w:t xml:space="preserve"> tabelat e dor</w:t>
      </w:r>
      <w:r w:rsidR="00A37B93">
        <w:rPr>
          <w:rFonts w:ascii="Century Gothic" w:hAnsi="Century Gothic"/>
          <w:sz w:val="24"/>
          <w:szCs w:val="24"/>
          <w:lang w:val="it-IT"/>
        </w:rPr>
        <w:t>ë</w:t>
      </w:r>
      <w:r w:rsidR="00245BAF">
        <w:rPr>
          <w:rFonts w:ascii="Century Gothic" w:hAnsi="Century Gothic"/>
          <w:sz w:val="24"/>
          <w:szCs w:val="24"/>
          <w:lang w:val="it-IT"/>
        </w:rPr>
        <w:t>zimeve n</w:t>
      </w:r>
      <w:r w:rsidR="00A37B93">
        <w:rPr>
          <w:rFonts w:ascii="Century Gothic" w:hAnsi="Century Gothic"/>
          <w:sz w:val="24"/>
          <w:szCs w:val="24"/>
          <w:lang w:val="it-IT"/>
        </w:rPr>
        <w:t>ë</w:t>
      </w:r>
      <w:r w:rsidR="00245BAF">
        <w:rPr>
          <w:rFonts w:ascii="Century Gothic" w:hAnsi="Century Gothic"/>
          <w:sz w:val="24"/>
          <w:szCs w:val="24"/>
          <w:lang w:val="it-IT"/>
        </w:rPr>
        <w:t xml:space="preserve"> seksionin 3</w:t>
      </w:r>
      <w:r w:rsidR="00247260">
        <w:rPr>
          <w:rFonts w:ascii="Century Gothic" w:hAnsi="Century Gothic"/>
          <w:sz w:val="24"/>
          <w:szCs w:val="24"/>
          <w:lang w:val="it-IT"/>
        </w:rPr>
        <w:t>.</w:t>
      </w:r>
      <w:r w:rsidR="00245BAF">
        <w:rPr>
          <w:rFonts w:ascii="Century Gothic" w:hAnsi="Century Gothic"/>
          <w:sz w:val="24"/>
          <w:szCs w:val="24"/>
          <w:lang w:val="it-IT"/>
        </w:rPr>
        <w:t xml:space="preserve"> </w:t>
      </w:r>
    </w:p>
    <w:p w:rsidR="00185D39" w:rsidRPr="00384B3B" w:rsidRDefault="00185D39" w:rsidP="00455117">
      <w:pPr>
        <w:pStyle w:val="Considrant"/>
        <w:numPr>
          <w:ilvl w:val="0"/>
          <w:numId w:val="0"/>
        </w:numPr>
        <w:tabs>
          <w:tab w:val="left" w:pos="1263"/>
        </w:tabs>
        <w:spacing w:before="0" w:after="0" w:line="276" w:lineRule="auto"/>
        <w:rPr>
          <w:rFonts w:ascii="Century Gothic" w:hAnsi="Century Gothic"/>
          <w:snapToGrid/>
          <w:lang w:val="it-IT"/>
        </w:rPr>
      </w:pPr>
    </w:p>
    <w:p w:rsidR="00247260" w:rsidRPr="00247260" w:rsidRDefault="00247260" w:rsidP="00247260">
      <w:pPr>
        <w:tabs>
          <w:tab w:val="left" w:pos="1263"/>
        </w:tabs>
        <w:spacing w:after="0"/>
        <w:jc w:val="both"/>
        <w:rPr>
          <w:rFonts w:ascii="Century Gothic" w:eastAsia="Times New Roman" w:hAnsi="Century Gothic"/>
          <w:sz w:val="24"/>
          <w:szCs w:val="24"/>
          <w:lang w:val="it-IT" w:eastAsia="en-GB"/>
        </w:rPr>
      </w:pPr>
      <w:r w:rsidRPr="00247260">
        <w:rPr>
          <w:rFonts w:ascii="Century Gothic" w:eastAsia="Times New Roman" w:hAnsi="Century Gothic"/>
          <w:sz w:val="24"/>
          <w:szCs w:val="24"/>
          <w:lang w:val="it-IT" w:eastAsia="en-GB"/>
        </w:rPr>
        <w:t>Konsulenti duhet të konsiderojë se takimi fillestar do të organizohet me pjesëmarrjen e Autoritetit Kontraktor, ekipit projektues dhe përfaqësues të përfituesve.</w:t>
      </w:r>
    </w:p>
    <w:p w:rsidR="00247260" w:rsidRPr="00247260" w:rsidRDefault="00247260" w:rsidP="00247260">
      <w:pPr>
        <w:tabs>
          <w:tab w:val="left" w:pos="1263"/>
        </w:tabs>
        <w:spacing w:after="0"/>
        <w:jc w:val="both"/>
        <w:rPr>
          <w:rFonts w:ascii="Century Gothic" w:eastAsia="Times New Roman" w:hAnsi="Century Gothic"/>
          <w:sz w:val="24"/>
          <w:szCs w:val="24"/>
          <w:lang w:val="it-IT" w:eastAsia="en-GB"/>
        </w:rPr>
      </w:pPr>
      <w:r w:rsidRPr="00247260">
        <w:rPr>
          <w:rFonts w:ascii="Century Gothic" w:eastAsia="Times New Roman" w:hAnsi="Century Gothic"/>
          <w:sz w:val="24"/>
          <w:szCs w:val="24"/>
          <w:lang w:val="it-IT" w:eastAsia="en-GB"/>
        </w:rPr>
        <w:t xml:space="preserve">Përveç kësaj, ekipi projektues duhet të përgatisë 2 prezantime, respektivisht një për projekt idenë dhe një për projektin e zbatimit. </w:t>
      </w:r>
    </w:p>
    <w:p w:rsidR="00247260" w:rsidRPr="00247260" w:rsidRDefault="00247260" w:rsidP="00247260">
      <w:pPr>
        <w:tabs>
          <w:tab w:val="left" w:pos="1263"/>
        </w:tabs>
        <w:spacing w:after="0"/>
        <w:jc w:val="both"/>
        <w:rPr>
          <w:rFonts w:ascii="Century Gothic" w:eastAsia="Times New Roman" w:hAnsi="Century Gothic"/>
          <w:sz w:val="24"/>
          <w:szCs w:val="24"/>
          <w:lang w:val="it-IT" w:eastAsia="en-GB"/>
        </w:rPr>
      </w:pPr>
      <w:r w:rsidRPr="00247260">
        <w:rPr>
          <w:rFonts w:ascii="Century Gothic" w:eastAsia="Times New Roman" w:hAnsi="Century Gothic"/>
          <w:sz w:val="24"/>
          <w:szCs w:val="24"/>
          <w:lang w:val="it-IT" w:eastAsia="en-GB"/>
        </w:rPr>
        <w:t>Përfituesi ka të drejtë të bëjë komente dhe të kërkojë sqarime në lidhje me aspektet teknike të projektimit. Me pas, projekti i rishikuar (projekt ideja dhe projekti i detajuar i zbatimit) do të dorëzohet zyrtarisht për miratim në Këshillin Kombëtar të Trashëgimisë Kulturore Materiale.</w:t>
      </w:r>
    </w:p>
    <w:p w:rsidR="00247260" w:rsidRPr="00247260" w:rsidRDefault="00247260" w:rsidP="00247260">
      <w:pPr>
        <w:tabs>
          <w:tab w:val="left" w:pos="1263"/>
        </w:tabs>
        <w:spacing w:after="0"/>
        <w:jc w:val="both"/>
        <w:rPr>
          <w:rFonts w:ascii="Century Gothic" w:eastAsia="Times New Roman" w:hAnsi="Century Gothic"/>
          <w:sz w:val="24"/>
          <w:szCs w:val="24"/>
          <w:lang w:val="it-IT" w:eastAsia="en-GB"/>
        </w:rPr>
      </w:pPr>
      <w:r w:rsidRPr="00247260">
        <w:rPr>
          <w:rFonts w:ascii="Century Gothic" w:eastAsia="Times New Roman" w:hAnsi="Century Gothic"/>
          <w:sz w:val="24"/>
          <w:szCs w:val="24"/>
          <w:lang w:val="it-IT" w:eastAsia="en-GB"/>
        </w:rPr>
        <w:t>Udhëheqësi i Grupit të Projektimit do të jetë përgjegjës për organizimin e takimeve dhe prezantimeve. Konsulenti duhet të paraqesë planin e punës për të siguruar përdorimin efikas të burimeve dhe për të përshtatur kërkesat aktuale të punës së bashku me ofertën.</w:t>
      </w:r>
    </w:p>
    <w:p w:rsidR="0035232C" w:rsidRPr="00384B3B" w:rsidRDefault="0035232C" w:rsidP="00455117">
      <w:pPr>
        <w:pStyle w:val="Considrant"/>
        <w:numPr>
          <w:ilvl w:val="0"/>
          <w:numId w:val="0"/>
        </w:numPr>
        <w:tabs>
          <w:tab w:val="left" w:pos="1263"/>
        </w:tabs>
        <w:spacing w:before="0" w:after="0" w:line="276" w:lineRule="auto"/>
        <w:rPr>
          <w:rFonts w:ascii="Century Gothic" w:hAnsi="Century Gothic"/>
          <w:snapToGrid/>
          <w:lang w:val="it-IT"/>
        </w:rPr>
      </w:pPr>
    </w:p>
    <w:p w:rsidR="00185D39" w:rsidRPr="00384B3B" w:rsidRDefault="00185D39" w:rsidP="00455117">
      <w:pPr>
        <w:pStyle w:val="Considrant"/>
        <w:numPr>
          <w:ilvl w:val="0"/>
          <w:numId w:val="0"/>
        </w:numPr>
        <w:tabs>
          <w:tab w:val="left" w:pos="1263"/>
        </w:tabs>
        <w:spacing w:before="0" w:after="0" w:line="276" w:lineRule="auto"/>
        <w:rPr>
          <w:rFonts w:ascii="Century Gothic" w:hAnsi="Century Gothic"/>
          <w:b/>
          <w:snapToGrid/>
          <w:lang w:val="en-US"/>
        </w:rPr>
      </w:pPr>
      <w:r w:rsidRPr="00384B3B">
        <w:rPr>
          <w:rFonts w:ascii="Century Gothic" w:hAnsi="Century Gothic"/>
          <w:b/>
          <w:snapToGrid/>
          <w:lang w:val="en-US"/>
        </w:rPr>
        <w:t>4.</w:t>
      </w:r>
      <w:r w:rsidR="00245BAF">
        <w:rPr>
          <w:rFonts w:ascii="Century Gothic" w:hAnsi="Century Gothic"/>
          <w:b/>
          <w:snapToGrid/>
          <w:lang w:val="en-US"/>
        </w:rPr>
        <w:t>3</w:t>
      </w:r>
      <w:r w:rsidRPr="00384B3B">
        <w:rPr>
          <w:rFonts w:ascii="Century Gothic" w:hAnsi="Century Gothic"/>
          <w:b/>
          <w:snapToGrid/>
          <w:lang w:val="en-US"/>
        </w:rPr>
        <w:t xml:space="preserve"> Vendndodhja e objektit</w:t>
      </w:r>
    </w:p>
    <w:p w:rsidR="00245BAF" w:rsidRPr="00384B3B" w:rsidRDefault="00681AD2" w:rsidP="00455117">
      <w:pPr>
        <w:shd w:val="clear" w:color="auto" w:fill="FFFFFF"/>
        <w:spacing w:after="0"/>
        <w:jc w:val="both"/>
        <w:rPr>
          <w:rFonts w:ascii="Century Gothic" w:eastAsia="Times New Roman" w:hAnsi="Century Gothic" w:cs="Arial"/>
          <w:sz w:val="24"/>
          <w:szCs w:val="24"/>
          <w:lang w:val="pl-PL"/>
        </w:rPr>
      </w:pPr>
      <w:r>
        <w:rPr>
          <w:rFonts w:ascii="Century Gothic" w:eastAsia="Times New Roman" w:hAnsi="Century Gothic" w:cs="Arial"/>
          <w:sz w:val="24"/>
          <w:szCs w:val="24"/>
          <w:lang w:val="pl-PL"/>
        </w:rPr>
        <w:t>Bashkia Durrës</w:t>
      </w:r>
    </w:p>
    <w:p w:rsidR="00CD3066" w:rsidRPr="00384B3B" w:rsidRDefault="00CD3066" w:rsidP="00455117">
      <w:pPr>
        <w:pStyle w:val="Considrant"/>
        <w:numPr>
          <w:ilvl w:val="0"/>
          <w:numId w:val="0"/>
        </w:numPr>
        <w:tabs>
          <w:tab w:val="left" w:pos="1263"/>
        </w:tabs>
        <w:spacing w:before="0" w:after="0" w:line="276" w:lineRule="auto"/>
        <w:rPr>
          <w:rFonts w:ascii="Century Gothic" w:hAnsi="Century Gothic"/>
          <w:snapToGrid/>
          <w:lang w:val="it-IT"/>
        </w:rPr>
      </w:pPr>
    </w:p>
    <w:p w:rsidR="0035232C" w:rsidRPr="00384B3B" w:rsidRDefault="0035232C" w:rsidP="00455117">
      <w:pPr>
        <w:pStyle w:val="Considrant"/>
        <w:numPr>
          <w:ilvl w:val="0"/>
          <w:numId w:val="0"/>
        </w:numPr>
        <w:tabs>
          <w:tab w:val="left" w:pos="1263"/>
        </w:tabs>
        <w:spacing w:before="0" w:after="0" w:line="276" w:lineRule="auto"/>
        <w:rPr>
          <w:rFonts w:ascii="Century Gothic" w:hAnsi="Century Gothic"/>
          <w:lang w:val="it-IT"/>
        </w:rPr>
      </w:pPr>
    </w:p>
    <w:p w:rsidR="006142BE" w:rsidRPr="006142BE" w:rsidRDefault="006142BE" w:rsidP="006142BE">
      <w:pPr>
        <w:shd w:val="clear" w:color="auto" w:fill="FFFFFF"/>
        <w:spacing w:after="0"/>
        <w:jc w:val="both"/>
        <w:rPr>
          <w:rFonts w:ascii="Century Gothic" w:hAnsi="Century Gothic" w:cs="Arial"/>
          <w:b/>
          <w:sz w:val="60"/>
          <w:szCs w:val="60"/>
          <w:lang w:val="it-IT"/>
        </w:rPr>
      </w:pPr>
      <w:r w:rsidRPr="006142BE">
        <w:rPr>
          <w:rFonts w:ascii="Century Gothic" w:hAnsi="Century Gothic" w:cs="Arial"/>
          <w:b/>
          <w:sz w:val="60"/>
          <w:szCs w:val="60"/>
          <w:lang w:val="it-IT"/>
        </w:rPr>
        <w:t>05</w:t>
      </w:r>
    </w:p>
    <w:p w:rsidR="006142BE" w:rsidRPr="006142BE" w:rsidRDefault="006142BE" w:rsidP="006142BE">
      <w:pPr>
        <w:spacing w:after="0"/>
        <w:jc w:val="both"/>
        <w:rPr>
          <w:rFonts w:ascii="Century Gothic" w:hAnsi="Century Gothic"/>
          <w:b/>
        </w:rPr>
      </w:pPr>
      <w:r w:rsidRPr="006142BE">
        <w:rPr>
          <w:rFonts w:ascii="Century Gothic" w:hAnsi="Century Gothic"/>
          <w:b/>
        </w:rPr>
        <w:lastRenderedPageBreak/>
        <w:t>RAPORTIMI</w:t>
      </w:r>
    </w:p>
    <w:p w:rsidR="006142BE" w:rsidRPr="006142BE" w:rsidRDefault="001A7370" w:rsidP="006142BE">
      <w:pPr>
        <w:spacing w:after="0"/>
        <w:jc w:val="both"/>
        <w:rPr>
          <w:rFonts w:ascii="Century Gothic" w:hAnsi="Century Gothic"/>
        </w:rPr>
      </w:pPr>
      <w:r>
        <w:rPr>
          <w:rFonts w:ascii="Century Gothic" w:eastAsia="Times New Roman" w:hAnsi="Century Gothic" w:cs="Arial"/>
          <w:noProof/>
        </w:rPr>
        <w:pict>
          <v:shape id="Straight Arrow Connector 18" o:spid="_x0000_s1052" type="#_x0000_t32" style="position:absolute;left:0;text-align:left;margin-left:-120.7pt;margin-top:2.8pt;width:818.3pt;height:.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" strokecolor="gray">
            <o:lock v:ext="edit" shapetype="f"/>
          </v:shape>
        </w:pict>
      </w:r>
    </w:p>
    <w:p w:rsidR="0035232C" w:rsidRDefault="006142BE" w:rsidP="006142BE">
      <w:pPr>
        <w:pStyle w:val="Considrant"/>
        <w:numPr>
          <w:ilvl w:val="0"/>
          <w:numId w:val="0"/>
        </w:numPr>
        <w:tabs>
          <w:tab w:val="left" w:pos="1263"/>
        </w:tabs>
        <w:spacing w:before="0" w:after="0" w:line="276" w:lineRule="auto"/>
        <w:rPr>
          <w:rFonts w:ascii="Century Gothic" w:hAnsi="Century Gothic"/>
          <w:lang w:val="it-IT"/>
        </w:rPr>
      </w:pPr>
      <w:r w:rsidRPr="006142BE">
        <w:rPr>
          <w:rFonts w:ascii="Century Gothic" w:eastAsia="Calibri" w:hAnsi="Century Gothic"/>
          <w:b/>
          <w:snapToGrid/>
          <w:sz w:val="22"/>
          <w:szCs w:val="22"/>
          <w:lang w:val="en-US" w:eastAsia="en-US"/>
        </w:rPr>
        <w:t>Përmbajtja, gjuha, dorëzimi/ kohëzgjatja e komenteve, numri i kopjeve të raportit</w:t>
      </w:r>
      <w:r w:rsidRPr="00384B3B">
        <w:rPr>
          <w:rFonts w:ascii="Century Gothic" w:hAnsi="Century Gothic"/>
          <w:lang w:val="it-IT"/>
        </w:rPr>
        <w:t xml:space="preserve"> </w:t>
      </w:r>
      <w:r w:rsidR="0035232C" w:rsidRPr="00384B3B">
        <w:rPr>
          <w:rFonts w:ascii="Century Gothic" w:hAnsi="Century Gothic"/>
          <w:lang w:val="it-IT"/>
        </w:rPr>
        <w:t xml:space="preserve">janë të </w:t>
      </w:r>
      <w:r w:rsidR="00245BAF">
        <w:rPr>
          <w:rFonts w:ascii="Century Gothic" w:hAnsi="Century Gothic"/>
          <w:lang w:val="it-IT"/>
        </w:rPr>
        <w:t>p</w:t>
      </w:r>
      <w:r w:rsidR="00A37B93">
        <w:rPr>
          <w:rFonts w:ascii="Century Gothic" w:hAnsi="Century Gothic"/>
          <w:lang w:val="it-IT"/>
        </w:rPr>
        <w:t>ë</w:t>
      </w:r>
      <w:r w:rsidR="00245BAF">
        <w:rPr>
          <w:rFonts w:ascii="Century Gothic" w:hAnsi="Century Gothic"/>
          <w:lang w:val="it-IT"/>
        </w:rPr>
        <w:t>rcaktuara n</w:t>
      </w:r>
      <w:r w:rsidR="00A37B93">
        <w:rPr>
          <w:rFonts w:ascii="Century Gothic" w:hAnsi="Century Gothic"/>
          <w:lang w:val="it-IT"/>
        </w:rPr>
        <w:t>ë</w:t>
      </w:r>
      <w:r w:rsidR="00245BAF">
        <w:rPr>
          <w:rFonts w:ascii="Century Gothic" w:hAnsi="Century Gothic"/>
          <w:lang w:val="it-IT"/>
        </w:rPr>
        <w:t xml:space="preserve"> tabel</w:t>
      </w:r>
      <w:r w:rsidR="00A37B93">
        <w:rPr>
          <w:rFonts w:ascii="Century Gothic" w:hAnsi="Century Gothic"/>
          <w:lang w:val="it-IT"/>
        </w:rPr>
        <w:t>ë</w:t>
      </w:r>
      <w:r w:rsidR="00245BAF">
        <w:rPr>
          <w:rFonts w:ascii="Century Gothic" w:hAnsi="Century Gothic"/>
          <w:lang w:val="it-IT"/>
        </w:rPr>
        <w:t>n e dor</w:t>
      </w:r>
      <w:r w:rsidR="00A37B93">
        <w:rPr>
          <w:rFonts w:ascii="Century Gothic" w:hAnsi="Century Gothic"/>
          <w:lang w:val="it-IT"/>
        </w:rPr>
        <w:t>ë</w:t>
      </w:r>
      <w:r w:rsidR="00245BAF">
        <w:rPr>
          <w:rFonts w:ascii="Century Gothic" w:hAnsi="Century Gothic"/>
          <w:lang w:val="it-IT"/>
        </w:rPr>
        <w:t>zimeve p</w:t>
      </w:r>
      <w:r w:rsidR="00A37B93">
        <w:rPr>
          <w:rFonts w:ascii="Century Gothic" w:hAnsi="Century Gothic"/>
          <w:lang w:val="it-IT"/>
        </w:rPr>
        <w:t>ë</w:t>
      </w:r>
      <w:r w:rsidR="00245BAF">
        <w:rPr>
          <w:rFonts w:ascii="Century Gothic" w:hAnsi="Century Gothic"/>
          <w:lang w:val="it-IT"/>
        </w:rPr>
        <w:t>r secilin n</w:t>
      </w:r>
      <w:r w:rsidR="00A37B93">
        <w:rPr>
          <w:rFonts w:ascii="Century Gothic" w:hAnsi="Century Gothic"/>
          <w:lang w:val="it-IT"/>
        </w:rPr>
        <w:t>ë</w:t>
      </w:r>
      <w:r w:rsidR="00245BAF">
        <w:rPr>
          <w:rFonts w:ascii="Century Gothic" w:hAnsi="Century Gothic"/>
          <w:lang w:val="it-IT"/>
        </w:rPr>
        <w:t xml:space="preserve"> seksionin 3. </w:t>
      </w:r>
    </w:p>
    <w:p w:rsidR="0035232C" w:rsidRPr="00245BAF" w:rsidRDefault="00245BAF" w:rsidP="00245BAF">
      <w:pPr>
        <w:pStyle w:val="Considrant"/>
        <w:numPr>
          <w:ilvl w:val="0"/>
          <w:numId w:val="0"/>
        </w:numPr>
        <w:tabs>
          <w:tab w:val="left" w:pos="1263"/>
        </w:tabs>
        <w:spacing w:before="0" w:after="0" w:line="276" w:lineRule="auto"/>
        <w:rPr>
          <w:rFonts w:ascii="Century Gothic" w:hAnsi="Century Gothic"/>
          <w:lang w:val="it-IT"/>
        </w:rPr>
      </w:pPr>
      <w:r>
        <w:rPr>
          <w:rFonts w:ascii="Century Gothic" w:hAnsi="Century Gothic"/>
          <w:lang w:val="it-IT"/>
        </w:rPr>
        <w:t>Nga ana e Autoritetit Kontraktor do t</w:t>
      </w:r>
      <w:r w:rsidR="00A37B93">
        <w:rPr>
          <w:rFonts w:ascii="Century Gothic" w:hAnsi="Century Gothic"/>
          <w:lang w:val="it-IT"/>
        </w:rPr>
        <w:t>ë</w:t>
      </w:r>
      <w:r>
        <w:rPr>
          <w:rFonts w:ascii="Century Gothic" w:hAnsi="Century Gothic"/>
          <w:lang w:val="it-IT"/>
        </w:rPr>
        <w:t xml:space="preserve"> merren p</w:t>
      </w:r>
      <w:r w:rsidR="00A37B93">
        <w:rPr>
          <w:rFonts w:ascii="Century Gothic" w:hAnsi="Century Gothic"/>
          <w:lang w:val="it-IT"/>
        </w:rPr>
        <w:t>ë</w:t>
      </w:r>
      <w:r>
        <w:rPr>
          <w:rFonts w:ascii="Century Gothic" w:hAnsi="Century Gothic"/>
          <w:lang w:val="it-IT"/>
        </w:rPr>
        <w:t>rsip</w:t>
      </w:r>
      <w:r w:rsidR="00A37B93">
        <w:rPr>
          <w:rFonts w:ascii="Century Gothic" w:hAnsi="Century Gothic"/>
          <w:lang w:val="it-IT"/>
        </w:rPr>
        <w:t>ë</w:t>
      </w:r>
      <w:r>
        <w:rPr>
          <w:rFonts w:ascii="Century Gothic" w:hAnsi="Century Gothic"/>
          <w:lang w:val="it-IT"/>
        </w:rPr>
        <w:t>r v</w:t>
      </w:r>
      <w:r w:rsidR="00A37B93">
        <w:rPr>
          <w:rFonts w:ascii="Century Gothic" w:hAnsi="Century Gothic"/>
          <w:lang w:val="it-IT"/>
        </w:rPr>
        <w:t>ë</w:t>
      </w:r>
      <w:r>
        <w:rPr>
          <w:rFonts w:ascii="Century Gothic" w:hAnsi="Century Gothic"/>
          <w:lang w:val="it-IT"/>
        </w:rPr>
        <w:t>nia n</w:t>
      </w:r>
      <w:r w:rsidR="00A37B93">
        <w:rPr>
          <w:rFonts w:ascii="Century Gothic" w:hAnsi="Century Gothic"/>
          <w:lang w:val="it-IT"/>
        </w:rPr>
        <w:t>ë</w:t>
      </w:r>
      <w:r w:rsidR="005B0A1E">
        <w:rPr>
          <w:rFonts w:ascii="Century Gothic" w:hAnsi="Century Gothic"/>
          <w:lang w:val="it-IT"/>
        </w:rPr>
        <w:t xml:space="preserve"> d</w:t>
      </w:r>
      <w:r>
        <w:rPr>
          <w:rFonts w:ascii="Century Gothic" w:hAnsi="Century Gothic"/>
          <w:lang w:val="it-IT"/>
        </w:rPr>
        <w:t xml:space="preserve">ispozicion </w:t>
      </w:r>
      <w:r w:rsidR="005B0A1E">
        <w:rPr>
          <w:rFonts w:ascii="Century Gothic" w:hAnsi="Century Gothic"/>
          <w:lang w:val="it-IT"/>
        </w:rPr>
        <w:t xml:space="preserve">e </w:t>
      </w:r>
      <w:r>
        <w:rPr>
          <w:rFonts w:ascii="Century Gothic" w:hAnsi="Century Gothic"/>
          <w:lang w:val="it-IT"/>
        </w:rPr>
        <w:t>t</w:t>
      </w:r>
      <w:r w:rsidR="00A37B93">
        <w:rPr>
          <w:rFonts w:ascii="Century Gothic" w:hAnsi="Century Gothic"/>
          <w:lang w:val="it-IT"/>
        </w:rPr>
        <w:t>ë</w:t>
      </w:r>
      <w:r>
        <w:rPr>
          <w:rFonts w:ascii="Century Gothic" w:hAnsi="Century Gothic"/>
          <w:lang w:val="it-IT"/>
        </w:rPr>
        <w:t xml:space="preserve"> gjitha materialeve arkivore q</w:t>
      </w:r>
      <w:r w:rsidR="00A37B93">
        <w:rPr>
          <w:rFonts w:ascii="Century Gothic" w:hAnsi="Century Gothic"/>
          <w:lang w:val="it-IT"/>
        </w:rPr>
        <w:t>ë</w:t>
      </w:r>
      <w:r>
        <w:rPr>
          <w:rFonts w:ascii="Century Gothic" w:hAnsi="Century Gothic"/>
          <w:lang w:val="it-IT"/>
        </w:rPr>
        <w:t xml:space="preserve"> disponon p</w:t>
      </w:r>
      <w:r w:rsidR="00A37B93">
        <w:rPr>
          <w:rFonts w:ascii="Century Gothic" w:hAnsi="Century Gothic"/>
          <w:lang w:val="it-IT"/>
        </w:rPr>
        <w:t>ë</w:t>
      </w:r>
      <w:r>
        <w:rPr>
          <w:rFonts w:ascii="Century Gothic" w:hAnsi="Century Gothic"/>
          <w:lang w:val="it-IT"/>
        </w:rPr>
        <w:t>r kryerjen sa m</w:t>
      </w:r>
      <w:r w:rsidR="005B0A1E">
        <w:rPr>
          <w:rFonts w:ascii="Century Gothic" w:hAnsi="Century Gothic"/>
          <w:lang w:val="it-IT"/>
        </w:rPr>
        <w:t>ë</w:t>
      </w:r>
      <w:r>
        <w:rPr>
          <w:rFonts w:ascii="Century Gothic" w:hAnsi="Century Gothic"/>
          <w:lang w:val="it-IT"/>
        </w:rPr>
        <w:t xml:space="preserve"> sakt</w:t>
      </w:r>
      <w:r w:rsidR="00A37B93">
        <w:rPr>
          <w:rFonts w:ascii="Century Gothic" w:hAnsi="Century Gothic"/>
          <w:lang w:val="it-IT"/>
        </w:rPr>
        <w:t>ë</w:t>
      </w:r>
      <w:r>
        <w:rPr>
          <w:rFonts w:ascii="Century Gothic" w:hAnsi="Century Gothic"/>
          <w:lang w:val="it-IT"/>
        </w:rPr>
        <w:t xml:space="preserve"> t</w:t>
      </w:r>
      <w:r w:rsidR="00A37B93">
        <w:rPr>
          <w:rFonts w:ascii="Century Gothic" w:hAnsi="Century Gothic"/>
          <w:lang w:val="it-IT"/>
        </w:rPr>
        <w:t>ë</w:t>
      </w:r>
      <w:r>
        <w:rPr>
          <w:rFonts w:ascii="Century Gothic" w:hAnsi="Century Gothic"/>
          <w:lang w:val="it-IT"/>
        </w:rPr>
        <w:t xml:space="preserve"> Analiz</w:t>
      </w:r>
      <w:r w:rsidR="00A37B93">
        <w:rPr>
          <w:rFonts w:ascii="Century Gothic" w:hAnsi="Century Gothic"/>
          <w:lang w:val="it-IT"/>
        </w:rPr>
        <w:t>ë</w:t>
      </w:r>
      <w:r>
        <w:rPr>
          <w:rFonts w:ascii="Century Gothic" w:hAnsi="Century Gothic"/>
          <w:lang w:val="it-IT"/>
        </w:rPr>
        <w:t>s Historike. Gjithashtu Konsulentit do ti vihet n</w:t>
      </w:r>
      <w:r w:rsidR="00A37B93">
        <w:rPr>
          <w:rFonts w:ascii="Century Gothic" w:hAnsi="Century Gothic"/>
          <w:lang w:val="it-IT"/>
        </w:rPr>
        <w:t>ë</w:t>
      </w:r>
      <w:r>
        <w:rPr>
          <w:rFonts w:ascii="Century Gothic" w:hAnsi="Century Gothic"/>
          <w:lang w:val="it-IT"/>
        </w:rPr>
        <w:t xml:space="preserve"> dispozicion foto t</w:t>
      </w:r>
      <w:r w:rsidR="00A37B93">
        <w:rPr>
          <w:rFonts w:ascii="Century Gothic" w:hAnsi="Century Gothic"/>
          <w:lang w:val="it-IT"/>
        </w:rPr>
        <w:t>ë</w:t>
      </w:r>
      <w:r>
        <w:rPr>
          <w:rFonts w:ascii="Century Gothic" w:hAnsi="Century Gothic"/>
          <w:lang w:val="it-IT"/>
        </w:rPr>
        <w:t xml:space="preserve"> vjetra t</w:t>
      </w:r>
      <w:r w:rsidR="00A37B93">
        <w:rPr>
          <w:rFonts w:ascii="Century Gothic" w:hAnsi="Century Gothic"/>
          <w:lang w:val="it-IT"/>
        </w:rPr>
        <w:t>ë</w:t>
      </w:r>
      <w:r>
        <w:rPr>
          <w:rFonts w:ascii="Century Gothic" w:hAnsi="Century Gothic"/>
          <w:lang w:val="it-IT"/>
        </w:rPr>
        <w:t xml:space="preserve"> objektit (n</w:t>
      </w:r>
      <w:r w:rsidR="00A37B93">
        <w:rPr>
          <w:rFonts w:ascii="Century Gothic" w:hAnsi="Century Gothic"/>
          <w:lang w:val="it-IT"/>
        </w:rPr>
        <w:t>ë</w:t>
      </w:r>
      <w:r>
        <w:rPr>
          <w:rFonts w:ascii="Century Gothic" w:hAnsi="Century Gothic"/>
          <w:lang w:val="it-IT"/>
        </w:rPr>
        <w:t>se diponohen nga arkiva e IKTK-s</w:t>
      </w:r>
      <w:r w:rsidR="00A37B93">
        <w:rPr>
          <w:rFonts w:ascii="Century Gothic" w:hAnsi="Century Gothic"/>
          <w:lang w:val="it-IT"/>
        </w:rPr>
        <w:t>ë</w:t>
      </w:r>
      <w:r>
        <w:rPr>
          <w:rFonts w:ascii="Century Gothic" w:hAnsi="Century Gothic"/>
          <w:lang w:val="it-IT"/>
        </w:rPr>
        <w:t>), materiale bibliografike, studime dhe projekte t</w:t>
      </w:r>
      <w:r w:rsidR="00A37B93">
        <w:rPr>
          <w:rFonts w:ascii="Century Gothic" w:hAnsi="Century Gothic"/>
          <w:lang w:val="it-IT"/>
        </w:rPr>
        <w:t>ë</w:t>
      </w:r>
      <w:r>
        <w:rPr>
          <w:rFonts w:ascii="Century Gothic" w:hAnsi="Century Gothic"/>
          <w:lang w:val="it-IT"/>
        </w:rPr>
        <w:t xml:space="preserve"> m</w:t>
      </w:r>
      <w:r w:rsidR="00A37B93">
        <w:rPr>
          <w:rFonts w:ascii="Century Gothic" w:hAnsi="Century Gothic"/>
          <w:lang w:val="it-IT"/>
        </w:rPr>
        <w:t>ë</w:t>
      </w:r>
      <w:r>
        <w:rPr>
          <w:rFonts w:ascii="Century Gothic" w:hAnsi="Century Gothic"/>
          <w:lang w:val="it-IT"/>
        </w:rPr>
        <w:t>parshme. N</w:t>
      </w:r>
      <w:r w:rsidR="00A37B93">
        <w:rPr>
          <w:rFonts w:ascii="Century Gothic" w:hAnsi="Century Gothic"/>
          <w:lang w:val="it-IT"/>
        </w:rPr>
        <w:t>ë</w:t>
      </w:r>
      <w:r>
        <w:rPr>
          <w:rFonts w:ascii="Century Gothic" w:hAnsi="Century Gothic"/>
          <w:lang w:val="it-IT"/>
        </w:rPr>
        <w:t xml:space="preserve"> rast t</w:t>
      </w:r>
      <w:r w:rsidR="00A37B93">
        <w:rPr>
          <w:rFonts w:ascii="Century Gothic" w:hAnsi="Century Gothic"/>
          <w:lang w:val="it-IT"/>
        </w:rPr>
        <w:t>ë</w:t>
      </w:r>
      <w:r>
        <w:rPr>
          <w:rFonts w:ascii="Century Gothic" w:hAnsi="Century Gothic"/>
          <w:lang w:val="it-IT"/>
        </w:rPr>
        <w:t xml:space="preserve"> munges</w:t>
      </w:r>
      <w:r w:rsidR="00A37B93">
        <w:rPr>
          <w:rFonts w:ascii="Century Gothic" w:hAnsi="Century Gothic"/>
          <w:lang w:val="it-IT"/>
        </w:rPr>
        <w:t>ë</w:t>
      </w:r>
      <w:r>
        <w:rPr>
          <w:rFonts w:ascii="Century Gothic" w:hAnsi="Century Gothic"/>
          <w:lang w:val="it-IT"/>
        </w:rPr>
        <w:t>s s</w:t>
      </w:r>
      <w:r w:rsidR="00A37B93">
        <w:rPr>
          <w:rFonts w:ascii="Century Gothic" w:hAnsi="Century Gothic"/>
          <w:lang w:val="it-IT"/>
        </w:rPr>
        <w:t>ë</w:t>
      </w:r>
      <w:r>
        <w:rPr>
          <w:rFonts w:ascii="Century Gothic" w:hAnsi="Century Gothic"/>
          <w:lang w:val="it-IT"/>
        </w:rPr>
        <w:t xml:space="preserve"> dosjeve n</w:t>
      </w:r>
      <w:r w:rsidR="00A37B93">
        <w:rPr>
          <w:rFonts w:ascii="Century Gothic" w:hAnsi="Century Gothic"/>
          <w:lang w:val="it-IT"/>
        </w:rPr>
        <w:t>ë</w:t>
      </w:r>
      <w:r>
        <w:rPr>
          <w:rFonts w:ascii="Century Gothic" w:hAnsi="Century Gothic"/>
          <w:lang w:val="it-IT"/>
        </w:rPr>
        <w:t xml:space="preserve"> arkiv</w:t>
      </w:r>
      <w:r w:rsidR="00A37B93">
        <w:rPr>
          <w:rFonts w:ascii="Century Gothic" w:hAnsi="Century Gothic"/>
          <w:lang w:val="it-IT"/>
        </w:rPr>
        <w:t>ë</w:t>
      </w:r>
      <w:r>
        <w:rPr>
          <w:rFonts w:ascii="Century Gothic" w:hAnsi="Century Gothic"/>
          <w:lang w:val="it-IT"/>
        </w:rPr>
        <w:t>n e IKTK-s</w:t>
      </w:r>
      <w:r w:rsidR="00A37B93">
        <w:rPr>
          <w:rFonts w:ascii="Century Gothic" w:hAnsi="Century Gothic"/>
          <w:lang w:val="it-IT"/>
        </w:rPr>
        <w:t>ë</w:t>
      </w:r>
      <w:r>
        <w:rPr>
          <w:rFonts w:ascii="Century Gothic" w:hAnsi="Century Gothic"/>
          <w:lang w:val="it-IT"/>
        </w:rPr>
        <w:t xml:space="preserve"> p</w:t>
      </w:r>
      <w:r w:rsidR="00A37B93">
        <w:rPr>
          <w:rFonts w:ascii="Century Gothic" w:hAnsi="Century Gothic"/>
          <w:lang w:val="it-IT"/>
        </w:rPr>
        <w:t>ë</w:t>
      </w:r>
      <w:r>
        <w:rPr>
          <w:rFonts w:ascii="Century Gothic" w:hAnsi="Century Gothic"/>
          <w:lang w:val="it-IT"/>
        </w:rPr>
        <w:t>r objekte t</w:t>
      </w:r>
      <w:r w:rsidR="00A37B93">
        <w:rPr>
          <w:rFonts w:ascii="Century Gothic" w:hAnsi="Century Gothic"/>
          <w:lang w:val="it-IT"/>
        </w:rPr>
        <w:t>ë</w:t>
      </w:r>
      <w:r>
        <w:rPr>
          <w:rFonts w:ascii="Century Gothic" w:hAnsi="Century Gothic"/>
          <w:lang w:val="it-IT"/>
        </w:rPr>
        <w:t xml:space="preserve"> caktuara, Autoriteti kontraktor do t</w:t>
      </w:r>
      <w:r w:rsidR="00A37B93">
        <w:rPr>
          <w:rFonts w:ascii="Century Gothic" w:hAnsi="Century Gothic"/>
          <w:lang w:val="it-IT"/>
        </w:rPr>
        <w:t>ë</w:t>
      </w:r>
      <w:r>
        <w:rPr>
          <w:rFonts w:ascii="Century Gothic" w:hAnsi="Century Gothic"/>
          <w:lang w:val="it-IT"/>
        </w:rPr>
        <w:t xml:space="preserve"> suportoj</w:t>
      </w:r>
      <w:r w:rsidR="00A37B93">
        <w:rPr>
          <w:rFonts w:ascii="Century Gothic" w:hAnsi="Century Gothic"/>
          <w:lang w:val="it-IT"/>
        </w:rPr>
        <w:t>ë</w:t>
      </w:r>
      <w:r w:rsidR="005B0A1E">
        <w:rPr>
          <w:rFonts w:ascii="Century Gothic" w:hAnsi="Century Gothic"/>
          <w:lang w:val="it-IT"/>
        </w:rPr>
        <w:t xml:space="preserve"> Konsule</w:t>
      </w:r>
      <w:r>
        <w:rPr>
          <w:rFonts w:ascii="Century Gothic" w:hAnsi="Century Gothic"/>
          <w:lang w:val="it-IT"/>
        </w:rPr>
        <w:t>ntin p</w:t>
      </w:r>
      <w:r w:rsidR="00A37B93">
        <w:rPr>
          <w:rFonts w:ascii="Century Gothic" w:hAnsi="Century Gothic"/>
          <w:lang w:val="it-IT"/>
        </w:rPr>
        <w:t>ë</w:t>
      </w:r>
      <w:r>
        <w:rPr>
          <w:rFonts w:ascii="Century Gothic" w:hAnsi="Century Gothic"/>
          <w:lang w:val="it-IT"/>
        </w:rPr>
        <w:t>r marrjen e informacionit nga Burime t</w:t>
      </w:r>
      <w:r w:rsidR="00A37B93">
        <w:rPr>
          <w:rFonts w:ascii="Century Gothic" w:hAnsi="Century Gothic"/>
          <w:lang w:val="it-IT"/>
        </w:rPr>
        <w:t>ë</w:t>
      </w:r>
      <w:r>
        <w:rPr>
          <w:rFonts w:ascii="Century Gothic" w:hAnsi="Century Gothic"/>
          <w:lang w:val="it-IT"/>
        </w:rPr>
        <w:t xml:space="preserve"> tjera arkivore. </w:t>
      </w:r>
      <w:r w:rsidR="004C2FD2">
        <w:rPr>
          <w:rFonts w:ascii="Century Gothic" w:hAnsi="Century Gothic"/>
          <w:lang w:val="it-IT"/>
        </w:rPr>
        <w:t>N</w:t>
      </w:r>
      <w:r w:rsidR="00A37B93">
        <w:rPr>
          <w:rFonts w:ascii="Century Gothic" w:hAnsi="Century Gothic"/>
          <w:lang w:val="it-IT"/>
        </w:rPr>
        <w:t>ë</w:t>
      </w:r>
      <w:r w:rsidR="004C2FD2">
        <w:rPr>
          <w:rFonts w:ascii="Century Gothic" w:hAnsi="Century Gothic"/>
          <w:lang w:val="it-IT"/>
        </w:rPr>
        <w:t xml:space="preserve"> </w:t>
      </w:r>
      <w:r w:rsidR="00A37B93">
        <w:rPr>
          <w:rFonts w:ascii="Century Gothic" w:hAnsi="Century Gothic"/>
          <w:lang w:val="it-IT"/>
        </w:rPr>
        <w:t>ç</w:t>
      </w:r>
      <w:r w:rsidR="004C2FD2">
        <w:rPr>
          <w:rFonts w:ascii="Century Gothic" w:hAnsi="Century Gothic"/>
          <w:lang w:val="it-IT"/>
        </w:rPr>
        <w:t>do raport duhet t</w:t>
      </w:r>
      <w:r w:rsidR="00A37B93">
        <w:rPr>
          <w:rFonts w:ascii="Century Gothic" w:hAnsi="Century Gothic"/>
          <w:lang w:val="it-IT"/>
        </w:rPr>
        <w:t>ë</w:t>
      </w:r>
      <w:r w:rsidR="004C2FD2">
        <w:rPr>
          <w:rFonts w:ascii="Century Gothic" w:hAnsi="Century Gothic"/>
          <w:lang w:val="it-IT"/>
        </w:rPr>
        <w:t xml:space="preserve"> p</w:t>
      </w:r>
      <w:r w:rsidR="00A37B93">
        <w:rPr>
          <w:rFonts w:ascii="Century Gothic" w:hAnsi="Century Gothic"/>
          <w:lang w:val="it-IT"/>
        </w:rPr>
        <w:t>ë</w:t>
      </w:r>
      <w:r w:rsidR="004C2FD2">
        <w:rPr>
          <w:rFonts w:ascii="Century Gothic" w:hAnsi="Century Gothic"/>
          <w:lang w:val="it-IT"/>
        </w:rPr>
        <w:t>rfshihen burimet e informacionit duke i referuar ato.</w:t>
      </w:r>
    </w:p>
    <w:p w:rsidR="006142BE" w:rsidRPr="006142BE" w:rsidRDefault="006142BE" w:rsidP="006142BE">
      <w:pPr>
        <w:spacing w:after="0"/>
        <w:jc w:val="both"/>
        <w:rPr>
          <w:rFonts w:ascii="Century Gothic" w:eastAsia="Times New Roman" w:hAnsi="Century Gothic"/>
          <w:snapToGrid w:val="0"/>
          <w:sz w:val="24"/>
          <w:szCs w:val="24"/>
          <w:lang w:eastAsia="en-GB"/>
        </w:rPr>
      </w:pPr>
      <w:r w:rsidRPr="006142BE">
        <w:rPr>
          <w:rFonts w:ascii="Century Gothic" w:eastAsia="Times New Roman" w:hAnsi="Century Gothic"/>
          <w:snapToGrid w:val="0"/>
          <w:sz w:val="24"/>
          <w:szCs w:val="24"/>
          <w:lang w:eastAsia="en-GB"/>
        </w:rPr>
        <w:t>Dokumentet duhet të dorëzohen zyrtarisht me fletën e inventarit.</w:t>
      </w:r>
      <w:r w:rsidR="004C2FD2">
        <w:rPr>
          <w:rFonts w:ascii="Century Gothic" w:eastAsia="Times New Roman" w:hAnsi="Century Gothic"/>
          <w:snapToGrid w:val="0"/>
          <w:sz w:val="24"/>
          <w:szCs w:val="24"/>
          <w:lang w:eastAsia="en-GB"/>
        </w:rPr>
        <w:t xml:space="preserve"> </w:t>
      </w:r>
      <w:r w:rsidRPr="006142BE">
        <w:rPr>
          <w:rFonts w:ascii="Century Gothic" w:eastAsia="Times New Roman" w:hAnsi="Century Gothic"/>
          <w:snapToGrid w:val="0"/>
          <w:sz w:val="24"/>
          <w:szCs w:val="24"/>
          <w:lang w:eastAsia="en-GB"/>
        </w:rPr>
        <w:t>Të gjitha dokumentet e shtypura fillimisht duhet të nënshkruhen nga të gjithë projektuesit.</w:t>
      </w:r>
    </w:p>
    <w:p w:rsidR="00185D39" w:rsidRPr="00384B3B" w:rsidRDefault="00185D39" w:rsidP="00455117">
      <w:pPr>
        <w:tabs>
          <w:tab w:val="left" w:pos="709"/>
        </w:tabs>
        <w:spacing w:after="0"/>
        <w:jc w:val="both"/>
        <w:rPr>
          <w:rFonts w:ascii="Century Gothic" w:hAnsi="Century Gothic"/>
          <w:b/>
          <w:sz w:val="24"/>
          <w:szCs w:val="24"/>
          <w:lang w:val="pl-PL"/>
        </w:rPr>
      </w:pPr>
    </w:p>
    <w:p w:rsidR="00085F01" w:rsidRPr="00085F01" w:rsidRDefault="00085F01" w:rsidP="00085F01">
      <w:pPr>
        <w:shd w:val="clear" w:color="auto" w:fill="FFFFFF"/>
        <w:spacing w:after="0"/>
        <w:jc w:val="both"/>
        <w:rPr>
          <w:rFonts w:ascii="Century Gothic" w:hAnsi="Century Gothic" w:cs="Arial"/>
          <w:b/>
          <w:sz w:val="60"/>
          <w:szCs w:val="60"/>
          <w:lang w:val="it-IT"/>
        </w:rPr>
      </w:pPr>
      <w:r w:rsidRPr="00085F01">
        <w:rPr>
          <w:rFonts w:ascii="Century Gothic" w:hAnsi="Century Gothic" w:cs="Arial"/>
          <w:b/>
          <w:sz w:val="60"/>
          <w:szCs w:val="60"/>
          <w:lang w:val="it-IT"/>
        </w:rPr>
        <w:t>06</w:t>
      </w:r>
    </w:p>
    <w:p w:rsidR="00085F01" w:rsidRPr="00085F01" w:rsidRDefault="00085F01" w:rsidP="00085F01">
      <w:pPr>
        <w:spacing w:after="0"/>
        <w:jc w:val="both"/>
        <w:rPr>
          <w:rFonts w:ascii="Century Gothic" w:eastAsiaTheme="minorHAnsi" w:hAnsi="Century Gothic"/>
          <w:b/>
        </w:rPr>
      </w:pPr>
      <w:r w:rsidRPr="00085F01">
        <w:rPr>
          <w:rFonts w:ascii="Century Gothic" w:eastAsiaTheme="minorHAnsi" w:hAnsi="Century Gothic"/>
          <w:b/>
        </w:rPr>
        <w:t xml:space="preserve">PËRGJEGJËSITË E KONSULENTIT </w:t>
      </w:r>
    </w:p>
    <w:p w:rsidR="00085F01" w:rsidRPr="00085F01" w:rsidRDefault="001A7370" w:rsidP="00085F01">
      <w:pPr>
        <w:spacing w:after="0"/>
        <w:jc w:val="both"/>
        <w:rPr>
          <w:rFonts w:ascii="Century Gothic" w:hAnsi="Century Gothic"/>
        </w:rPr>
      </w:pPr>
      <w:r>
        <w:rPr>
          <w:rFonts w:ascii="Century Gothic" w:hAnsi="Century Gothic"/>
          <w:noProof/>
        </w:rPr>
        <w:pict>
          <v:shape id="Straight Arrow Connector 17" o:spid="_x0000_s1051" type="#_x0000_t32" style="position:absolute;left:0;text-align:left;margin-left:-152.05pt;margin-top:7.35pt;width:818.3pt;height:.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" strokecolor="gray">
            <o:lock v:ext="edit" shapetype="f"/>
          </v:shape>
        </w:pict>
      </w:r>
    </w:p>
    <w:p w:rsidR="00085F01" w:rsidRPr="00085F01" w:rsidRDefault="00085F01" w:rsidP="00085F01">
      <w:pPr>
        <w:spacing w:after="0"/>
        <w:jc w:val="both"/>
        <w:rPr>
          <w:rFonts w:ascii="Century Gothic" w:hAnsi="Century Gothic"/>
          <w:sz w:val="24"/>
          <w:szCs w:val="24"/>
        </w:rPr>
      </w:pPr>
      <w:r w:rsidRPr="004C2FD2">
        <w:rPr>
          <w:rFonts w:ascii="Century Gothic" w:hAnsi="Century Gothic"/>
          <w:b/>
          <w:sz w:val="24"/>
          <w:szCs w:val="24"/>
        </w:rPr>
        <w:t>06.1.</w:t>
      </w:r>
      <w:r w:rsidRPr="00085F01">
        <w:rPr>
          <w:rFonts w:ascii="Century Gothic" w:hAnsi="Century Gothic"/>
          <w:sz w:val="24"/>
          <w:szCs w:val="24"/>
        </w:rPr>
        <w:t xml:space="preserve"> Konsulenti do të jetë përgjegjës për zbatimin në tërësi të detyrave të përcaktuara në dokumentin e ToR. Për këtë qëllim, Konsulenti do të mbartë të gjitha shpenzimet që lidhen me punësimin dhe mobilizimi</w:t>
      </w:r>
      <w:r w:rsidR="004C2FD2">
        <w:rPr>
          <w:rFonts w:ascii="Century Gothic" w:hAnsi="Century Gothic"/>
          <w:sz w:val="24"/>
          <w:szCs w:val="24"/>
        </w:rPr>
        <w:t xml:space="preserve">n e ekipit të tij të ekspertëve. </w:t>
      </w:r>
      <w:r w:rsidRPr="00085F01">
        <w:rPr>
          <w:rFonts w:ascii="Century Gothic" w:hAnsi="Century Gothic"/>
          <w:sz w:val="24"/>
          <w:szCs w:val="24"/>
        </w:rPr>
        <w:t>Kjo përfshin shpenzimet e udhëtimit dhe shpenzimet e qëndrimit.</w:t>
      </w:r>
    </w:p>
    <w:p w:rsidR="00085F01" w:rsidRPr="00085F01" w:rsidRDefault="00085F01" w:rsidP="00085F01">
      <w:pPr>
        <w:numPr>
          <w:ilvl w:val="1"/>
          <w:numId w:val="36"/>
        </w:numPr>
        <w:spacing w:after="0"/>
        <w:contextualSpacing/>
        <w:jc w:val="both"/>
        <w:rPr>
          <w:rFonts w:ascii="Century Gothic" w:hAnsi="Century Gothic"/>
          <w:sz w:val="24"/>
          <w:szCs w:val="24"/>
        </w:rPr>
      </w:pPr>
      <w:r w:rsidRPr="00085F01">
        <w:rPr>
          <w:rFonts w:ascii="Century Gothic" w:hAnsi="Century Gothic"/>
          <w:sz w:val="24"/>
          <w:szCs w:val="24"/>
        </w:rPr>
        <w:t>Asnjë objekt nuk do të sigurohet nga Autoriteti Kontraktues.</w:t>
      </w:r>
    </w:p>
    <w:p w:rsidR="00085F01" w:rsidRPr="00085F01" w:rsidRDefault="00085F01" w:rsidP="00085F01">
      <w:pPr>
        <w:spacing w:after="0"/>
        <w:jc w:val="both"/>
        <w:rPr>
          <w:rFonts w:ascii="Century Gothic" w:hAnsi="Century Gothic"/>
          <w:sz w:val="24"/>
          <w:szCs w:val="24"/>
        </w:rPr>
      </w:pPr>
      <w:r w:rsidRPr="004C2FD2">
        <w:rPr>
          <w:rFonts w:ascii="Century Gothic" w:hAnsi="Century Gothic"/>
          <w:b/>
          <w:sz w:val="24"/>
          <w:szCs w:val="24"/>
        </w:rPr>
        <w:t>06.3.</w:t>
      </w:r>
      <w:r w:rsidRPr="00085F01">
        <w:rPr>
          <w:rFonts w:ascii="Century Gothic" w:hAnsi="Century Gothic"/>
          <w:sz w:val="24"/>
          <w:szCs w:val="24"/>
        </w:rPr>
        <w:t xml:space="preserve"> Konsulenti do të jetë përgjegjës për kostot e prodhimit, përkthimit, shtypjes dhe shpërndarjes së të gjithë materialeve informative, </w:t>
      </w:r>
      <w:proofErr w:type="gramStart"/>
      <w:r w:rsidRPr="00085F01">
        <w:rPr>
          <w:rFonts w:ascii="Century Gothic" w:hAnsi="Century Gothic"/>
          <w:sz w:val="24"/>
          <w:szCs w:val="24"/>
        </w:rPr>
        <w:t>dokumenteve</w:t>
      </w:r>
      <w:proofErr w:type="gramEnd"/>
      <w:r w:rsidRPr="00085F01">
        <w:rPr>
          <w:rFonts w:ascii="Century Gothic" w:hAnsi="Century Gothic"/>
          <w:sz w:val="24"/>
          <w:szCs w:val="24"/>
        </w:rPr>
        <w:t xml:space="preserve"> dhe raporteve të kërkuara për kryerjen e detyrës.</w:t>
      </w:r>
    </w:p>
    <w:p w:rsidR="009D70FE" w:rsidRPr="006142BE" w:rsidRDefault="00085F01" w:rsidP="00085F01">
      <w:pPr>
        <w:spacing w:after="0"/>
        <w:jc w:val="both"/>
        <w:rPr>
          <w:rFonts w:ascii="Century Gothic" w:hAnsi="Century Gothic"/>
          <w:sz w:val="24"/>
          <w:szCs w:val="24"/>
          <w:lang w:val="it-IT"/>
        </w:rPr>
      </w:pPr>
      <w:r w:rsidRPr="00705A50">
        <w:rPr>
          <w:rFonts w:ascii="Century Gothic" w:hAnsi="Century Gothic"/>
          <w:b/>
          <w:sz w:val="24"/>
          <w:szCs w:val="24"/>
        </w:rPr>
        <w:t>06.4.</w:t>
      </w:r>
      <w:r w:rsidRPr="00085F01">
        <w:rPr>
          <w:rFonts w:ascii="Century Gothic" w:hAnsi="Century Gothic"/>
          <w:sz w:val="24"/>
          <w:szCs w:val="24"/>
        </w:rPr>
        <w:t xml:space="preserve"> Konsulenti do të jetë i vetmi përgjegjës për përmbushjen në kohë dhe në mënyrë cilësore të të gjitha çështjeve të përmendura më lartë në këtë detyrë. </w:t>
      </w:r>
    </w:p>
    <w:p w:rsidR="00CD3066" w:rsidRDefault="00CD3066" w:rsidP="00085F01">
      <w:pPr>
        <w:spacing w:after="0"/>
        <w:jc w:val="both"/>
        <w:rPr>
          <w:rFonts w:ascii="Century Gothic" w:hAnsi="Century Gothic"/>
          <w:lang w:val="it-IT"/>
        </w:rPr>
      </w:pPr>
    </w:p>
    <w:p w:rsidR="00CD3066" w:rsidRPr="00085F01" w:rsidRDefault="00CD3066" w:rsidP="00085F01">
      <w:pPr>
        <w:spacing w:after="0"/>
        <w:jc w:val="both"/>
        <w:rPr>
          <w:rFonts w:ascii="Century Gothic" w:hAnsi="Century Gothic"/>
          <w:lang w:val="it-IT"/>
        </w:rPr>
      </w:pPr>
    </w:p>
    <w:p w:rsidR="0035232C" w:rsidRPr="00085F01" w:rsidRDefault="0035232C" w:rsidP="00455117">
      <w:pPr>
        <w:shd w:val="clear" w:color="auto" w:fill="FFFFFF"/>
        <w:spacing w:after="0"/>
        <w:jc w:val="both"/>
        <w:rPr>
          <w:rFonts w:ascii="Century Gothic" w:hAnsi="Century Gothic" w:cs="Arial"/>
          <w:b/>
          <w:sz w:val="60"/>
          <w:szCs w:val="60"/>
          <w:lang w:val="it-IT"/>
        </w:rPr>
      </w:pPr>
      <w:r w:rsidRPr="00085F01">
        <w:rPr>
          <w:rFonts w:ascii="Century Gothic" w:hAnsi="Century Gothic" w:cs="Arial"/>
          <w:b/>
          <w:sz w:val="60"/>
          <w:szCs w:val="60"/>
          <w:lang w:val="it-IT"/>
        </w:rPr>
        <w:t>0</w:t>
      </w:r>
      <w:r w:rsidR="00185D39" w:rsidRPr="00085F01">
        <w:rPr>
          <w:rFonts w:ascii="Century Gothic" w:hAnsi="Century Gothic" w:cs="Arial"/>
          <w:b/>
          <w:sz w:val="60"/>
          <w:szCs w:val="60"/>
          <w:lang w:val="it-IT"/>
        </w:rPr>
        <w:t>7</w:t>
      </w:r>
    </w:p>
    <w:p w:rsidR="0035232C" w:rsidRPr="00384B3B" w:rsidRDefault="0035232C" w:rsidP="00455117">
      <w:pPr>
        <w:tabs>
          <w:tab w:val="left" w:pos="709"/>
        </w:tabs>
        <w:spacing w:after="0"/>
        <w:jc w:val="both"/>
        <w:rPr>
          <w:rFonts w:ascii="Century Gothic" w:hAnsi="Century Gothic"/>
          <w:b/>
          <w:sz w:val="24"/>
          <w:szCs w:val="24"/>
          <w:lang w:val="it-IT"/>
        </w:rPr>
      </w:pPr>
      <w:r w:rsidRPr="00384B3B">
        <w:rPr>
          <w:rFonts w:ascii="Century Gothic" w:hAnsi="Century Gothic"/>
          <w:b/>
          <w:sz w:val="24"/>
          <w:szCs w:val="24"/>
          <w:lang w:val="it-IT"/>
        </w:rPr>
        <w:t>MONITORIMI DHE VLERËSIMI</w:t>
      </w:r>
    </w:p>
    <w:p w:rsidR="0035232C" w:rsidRPr="00384B3B" w:rsidRDefault="001A7370" w:rsidP="00455117">
      <w:pPr>
        <w:shd w:val="clear" w:color="auto" w:fill="FFFFFF"/>
        <w:spacing w:after="0"/>
        <w:rPr>
          <w:rFonts w:ascii="Century Gothic" w:hAnsi="Century Gothic" w:cs="Arial"/>
          <w:b/>
          <w:sz w:val="24"/>
          <w:szCs w:val="24"/>
          <w:lang w:val="it-IT"/>
        </w:rPr>
      </w:pPr>
      <w:r>
        <w:rPr>
          <w:rFonts w:ascii="Century Gothic" w:hAnsi="Century Gothic"/>
          <w:b/>
          <w:noProof/>
          <w:sz w:val="24"/>
          <w:szCs w:val="24"/>
          <w:lang w:val="en-GB" w:eastAsia="en-GB"/>
        </w:rPr>
        <w:pict>
          <v:shape id="_x0000_s1044" type="#_x0000_t32" style="position:absolute;margin-left:-152.05pt;margin-top:5.55pt;width:818.3pt;height:.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" strokecolor="gray"/>
        </w:pict>
      </w:r>
    </w:p>
    <w:p w:rsidR="0035232C" w:rsidRPr="00384B3B" w:rsidRDefault="0035232C" w:rsidP="00455117">
      <w:pPr>
        <w:tabs>
          <w:tab w:val="left" w:pos="709"/>
        </w:tabs>
        <w:spacing w:after="0"/>
        <w:ind w:left="709" w:hanging="709"/>
        <w:jc w:val="both"/>
        <w:rPr>
          <w:rFonts w:ascii="Century Gothic" w:hAnsi="Century Gothic"/>
          <w:b/>
          <w:sz w:val="24"/>
          <w:szCs w:val="24"/>
          <w:lang w:val="it-IT"/>
        </w:rPr>
      </w:pPr>
      <w:r w:rsidRPr="00384B3B">
        <w:rPr>
          <w:rFonts w:ascii="Century Gothic" w:hAnsi="Century Gothic"/>
          <w:b/>
          <w:sz w:val="24"/>
          <w:szCs w:val="24"/>
          <w:lang w:val="it-IT"/>
        </w:rPr>
        <w:t>7.1. Përcaktimi i treguesve</w:t>
      </w:r>
    </w:p>
    <w:p w:rsidR="00085F01" w:rsidRPr="00085F01" w:rsidRDefault="00085F01" w:rsidP="00085F01">
      <w:pPr>
        <w:tabs>
          <w:tab w:val="left" w:pos="0"/>
        </w:tabs>
        <w:spacing w:after="0"/>
        <w:jc w:val="both"/>
        <w:rPr>
          <w:rFonts w:ascii="Century Gothic" w:hAnsi="Century Gothic"/>
          <w:sz w:val="24"/>
          <w:szCs w:val="24"/>
        </w:rPr>
      </w:pPr>
      <w:r w:rsidRPr="00705A50">
        <w:rPr>
          <w:rFonts w:ascii="Century Gothic" w:hAnsi="Century Gothic"/>
          <w:b/>
          <w:sz w:val="24"/>
          <w:szCs w:val="24"/>
        </w:rPr>
        <w:t>07.1.</w:t>
      </w:r>
      <w:r w:rsidRPr="00085F01">
        <w:rPr>
          <w:rFonts w:ascii="Century Gothic" w:hAnsi="Century Gothic"/>
          <w:sz w:val="24"/>
          <w:szCs w:val="24"/>
        </w:rPr>
        <w:t xml:space="preserve"> Konsulenti do të punojë në koordinim të plotë me </w:t>
      </w:r>
      <w:r>
        <w:rPr>
          <w:rFonts w:ascii="Century Gothic" w:hAnsi="Century Gothic"/>
          <w:sz w:val="24"/>
          <w:szCs w:val="24"/>
        </w:rPr>
        <w:t>Institutin Komb</w:t>
      </w:r>
      <w:r w:rsidR="00A37B93">
        <w:rPr>
          <w:rFonts w:ascii="Century Gothic" w:hAnsi="Century Gothic"/>
          <w:sz w:val="24"/>
          <w:szCs w:val="24"/>
        </w:rPr>
        <w:t>ë</w:t>
      </w:r>
      <w:r>
        <w:rPr>
          <w:rFonts w:ascii="Century Gothic" w:hAnsi="Century Gothic"/>
          <w:sz w:val="24"/>
          <w:szCs w:val="24"/>
        </w:rPr>
        <w:t>tar t</w:t>
      </w:r>
      <w:r w:rsidR="00A37B93">
        <w:rPr>
          <w:rFonts w:ascii="Century Gothic" w:hAnsi="Century Gothic"/>
          <w:sz w:val="24"/>
          <w:szCs w:val="24"/>
        </w:rPr>
        <w:t>ë</w:t>
      </w:r>
      <w:r>
        <w:rPr>
          <w:rFonts w:ascii="Century Gothic" w:hAnsi="Century Gothic"/>
          <w:sz w:val="24"/>
          <w:szCs w:val="24"/>
        </w:rPr>
        <w:t xml:space="preserve"> Trash</w:t>
      </w:r>
      <w:r w:rsidR="00A37B93">
        <w:rPr>
          <w:rFonts w:ascii="Century Gothic" w:hAnsi="Century Gothic"/>
          <w:sz w:val="24"/>
          <w:szCs w:val="24"/>
        </w:rPr>
        <w:t>ë</w:t>
      </w:r>
      <w:r>
        <w:rPr>
          <w:rFonts w:ascii="Century Gothic" w:hAnsi="Century Gothic"/>
          <w:sz w:val="24"/>
          <w:szCs w:val="24"/>
        </w:rPr>
        <w:t>gimis</w:t>
      </w:r>
      <w:r w:rsidR="00A37B93">
        <w:rPr>
          <w:rFonts w:ascii="Century Gothic" w:hAnsi="Century Gothic"/>
          <w:sz w:val="24"/>
          <w:szCs w:val="24"/>
        </w:rPr>
        <w:t>ë</w:t>
      </w:r>
      <w:r>
        <w:rPr>
          <w:rFonts w:ascii="Century Gothic" w:hAnsi="Century Gothic"/>
          <w:sz w:val="24"/>
          <w:szCs w:val="24"/>
        </w:rPr>
        <w:t xml:space="preserve"> Kulturore</w:t>
      </w:r>
      <w:r w:rsidRPr="00085F01">
        <w:rPr>
          <w:rFonts w:ascii="Century Gothic" w:hAnsi="Century Gothic"/>
          <w:sz w:val="24"/>
          <w:szCs w:val="24"/>
        </w:rPr>
        <w:t xml:space="preserve">, i cili është përgjegjës për menaxhimin e zbatimit të projektit, </w:t>
      </w:r>
      <w:r w:rsidRPr="00085F01">
        <w:rPr>
          <w:rFonts w:ascii="Century Gothic" w:hAnsi="Century Gothic"/>
          <w:sz w:val="24"/>
          <w:szCs w:val="24"/>
        </w:rPr>
        <w:lastRenderedPageBreak/>
        <w:t>aspektet teknike të projekteve specifike të investimeve, si dhe programin e përgjithshëm të investimeve. Një menaxher i projektit do të emërohet në emër të Autoritetit Kontraktor.</w:t>
      </w:r>
    </w:p>
    <w:p w:rsidR="00085F01" w:rsidRPr="00085F01" w:rsidRDefault="00085F01" w:rsidP="00085F01">
      <w:pPr>
        <w:tabs>
          <w:tab w:val="left" w:pos="0"/>
        </w:tabs>
        <w:spacing w:after="0"/>
        <w:jc w:val="both"/>
        <w:rPr>
          <w:rFonts w:ascii="Century Gothic" w:hAnsi="Century Gothic"/>
          <w:sz w:val="24"/>
          <w:szCs w:val="24"/>
        </w:rPr>
      </w:pPr>
      <w:r w:rsidRPr="00705A50">
        <w:rPr>
          <w:rFonts w:ascii="Century Gothic" w:hAnsi="Century Gothic"/>
          <w:b/>
          <w:sz w:val="24"/>
          <w:szCs w:val="24"/>
        </w:rPr>
        <w:t>07.2.</w:t>
      </w:r>
      <w:r w:rsidRPr="00085F01">
        <w:rPr>
          <w:rFonts w:ascii="Century Gothic" w:hAnsi="Century Gothic"/>
          <w:sz w:val="24"/>
          <w:szCs w:val="24"/>
        </w:rPr>
        <w:t xml:space="preserve"> Në nivel qendror, Konsulenti do të ndërveprojë me </w:t>
      </w:r>
      <w:r>
        <w:rPr>
          <w:rFonts w:ascii="Century Gothic" w:hAnsi="Century Gothic"/>
          <w:sz w:val="24"/>
          <w:szCs w:val="24"/>
        </w:rPr>
        <w:t>Institutin Komb</w:t>
      </w:r>
      <w:r w:rsidR="00A37B93">
        <w:rPr>
          <w:rFonts w:ascii="Century Gothic" w:hAnsi="Century Gothic"/>
          <w:sz w:val="24"/>
          <w:szCs w:val="24"/>
        </w:rPr>
        <w:t>ë</w:t>
      </w:r>
      <w:r>
        <w:rPr>
          <w:rFonts w:ascii="Century Gothic" w:hAnsi="Century Gothic"/>
          <w:sz w:val="24"/>
          <w:szCs w:val="24"/>
        </w:rPr>
        <w:t>tar t</w:t>
      </w:r>
      <w:r w:rsidR="00A37B93">
        <w:rPr>
          <w:rFonts w:ascii="Century Gothic" w:hAnsi="Century Gothic"/>
          <w:sz w:val="24"/>
          <w:szCs w:val="24"/>
        </w:rPr>
        <w:t>ë</w:t>
      </w:r>
      <w:r>
        <w:rPr>
          <w:rFonts w:ascii="Century Gothic" w:hAnsi="Century Gothic"/>
          <w:sz w:val="24"/>
          <w:szCs w:val="24"/>
        </w:rPr>
        <w:t xml:space="preserve"> Trash</w:t>
      </w:r>
      <w:r w:rsidR="00A37B93">
        <w:rPr>
          <w:rFonts w:ascii="Century Gothic" w:hAnsi="Century Gothic"/>
          <w:sz w:val="24"/>
          <w:szCs w:val="24"/>
        </w:rPr>
        <w:t>ë</w:t>
      </w:r>
      <w:r>
        <w:rPr>
          <w:rFonts w:ascii="Century Gothic" w:hAnsi="Century Gothic"/>
          <w:sz w:val="24"/>
          <w:szCs w:val="24"/>
        </w:rPr>
        <w:t>gimis</w:t>
      </w:r>
      <w:r w:rsidR="00A37B93">
        <w:rPr>
          <w:rFonts w:ascii="Century Gothic" w:hAnsi="Century Gothic"/>
          <w:sz w:val="24"/>
          <w:szCs w:val="24"/>
        </w:rPr>
        <w:t>ë</w:t>
      </w:r>
      <w:r>
        <w:rPr>
          <w:rFonts w:ascii="Century Gothic" w:hAnsi="Century Gothic"/>
          <w:sz w:val="24"/>
          <w:szCs w:val="24"/>
        </w:rPr>
        <w:t xml:space="preserve"> Kulturore</w:t>
      </w:r>
      <w:r w:rsidRPr="00085F01">
        <w:rPr>
          <w:rFonts w:ascii="Century Gothic" w:hAnsi="Century Gothic"/>
          <w:sz w:val="24"/>
          <w:szCs w:val="24"/>
        </w:rPr>
        <w:t>, e cila është përgjegjëse për menaxhimin e zbatimit të saj.</w:t>
      </w:r>
    </w:p>
    <w:p w:rsidR="00085F01" w:rsidRPr="00085F01" w:rsidRDefault="00085F01" w:rsidP="00085F01">
      <w:pPr>
        <w:tabs>
          <w:tab w:val="left" w:pos="0"/>
        </w:tabs>
        <w:spacing w:after="0"/>
        <w:jc w:val="both"/>
        <w:rPr>
          <w:rFonts w:ascii="Century Gothic" w:hAnsi="Century Gothic"/>
          <w:sz w:val="24"/>
          <w:szCs w:val="24"/>
        </w:rPr>
      </w:pPr>
      <w:r w:rsidRPr="00705A50">
        <w:rPr>
          <w:rFonts w:ascii="Century Gothic" w:hAnsi="Century Gothic"/>
          <w:b/>
          <w:sz w:val="24"/>
          <w:szCs w:val="24"/>
        </w:rPr>
        <w:t>07.3.</w:t>
      </w:r>
      <w:r w:rsidRPr="00085F01">
        <w:rPr>
          <w:rFonts w:ascii="Century Gothic" w:hAnsi="Century Gothic"/>
          <w:sz w:val="24"/>
          <w:szCs w:val="24"/>
        </w:rPr>
        <w:t xml:space="preserve"> Në nivel vendor, Konsulenti do të punojë në koordinim të plotë me Ba</w:t>
      </w:r>
      <w:r w:rsidR="00247260">
        <w:rPr>
          <w:rFonts w:ascii="Century Gothic" w:hAnsi="Century Gothic"/>
          <w:sz w:val="24"/>
          <w:szCs w:val="24"/>
        </w:rPr>
        <w:t>shkin</w:t>
      </w:r>
      <w:r w:rsidR="00D438D1">
        <w:rPr>
          <w:rFonts w:ascii="Century Gothic" w:hAnsi="Century Gothic"/>
          <w:sz w:val="24"/>
          <w:szCs w:val="24"/>
        </w:rPr>
        <w:t>ë</w:t>
      </w:r>
      <w:r w:rsidR="00247260">
        <w:rPr>
          <w:rFonts w:ascii="Century Gothic" w:hAnsi="Century Gothic"/>
          <w:sz w:val="24"/>
          <w:szCs w:val="24"/>
        </w:rPr>
        <w:t xml:space="preserve"> Durr</w:t>
      </w:r>
      <w:r w:rsidR="00D438D1">
        <w:rPr>
          <w:rFonts w:ascii="Century Gothic" w:hAnsi="Century Gothic"/>
          <w:sz w:val="24"/>
          <w:szCs w:val="24"/>
        </w:rPr>
        <w:t>ë</w:t>
      </w:r>
      <w:r w:rsidR="00247260">
        <w:rPr>
          <w:rFonts w:ascii="Century Gothic" w:hAnsi="Century Gothic"/>
          <w:sz w:val="24"/>
          <w:szCs w:val="24"/>
        </w:rPr>
        <w:t>s.</w:t>
      </w:r>
    </w:p>
    <w:p w:rsidR="00085F01" w:rsidRPr="00085F01" w:rsidRDefault="00085F01" w:rsidP="00085F01">
      <w:pPr>
        <w:tabs>
          <w:tab w:val="left" w:pos="0"/>
        </w:tabs>
        <w:spacing w:after="0"/>
        <w:jc w:val="both"/>
        <w:rPr>
          <w:rFonts w:ascii="Century Gothic" w:hAnsi="Century Gothic"/>
          <w:sz w:val="24"/>
          <w:szCs w:val="24"/>
        </w:rPr>
      </w:pPr>
      <w:r w:rsidRPr="00705A50">
        <w:rPr>
          <w:rFonts w:ascii="Century Gothic" w:hAnsi="Century Gothic"/>
          <w:b/>
          <w:sz w:val="24"/>
          <w:szCs w:val="24"/>
        </w:rPr>
        <w:t>07.4.</w:t>
      </w:r>
      <w:r w:rsidRPr="00085F01">
        <w:rPr>
          <w:rFonts w:ascii="Century Gothic" w:hAnsi="Century Gothic"/>
          <w:sz w:val="24"/>
          <w:szCs w:val="24"/>
        </w:rPr>
        <w:t xml:space="preserve"> Konsulenti duhet të mbajë bashkërendim të mirë dhe ndërveprim me Autoritetin Kontraktor gjatë gjithë fazave të caktuara dhe do të ofrojë asistencë nëse kërkohen ndryshime nga Autoriteti Kontraktues për specifikimet.</w:t>
      </w:r>
    </w:p>
    <w:p w:rsidR="00C13E30" w:rsidRPr="00384B3B" w:rsidRDefault="00C13E30" w:rsidP="00085F01">
      <w:pPr>
        <w:tabs>
          <w:tab w:val="left" w:pos="0"/>
        </w:tabs>
        <w:spacing w:after="0"/>
        <w:jc w:val="both"/>
        <w:rPr>
          <w:rFonts w:ascii="Century Gothic" w:eastAsia="Times New Roman" w:hAnsi="Century Gothic" w:cs="Helvetica"/>
          <w:sz w:val="24"/>
          <w:szCs w:val="24"/>
          <w:lang w:val="sq-AL"/>
        </w:rPr>
      </w:pPr>
    </w:p>
    <w:p w:rsidR="0076446D" w:rsidRPr="00384B3B" w:rsidRDefault="0076446D">
      <w:pPr>
        <w:tabs>
          <w:tab w:val="left" w:pos="0"/>
        </w:tabs>
        <w:spacing w:after="0"/>
        <w:jc w:val="both"/>
        <w:rPr>
          <w:rFonts w:ascii="Century Gothic" w:eastAsia="Times New Roman" w:hAnsi="Century Gothic" w:cs="Helvetica"/>
          <w:sz w:val="24"/>
          <w:szCs w:val="24"/>
          <w:lang w:val="sq-AL"/>
        </w:rPr>
      </w:pPr>
    </w:p>
    <w:sectPr w:rsidR="0076446D" w:rsidRPr="00384B3B" w:rsidSect="00894490">
      <w:headerReference w:type="default" r:id="rId22"/>
      <w:footerReference w:type="default" r:id="rId23"/>
      <w:type w:val="continuous"/>
      <w:pgSz w:w="12240" w:h="15840"/>
      <w:pgMar w:top="1008" w:right="1008" w:bottom="1008" w:left="1008"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370" w:rsidRDefault="001A7370" w:rsidP="00736B1C">
      <w:pPr>
        <w:spacing w:after="0" w:line="240" w:lineRule="auto"/>
      </w:pPr>
      <w:r>
        <w:separator/>
      </w:r>
    </w:p>
  </w:endnote>
  <w:endnote w:type="continuationSeparator" w:id="0">
    <w:p w:rsidR="001A7370" w:rsidRDefault="001A7370" w:rsidP="00736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inion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Antiqua-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1E7" w:rsidRPr="009D3CB2" w:rsidRDefault="00C551E7" w:rsidP="008017D9">
    <w:pPr>
      <w:pStyle w:val="BodyText"/>
      <w:tabs>
        <w:tab w:val="left" w:pos="506"/>
        <w:tab w:val="right" w:pos="13869"/>
      </w:tabs>
      <w:spacing w:after="0" w:line="276" w:lineRule="auto"/>
      <w:jc w:val="right"/>
      <w:rPr>
        <w:rFonts w:ascii="Century Gothic" w:hAnsi="Century Gothic"/>
        <w:color w:val="A6A6A6" w:themeColor="background1" w:themeShade="A6"/>
        <w:sz w:val="18"/>
        <w:szCs w:val="18"/>
        <w:lang w:val="it-IT"/>
      </w:rPr>
    </w:pPr>
    <w:r w:rsidRPr="009D3CB2">
      <w:rPr>
        <w:rFonts w:ascii="Century Gothic" w:hAnsi="Century Gothic"/>
        <w:color w:val="A6A6A6" w:themeColor="background1" w:themeShade="A6"/>
        <w:sz w:val="18"/>
        <w:szCs w:val="18"/>
        <w:lang w:val="it-IT"/>
      </w:rPr>
      <w:t>TERM</w:t>
    </w:r>
    <w:r>
      <w:rPr>
        <w:rFonts w:ascii="Century Gothic" w:hAnsi="Century Gothic"/>
        <w:color w:val="A6A6A6" w:themeColor="background1" w:themeShade="A6"/>
        <w:sz w:val="18"/>
        <w:szCs w:val="18"/>
        <w:lang w:val="it-IT"/>
      </w:rPr>
      <w:t>A</w:t>
    </w:r>
    <w:r w:rsidRPr="009D3CB2">
      <w:rPr>
        <w:rFonts w:ascii="Century Gothic" w:hAnsi="Century Gothic"/>
        <w:color w:val="A6A6A6" w:themeColor="background1" w:themeShade="A6"/>
        <w:sz w:val="18"/>
        <w:szCs w:val="18"/>
        <w:lang w:val="it-IT"/>
      </w:rPr>
      <w:t xml:space="preserve"> REFERENCE</w:t>
    </w:r>
  </w:p>
  <w:p w:rsidR="00C551E7" w:rsidRPr="00981AF6" w:rsidRDefault="00981AF6" w:rsidP="0010617C">
    <w:pPr>
      <w:pStyle w:val="BodyText"/>
      <w:tabs>
        <w:tab w:val="left" w:pos="506"/>
        <w:tab w:val="right" w:pos="13869"/>
      </w:tabs>
      <w:jc w:val="right"/>
      <w:rPr>
        <w:rFonts w:ascii="Century Gothic" w:hAnsi="Century Gothic"/>
        <w:b w:val="0"/>
        <w:iCs/>
        <w:color w:val="7F7F7F" w:themeColor="text1" w:themeTint="80"/>
        <w:sz w:val="18"/>
        <w:szCs w:val="18"/>
        <w:lang w:val="it-IT"/>
      </w:rPr>
    </w:pPr>
    <w:r w:rsidRPr="00981AF6">
      <w:rPr>
        <w:rFonts w:ascii="Century Gothic" w:hAnsi="Century Gothic"/>
        <w:color w:val="00000A"/>
        <w:sz w:val="18"/>
        <w:szCs w:val="18"/>
        <w:lang w:val="it-IT"/>
      </w:rPr>
      <w:t>Hartim “Plani i konservimit, Ndërhyrje përforcuese dhe restauruese në objektin: Muri i Kalasë Durrës (pa Kullën C por me Kullën Veneciane Durrës)”</w:t>
    </w:r>
  </w:p>
  <w:p w:rsidR="00C551E7" w:rsidRPr="00E53FAC" w:rsidRDefault="00C551E7">
    <w:pPr>
      <w:pStyle w:val="Footer"/>
      <w:jc w:val="center"/>
      <w:rPr>
        <w:rFonts w:asciiTheme="minorHAnsi" w:hAnsiTheme="minorHAnsi"/>
        <w:lang w:val="it-IT"/>
      </w:rPr>
    </w:pPr>
  </w:p>
  <w:p w:rsidR="00C551E7" w:rsidRPr="00E53FAC" w:rsidRDefault="00C551E7">
    <w:pPr>
      <w:pStyle w:val="Footer"/>
      <w:rPr>
        <w:rFonts w:asciiTheme="minorHAnsi" w:hAnsiTheme="minorHAnsi"/>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370" w:rsidRDefault="001A7370" w:rsidP="00736B1C">
      <w:pPr>
        <w:spacing w:after="0" w:line="240" w:lineRule="auto"/>
      </w:pPr>
      <w:r>
        <w:separator/>
      </w:r>
    </w:p>
  </w:footnote>
  <w:footnote w:type="continuationSeparator" w:id="0">
    <w:p w:rsidR="001A7370" w:rsidRDefault="001A7370" w:rsidP="00736B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1E7" w:rsidRPr="009D3CB2" w:rsidRDefault="001A7370" w:rsidP="00FA046E">
    <w:pPr>
      <w:pStyle w:val="Header"/>
      <w:jc w:val="right"/>
      <w:rPr>
        <w:rFonts w:asciiTheme="minorHAnsi" w:hAnsiTheme="minorHAnsi"/>
        <w:color w:val="A6A6A6" w:themeColor="background1" w:themeShade="A6"/>
        <w:lang w:val="it-IT"/>
      </w:rPr>
    </w:pPr>
    <w:r>
      <w:rPr>
        <w:rFonts w:asciiTheme="minorHAnsi" w:hAnsiTheme="minorHAnsi"/>
        <w:noProof/>
        <w:color w:val="A6A6A6" w:themeColor="background1" w:themeShade="A6"/>
        <w:sz w:val="24"/>
        <w:szCs w:val="24"/>
      </w:rPr>
      <w:pict>
        <v:shapetype id="_x0000_t32" coordsize="21600,21600" o:spt="32" o:oned="t" path="m,l21600,21600e" filled="f">
          <v:path arrowok="t" fillok="f" o:connecttype="none"/>
          <o:lock v:ext="edit" shapetype="t"/>
        </v:shapetype>
        <v:shape id="Straight Arrow Connector 3" o:spid="_x0000_s2050" type="#_x0000_t32" style="position:absolute;left:0;text-align:left;margin-left:-58.1pt;margin-top:11.65pt;width:818.3pt;height:.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" strokecolor="gray"/>
      </w:pict>
    </w:r>
    <w:r w:rsidR="00C551E7" w:rsidRPr="009D3CB2">
      <w:rPr>
        <w:rFonts w:asciiTheme="minorHAnsi" w:hAnsiTheme="minorHAnsi"/>
        <w:color w:val="A6A6A6" w:themeColor="background1" w:themeShade="A6"/>
        <w:lang w:val="it-IT"/>
      </w:rPr>
      <w:t xml:space="preserve"> |</w:t>
    </w:r>
    <w:r w:rsidR="00C551E7" w:rsidRPr="009D3CB2">
      <w:rPr>
        <w:rFonts w:asciiTheme="minorHAnsi" w:hAnsiTheme="minorHAnsi"/>
        <w:b/>
        <w:color w:val="A6A6A6" w:themeColor="background1" w:themeShade="A6"/>
      </w:rPr>
      <w:fldChar w:fldCharType="begin"/>
    </w:r>
    <w:r w:rsidR="00C551E7" w:rsidRPr="009D3CB2">
      <w:rPr>
        <w:rFonts w:asciiTheme="minorHAnsi" w:hAnsiTheme="minorHAnsi"/>
        <w:b/>
        <w:color w:val="A6A6A6" w:themeColor="background1" w:themeShade="A6"/>
        <w:lang w:val="it-IT"/>
      </w:rPr>
      <w:instrText xml:space="preserve"> PAGE   \* MERGEFORMAT </w:instrText>
    </w:r>
    <w:r w:rsidR="00C551E7" w:rsidRPr="009D3CB2">
      <w:rPr>
        <w:rFonts w:asciiTheme="minorHAnsi" w:hAnsiTheme="minorHAnsi"/>
        <w:b/>
        <w:color w:val="A6A6A6" w:themeColor="background1" w:themeShade="A6"/>
      </w:rPr>
      <w:fldChar w:fldCharType="separate"/>
    </w:r>
    <w:r w:rsidR="0004501B">
      <w:rPr>
        <w:rFonts w:asciiTheme="minorHAnsi" w:hAnsiTheme="minorHAnsi"/>
        <w:b/>
        <w:noProof/>
        <w:color w:val="A6A6A6" w:themeColor="background1" w:themeShade="A6"/>
        <w:lang w:val="it-IT"/>
      </w:rPr>
      <w:t>23</w:t>
    </w:r>
    <w:r w:rsidR="00C551E7" w:rsidRPr="009D3CB2">
      <w:rPr>
        <w:rFonts w:asciiTheme="minorHAnsi" w:hAnsiTheme="minorHAnsi"/>
        <w:b/>
        <w:color w:val="A6A6A6" w:themeColor="background1" w:themeShade="A6"/>
      </w:rPr>
      <w:fldChar w:fldCharType="end"/>
    </w:r>
  </w:p>
  <w:p w:rsidR="00C551E7" w:rsidRPr="009D3CB2" w:rsidRDefault="00C551E7" w:rsidP="00FA046E">
    <w:pPr>
      <w:pStyle w:val="Header"/>
      <w:jc w:val="right"/>
      <w:rPr>
        <w:rFonts w:asciiTheme="minorHAnsi" w:hAnsiTheme="minorHAnsi"/>
        <w:b/>
        <w:iCs/>
        <w:color w:val="A6A6A6" w:themeColor="background1" w:themeShade="A6"/>
        <w:sz w:val="20"/>
        <w:szCs w:val="20"/>
        <w:lang w:val="it-IT"/>
      </w:rPr>
    </w:pPr>
    <w:r>
      <w:rPr>
        <w:rFonts w:asciiTheme="minorHAnsi" w:hAnsiTheme="minorHAnsi"/>
        <w:b/>
        <w:iCs/>
        <w:color w:val="A6A6A6" w:themeColor="background1" w:themeShade="A6"/>
        <w:sz w:val="20"/>
        <w:szCs w:val="20"/>
        <w:lang w:val="it-IT"/>
      </w:rPr>
      <w:t>INSTITUTI KOMBËTAR I TRASHËGIMISË KULTORORE</w:t>
    </w:r>
  </w:p>
  <w:p w:rsidR="00C551E7" w:rsidRPr="009D3CB2" w:rsidRDefault="00C551E7">
    <w:pPr>
      <w:pStyle w:val="Header"/>
      <w:rPr>
        <w:rFonts w:asciiTheme="minorHAnsi" w:hAnsiTheme="minorHAnsi"/>
        <w:color w:val="A6A6A6" w:themeColor="background1" w:themeShade="A6"/>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B4F6F54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03"/>
    <w:multiLevelType w:val="multilevel"/>
    <w:tmpl w:val="00000003"/>
    <w:name w:val="WWNum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nsid w:val="00000004"/>
    <w:multiLevelType w:val="multilevel"/>
    <w:tmpl w:val="00000004"/>
    <w:name w:val="WWNum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nsid w:val="00B7117B"/>
    <w:multiLevelType w:val="hybridMultilevel"/>
    <w:tmpl w:val="5B289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FE3949"/>
    <w:multiLevelType w:val="hybridMultilevel"/>
    <w:tmpl w:val="B20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9570F9"/>
    <w:multiLevelType w:val="hybridMultilevel"/>
    <w:tmpl w:val="AB2894DC"/>
    <w:lvl w:ilvl="0" w:tplc="4ED264B8">
      <w:start w:val="10"/>
      <w:numFmt w:val="bullet"/>
      <w:lvlText w:val="-"/>
      <w:lvlJc w:val="left"/>
      <w:pPr>
        <w:ind w:left="1440" w:hanging="360"/>
      </w:pPr>
      <w:rPr>
        <w:rFonts w:ascii="Bookman Old Style" w:eastAsia="MS Mincho" w:hAnsi="Bookman Old Style" w:cs="Bookman Old Styl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374165"/>
    <w:multiLevelType w:val="hybridMultilevel"/>
    <w:tmpl w:val="4BC6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2627AA"/>
    <w:multiLevelType w:val="multilevel"/>
    <w:tmpl w:val="E9004DDC"/>
    <w:lvl w:ilvl="0">
      <w:start w:val="6"/>
      <w:numFmt w:val="decimalZero"/>
      <w:lvlText w:val="%1."/>
      <w:lvlJc w:val="left"/>
      <w:pPr>
        <w:ind w:left="480" w:hanging="48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F2A7BBF"/>
    <w:multiLevelType w:val="multilevel"/>
    <w:tmpl w:val="27729044"/>
    <w:lvl w:ilvl="0">
      <w:start w:val="7"/>
      <w:numFmt w:val="decimalZero"/>
      <w:lvlText w:val="%1."/>
      <w:lvlJc w:val="left"/>
      <w:pPr>
        <w:ind w:left="480" w:hanging="480"/>
      </w:pPr>
      <w:rPr>
        <w:rFonts w:cs="Calibri" w:hint="default"/>
      </w:rPr>
    </w:lvl>
    <w:lvl w:ilvl="1">
      <w:start w:val="1"/>
      <w:numFmt w:val="decimal"/>
      <w:lvlText w:val="%1.%2."/>
      <w:lvlJc w:val="left"/>
      <w:pPr>
        <w:ind w:left="720" w:hanging="72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440" w:hanging="144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9">
    <w:nsid w:val="127E17EC"/>
    <w:multiLevelType w:val="hybridMultilevel"/>
    <w:tmpl w:val="7D0CB902"/>
    <w:lvl w:ilvl="0" w:tplc="1834E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BA0BC0"/>
    <w:multiLevelType w:val="hybridMultilevel"/>
    <w:tmpl w:val="E20C8CF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BB4A3D"/>
    <w:multiLevelType w:val="multilevel"/>
    <w:tmpl w:val="88884A16"/>
    <w:lvl w:ilvl="0">
      <w:start w:val="2"/>
      <w:numFmt w:val="decimalZero"/>
      <w:lvlText w:val="%1."/>
      <w:lvlJc w:val="left"/>
      <w:pPr>
        <w:ind w:left="480" w:hanging="480"/>
      </w:pPr>
      <w:rPr>
        <w:rFonts w:cs="Calibri" w:hint="default"/>
      </w:rPr>
    </w:lvl>
    <w:lvl w:ilvl="1">
      <w:start w:val="1"/>
      <w:numFmt w:val="decimal"/>
      <w:lvlText w:val="%1.%2."/>
      <w:lvlJc w:val="left"/>
      <w:pPr>
        <w:ind w:left="720" w:hanging="72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440" w:hanging="144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2">
    <w:nsid w:val="14DF60FE"/>
    <w:multiLevelType w:val="hybridMultilevel"/>
    <w:tmpl w:val="FFA629CA"/>
    <w:lvl w:ilvl="0" w:tplc="3A8EAF56">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14F11D0D"/>
    <w:multiLevelType w:val="hybridMultilevel"/>
    <w:tmpl w:val="3FA2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D221A8"/>
    <w:multiLevelType w:val="multilevel"/>
    <w:tmpl w:val="BE2AEDD0"/>
    <w:lvl w:ilvl="0">
      <w:start w:val="1"/>
      <w:numFmt w:val="decimalZero"/>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7BD6C27"/>
    <w:multiLevelType w:val="hybridMultilevel"/>
    <w:tmpl w:val="B1CEBAB0"/>
    <w:lvl w:ilvl="0" w:tplc="4ED264B8">
      <w:start w:val="10"/>
      <w:numFmt w:val="bullet"/>
      <w:lvlText w:val="-"/>
      <w:lvlJc w:val="left"/>
      <w:pPr>
        <w:ind w:left="720" w:hanging="360"/>
      </w:pPr>
      <w:rPr>
        <w:rFonts w:ascii="Bookman Old Style" w:eastAsia="MS Mincho"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E83E9A"/>
    <w:multiLevelType w:val="hybridMultilevel"/>
    <w:tmpl w:val="D82A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CC2AFA"/>
    <w:multiLevelType w:val="hybridMultilevel"/>
    <w:tmpl w:val="D6B450E2"/>
    <w:lvl w:ilvl="0" w:tplc="3A8EAF5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1B717C86"/>
    <w:multiLevelType w:val="hybridMultilevel"/>
    <w:tmpl w:val="C296885C"/>
    <w:lvl w:ilvl="0" w:tplc="4ED264B8">
      <w:start w:val="10"/>
      <w:numFmt w:val="bullet"/>
      <w:lvlText w:val="-"/>
      <w:lvlJc w:val="left"/>
      <w:pPr>
        <w:ind w:left="720" w:hanging="360"/>
      </w:pPr>
      <w:rPr>
        <w:rFonts w:ascii="Bookman Old Style" w:eastAsia="MS Mincho"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923A92"/>
    <w:multiLevelType w:val="hybridMultilevel"/>
    <w:tmpl w:val="BE3A57C2"/>
    <w:lvl w:ilvl="0" w:tplc="EC3A3452">
      <w:numFmt w:val="bullet"/>
      <w:lvlText w:val="-"/>
      <w:lvlJc w:val="left"/>
      <w:pPr>
        <w:ind w:left="720" w:hanging="360"/>
      </w:pPr>
      <w:rPr>
        <w:rFonts w:ascii="Times New Roman" w:eastAsia="Times New Roman" w:hAnsi="Times New Roman" w:cs="Times New Roman" w:hint="default"/>
      </w:rPr>
    </w:lvl>
    <w:lvl w:ilvl="1" w:tplc="4A005F6C">
      <w:start w:val="105"/>
      <w:numFmt w:val="bullet"/>
      <w:lvlText w:val="•"/>
      <w:lvlJc w:val="left"/>
      <w:pPr>
        <w:ind w:left="1800" w:hanging="720"/>
      </w:pPr>
      <w:rPr>
        <w:rFonts w:ascii="Century Gothic" w:eastAsia="Calibri" w:hAnsi="Century Gothic"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F1636B"/>
    <w:multiLevelType w:val="hybridMultilevel"/>
    <w:tmpl w:val="9BB622D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2A7CC2"/>
    <w:multiLevelType w:val="hybridMultilevel"/>
    <w:tmpl w:val="C77ECBB2"/>
    <w:lvl w:ilvl="0" w:tplc="3A8EAF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3224AB"/>
    <w:multiLevelType w:val="hybridMultilevel"/>
    <w:tmpl w:val="25384250"/>
    <w:name w:val="__12"/>
    <w:lvl w:ilvl="0" w:tplc="B12800D8">
      <w:start w:val="1"/>
      <w:numFmt w:val="decimal"/>
      <w:lvlRestart w:val="0"/>
      <w:pStyle w:val="Considrant"/>
      <w:lvlText w:val="(%1)"/>
      <w:lvlJc w:val="left"/>
      <w:pPr>
        <w:tabs>
          <w:tab w:val="num" w:pos="709"/>
        </w:tabs>
        <w:ind w:left="709" w:hanging="709"/>
      </w:pPr>
    </w:lvl>
    <w:lvl w:ilvl="1" w:tplc="57860BBE">
      <w:start w:val="1"/>
      <w:numFmt w:val="decimal"/>
      <w:lvlText w:val="%2."/>
      <w:lvlJc w:val="left"/>
      <w:pPr>
        <w:tabs>
          <w:tab w:val="num" w:pos="397"/>
        </w:tabs>
        <w:ind w:left="397" w:hanging="39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35891166"/>
    <w:multiLevelType w:val="hybridMultilevel"/>
    <w:tmpl w:val="51DAA4D0"/>
    <w:lvl w:ilvl="0" w:tplc="4ED264B8">
      <w:start w:val="10"/>
      <w:numFmt w:val="bullet"/>
      <w:lvlText w:val="-"/>
      <w:lvlJc w:val="left"/>
      <w:pPr>
        <w:ind w:left="720" w:hanging="360"/>
      </w:pPr>
      <w:rPr>
        <w:rFonts w:ascii="Bookman Old Style" w:eastAsia="MS Mincho"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A57E6B"/>
    <w:multiLevelType w:val="multilevel"/>
    <w:tmpl w:val="3A3A3D82"/>
    <w:lvl w:ilvl="0">
      <w:start w:val="5"/>
      <w:numFmt w:val="decimalZero"/>
      <w:lvlText w:val="%1."/>
      <w:lvlJc w:val="left"/>
      <w:pPr>
        <w:ind w:left="480" w:hanging="480"/>
      </w:pPr>
      <w:rPr>
        <w:rFonts w:cs="Calibri" w:hint="default"/>
      </w:rPr>
    </w:lvl>
    <w:lvl w:ilvl="1">
      <w:start w:val="1"/>
      <w:numFmt w:val="decimal"/>
      <w:lvlText w:val="%1.%2."/>
      <w:lvlJc w:val="left"/>
      <w:pPr>
        <w:ind w:left="720" w:hanging="72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440" w:hanging="144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40912EFF"/>
    <w:multiLevelType w:val="hybridMultilevel"/>
    <w:tmpl w:val="D1CE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2F0547"/>
    <w:multiLevelType w:val="hybridMultilevel"/>
    <w:tmpl w:val="C0D65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69450F"/>
    <w:multiLevelType w:val="hybridMultilevel"/>
    <w:tmpl w:val="0340238C"/>
    <w:lvl w:ilvl="0" w:tplc="EC3A34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4C3F88"/>
    <w:multiLevelType w:val="hybridMultilevel"/>
    <w:tmpl w:val="261C5A3C"/>
    <w:lvl w:ilvl="0" w:tplc="3A8EAF56">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nsid w:val="46173046"/>
    <w:multiLevelType w:val="hybridMultilevel"/>
    <w:tmpl w:val="7370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703BEB"/>
    <w:multiLevelType w:val="hybridMultilevel"/>
    <w:tmpl w:val="D646E3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203D04"/>
    <w:multiLevelType w:val="hybridMultilevel"/>
    <w:tmpl w:val="B1AA70B0"/>
    <w:lvl w:ilvl="0" w:tplc="6D0CFE20">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F76BE0"/>
    <w:multiLevelType w:val="hybridMultilevel"/>
    <w:tmpl w:val="8500D9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0A3584"/>
    <w:multiLevelType w:val="hybridMultilevel"/>
    <w:tmpl w:val="B0764ABA"/>
    <w:lvl w:ilvl="0" w:tplc="EC3A34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5E53A5"/>
    <w:multiLevelType w:val="hybridMultilevel"/>
    <w:tmpl w:val="5288923A"/>
    <w:lvl w:ilvl="0" w:tplc="4ED264B8">
      <w:start w:val="10"/>
      <w:numFmt w:val="bullet"/>
      <w:lvlText w:val="-"/>
      <w:lvlJc w:val="left"/>
      <w:pPr>
        <w:ind w:left="720" w:hanging="360"/>
      </w:pPr>
      <w:rPr>
        <w:rFonts w:ascii="Bookman Old Style" w:eastAsia="MS Mincho"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E85117"/>
    <w:multiLevelType w:val="hybridMultilevel"/>
    <w:tmpl w:val="359E3492"/>
    <w:lvl w:ilvl="0" w:tplc="4ED264B8">
      <w:start w:val="10"/>
      <w:numFmt w:val="bullet"/>
      <w:lvlText w:val="-"/>
      <w:lvlJc w:val="left"/>
      <w:pPr>
        <w:ind w:left="720" w:hanging="360"/>
      </w:pPr>
      <w:rPr>
        <w:rFonts w:ascii="Bookman Old Style" w:eastAsia="MS Mincho"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071CC2"/>
    <w:multiLevelType w:val="hybridMultilevel"/>
    <w:tmpl w:val="F380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874196"/>
    <w:multiLevelType w:val="multilevel"/>
    <w:tmpl w:val="408A39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315746F"/>
    <w:multiLevelType w:val="multilevel"/>
    <w:tmpl w:val="377632FE"/>
    <w:lvl w:ilvl="0">
      <w:start w:val="3"/>
      <w:numFmt w:val="decimalZero"/>
      <w:lvlText w:val="%1."/>
      <w:lvlJc w:val="left"/>
      <w:pPr>
        <w:ind w:left="480" w:hanging="480"/>
      </w:pPr>
      <w:rPr>
        <w:rFonts w:cs="Calibri" w:hint="default"/>
      </w:rPr>
    </w:lvl>
    <w:lvl w:ilvl="1">
      <w:start w:val="1"/>
      <w:numFmt w:val="decimal"/>
      <w:lvlText w:val="%1.%2."/>
      <w:lvlJc w:val="left"/>
      <w:pPr>
        <w:ind w:left="720" w:hanging="72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440" w:hanging="144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40">
    <w:nsid w:val="644C0311"/>
    <w:multiLevelType w:val="multilevel"/>
    <w:tmpl w:val="ABEC09FC"/>
    <w:lvl w:ilvl="0">
      <w:start w:val="2"/>
      <w:numFmt w:val="decimalZero"/>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4DD2C88"/>
    <w:multiLevelType w:val="hybridMultilevel"/>
    <w:tmpl w:val="53AEB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4177BA"/>
    <w:multiLevelType w:val="hybridMultilevel"/>
    <w:tmpl w:val="D9C6FED0"/>
    <w:lvl w:ilvl="0" w:tplc="4ED264B8">
      <w:start w:val="10"/>
      <w:numFmt w:val="bullet"/>
      <w:lvlText w:val="-"/>
      <w:lvlJc w:val="left"/>
      <w:pPr>
        <w:ind w:left="1800" w:hanging="360"/>
      </w:pPr>
      <w:rPr>
        <w:rFonts w:ascii="Bookman Old Style" w:eastAsia="MS Mincho" w:hAnsi="Bookman Old Style" w:cs="Bookman Old Style"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6AAB5E81"/>
    <w:multiLevelType w:val="multilevel"/>
    <w:tmpl w:val="78BC3AD2"/>
    <w:lvl w:ilvl="0">
      <w:start w:val="1"/>
      <w:numFmt w:val="decimalZero"/>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6F4F6863"/>
    <w:multiLevelType w:val="hybridMultilevel"/>
    <w:tmpl w:val="B2C2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3D6D6B"/>
    <w:multiLevelType w:val="hybridMultilevel"/>
    <w:tmpl w:val="D4623448"/>
    <w:lvl w:ilvl="0" w:tplc="4DCE5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617423"/>
    <w:multiLevelType w:val="multilevel"/>
    <w:tmpl w:val="4880DFC6"/>
    <w:lvl w:ilvl="0">
      <w:start w:val="2"/>
      <w:numFmt w:val="decimalZero"/>
      <w:lvlText w:val="%1."/>
      <w:lvlJc w:val="left"/>
      <w:pPr>
        <w:ind w:left="480" w:hanging="480"/>
      </w:pPr>
      <w:rPr>
        <w:rFonts w:cs="Arial" w:hint="default"/>
      </w:rPr>
    </w:lvl>
    <w:lvl w:ilvl="1">
      <w:start w:val="5"/>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47">
    <w:nsid w:val="75534DD8"/>
    <w:multiLevelType w:val="hybridMultilevel"/>
    <w:tmpl w:val="4D8ECDE2"/>
    <w:lvl w:ilvl="0" w:tplc="EC3A34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9F17F4"/>
    <w:multiLevelType w:val="multilevel"/>
    <w:tmpl w:val="48F2CDCA"/>
    <w:lvl w:ilvl="0">
      <w:start w:val="4"/>
      <w:numFmt w:val="decimalZero"/>
      <w:lvlText w:val="%1."/>
      <w:lvlJc w:val="left"/>
      <w:pPr>
        <w:ind w:left="480" w:hanging="480"/>
      </w:pPr>
      <w:rPr>
        <w:rFonts w:cs="Calibri" w:hint="default"/>
      </w:rPr>
    </w:lvl>
    <w:lvl w:ilvl="1">
      <w:start w:val="1"/>
      <w:numFmt w:val="decimal"/>
      <w:lvlText w:val="%1.%2."/>
      <w:lvlJc w:val="left"/>
      <w:pPr>
        <w:ind w:left="720" w:hanging="72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440" w:hanging="144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49">
    <w:nsid w:val="7FEC60BE"/>
    <w:multiLevelType w:val="hybridMultilevel"/>
    <w:tmpl w:val="9E6888B4"/>
    <w:lvl w:ilvl="0" w:tplc="4ED264B8">
      <w:start w:val="10"/>
      <w:numFmt w:val="bullet"/>
      <w:lvlText w:val="-"/>
      <w:lvlJc w:val="left"/>
      <w:pPr>
        <w:ind w:left="720" w:hanging="360"/>
      </w:pPr>
      <w:rPr>
        <w:rFonts w:ascii="Bookman Old Style" w:eastAsia="MS Mincho"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9"/>
  </w:num>
  <w:num w:numId="3">
    <w:abstractNumId w:val="42"/>
  </w:num>
  <w:num w:numId="4">
    <w:abstractNumId w:val="43"/>
  </w:num>
  <w:num w:numId="5">
    <w:abstractNumId w:val="40"/>
  </w:num>
  <w:num w:numId="6">
    <w:abstractNumId w:val="5"/>
  </w:num>
  <w:num w:numId="7">
    <w:abstractNumId w:val="25"/>
  </w:num>
  <w:num w:numId="8">
    <w:abstractNumId w:val="18"/>
  </w:num>
  <w:num w:numId="9">
    <w:abstractNumId w:val="47"/>
  </w:num>
  <w:num w:numId="10">
    <w:abstractNumId w:val="29"/>
  </w:num>
  <w:num w:numId="11">
    <w:abstractNumId w:val="12"/>
  </w:num>
  <w:num w:numId="12">
    <w:abstractNumId w:val="10"/>
  </w:num>
  <w:num w:numId="13">
    <w:abstractNumId w:val="15"/>
  </w:num>
  <w:num w:numId="14">
    <w:abstractNumId w:val="17"/>
  </w:num>
  <w:num w:numId="15">
    <w:abstractNumId w:val="27"/>
  </w:num>
  <w:num w:numId="16">
    <w:abstractNumId w:val="11"/>
  </w:num>
  <w:num w:numId="17">
    <w:abstractNumId w:val="39"/>
  </w:num>
  <w:num w:numId="18">
    <w:abstractNumId w:val="48"/>
  </w:num>
  <w:num w:numId="19">
    <w:abstractNumId w:val="24"/>
  </w:num>
  <w:num w:numId="20">
    <w:abstractNumId w:val="8"/>
  </w:num>
  <w:num w:numId="21">
    <w:abstractNumId w:val="14"/>
  </w:num>
  <w:num w:numId="22">
    <w:abstractNumId w:val="21"/>
  </w:num>
  <w:num w:numId="23">
    <w:abstractNumId w:val="34"/>
  </w:num>
  <w:num w:numId="24">
    <w:abstractNumId w:val="19"/>
  </w:num>
  <w:num w:numId="25">
    <w:abstractNumId w:val="20"/>
  </w:num>
  <w:num w:numId="26">
    <w:abstractNumId w:val="33"/>
  </w:num>
  <w:num w:numId="27">
    <w:abstractNumId w:val="0"/>
  </w:num>
  <w:num w:numId="28">
    <w:abstractNumId w:val="22"/>
  </w:num>
  <w:num w:numId="29">
    <w:abstractNumId w:val="46"/>
  </w:num>
  <w:num w:numId="30">
    <w:abstractNumId w:val="36"/>
  </w:num>
  <w:num w:numId="31">
    <w:abstractNumId w:val="31"/>
  </w:num>
  <w:num w:numId="32">
    <w:abstractNumId w:val="32"/>
  </w:num>
  <w:num w:numId="33">
    <w:abstractNumId w:val="23"/>
  </w:num>
  <w:num w:numId="34">
    <w:abstractNumId w:val="6"/>
  </w:num>
  <w:num w:numId="35">
    <w:abstractNumId w:val="26"/>
  </w:num>
  <w:num w:numId="36">
    <w:abstractNumId w:val="7"/>
  </w:num>
  <w:num w:numId="37">
    <w:abstractNumId w:val="30"/>
  </w:num>
  <w:num w:numId="38">
    <w:abstractNumId w:val="1"/>
  </w:num>
  <w:num w:numId="39">
    <w:abstractNumId w:val="2"/>
  </w:num>
  <w:num w:numId="40">
    <w:abstractNumId w:val="16"/>
  </w:num>
  <w:num w:numId="41">
    <w:abstractNumId w:val="38"/>
  </w:num>
  <w:num w:numId="42">
    <w:abstractNumId w:val="4"/>
  </w:num>
  <w:num w:numId="43">
    <w:abstractNumId w:val="37"/>
  </w:num>
  <w:num w:numId="44">
    <w:abstractNumId w:val="28"/>
  </w:num>
  <w:num w:numId="45">
    <w:abstractNumId w:val="13"/>
  </w:num>
  <w:num w:numId="46">
    <w:abstractNumId w:val="45"/>
  </w:num>
  <w:num w:numId="47">
    <w:abstractNumId w:val="9"/>
  </w:num>
  <w:num w:numId="48">
    <w:abstractNumId w:val="3"/>
  </w:num>
  <w:num w:numId="49">
    <w:abstractNumId w:val="44"/>
  </w:num>
  <w:num w:numId="50">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283"/>
  <w:characterSpacingControl w:val="doNotCompress"/>
  <w:hdrShapeDefaults>
    <o:shapedefaults v:ext="edit" spidmax="2051">
      <o:colormru v:ext="edit" colors="#893f80"/>
    </o:shapedefaults>
    <o:shapelayout v:ext="edit">
      <o:idmap v:ext="edit" data="2"/>
      <o:rules v:ext="edit">
        <o:r id="V:Rule1" type="connector" idref="#Straight Arrow Connector 3"/>
      </o:rules>
    </o:shapelayout>
  </w:hdrShapeDefaults>
  <w:footnotePr>
    <w:footnote w:id="-1"/>
    <w:footnote w:id="0"/>
  </w:footnotePr>
  <w:endnotePr>
    <w:endnote w:id="-1"/>
    <w:endnote w:id="0"/>
  </w:endnotePr>
  <w:compat>
    <w:compatSetting w:name="compatibilityMode" w:uri="http://schemas.microsoft.com/office/word" w:val="12"/>
  </w:compat>
  <w:rsids>
    <w:rsidRoot w:val="00313789"/>
    <w:rsid w:val="00002FA4"/>
    <w:rsid w:val="00005595"/>
    <w:rsid w:val="00011DA5"/>
    <w:rsid w:val="00012C27"/>
    <w:rsid w:val="00012D43"/>
    <w:rsid w:val="000272A9"/>
    <w:rsid w:val="0002770D"/>
    <w:rsid w:val="0003080D"/>
    <w:rsid w:val="00030F50"/>
    <w:rsid w:val="00031A0E"/>
    <w:rsid w:val="00031F1C"/>
    <w:rsid w:val="00034FF7"/>
    <w:rsid w:val="00043F5D"/>
    <w:rsid w:val="0004501B"/>
    <w:rsid w:val="000520F2"/>
    <w:rsid w:val="000558A7"/>
    <w:rsid w:val="0005793E"/>
    <w:rsid w:val="0006356F"/>
    <w:rsid w:val="0006609A"/>
    <w:rsid w:val="00067512"/>
    <w:rsid w:val="000714BC"/>
    <w:rsid w:val="00077240"/>
    <w:rsid w:val="00083AE0"/>
    <w:rsid w:val="00083BBA"/>
    <w:rsid w:val="00085F01"/>
    <w:rsid w:val="00090DD3"/>
    <w:rsid w:val="00091BFB"/>
    <w:rsid w:val="000944CE"/>
    <w:rsid w:val="00095776"/>
    <w:rsid w:val="000A2868"/>
    <w:rsid w:val="000A2EED"/>
    <w:rsid w:val="000A32F8"/>
    <w:rsid w:val="000A3865"/>
    <w:rsid w:val="000A3F6E"/>
    <w:rsid w:val="000A5E9C"/>
    <w:rsid w:val="000B11E6"/>
    <w:rsid w:val="000B2470"/>
    <w:rsid w:val="000B25AF"/>
    <w:rsid w:val="000B2968"/>
    <w:rsid w:val="000B3DF2"/>
    <w:rsid w:val="000B4C50"/>
    <w:rsid w:val="000B664E"/>
    <w:rsid w:val="000C2B99"/>
    <w:rsid w:val="000C696E"/>
    <w:rsid w:val="000D24D4"/>
    <w:rsid w:val="000D5764"/>
    <w:rsid w:val="000D757D"/>
    <w:rsid w:val="000E010A"/>
    <w:rsid w:val="000F508F"/>
    <w:rsid w:val="00100172"/>
    <w:rsid w:val="00100647"/>
    <w:rsid w:val="001053E9"/>
    <w:rsid w:val="00105857"/>
    <w:rsid w:val="0010617C"/>
    <w:rsid w:val="00106348"/>
    <w:rsid w:val="0010735D"/>
    <w:rsid w:val="001104AC"/>
    <w:rsid w:val="00112F12"/>
    <w:rsid w:val="001223F0"/>
    <w:rsid w:val="00123296"/>
    <w:rsid w:val="001241DF"/>
    <w:rsid w:val="001255B3"/>
    <w:rsid w:val="00126F5A"/>
    <w:rsid w:val="0012700C"/>
    <w:rsid w:val="00130A7F"/>
    <w:rsid w:val="00130DE4"/>
    <w:rsid w:val="00133DAA"/>
    <w:rsid w:val="001367C4"/>
    <w:rsid w:val="00137611"/>
    <w:rsid w:val="00141E3F"/>
    <w:rsid w:val="00147C94"/>
    <w:rsid w:val="00147FC1"/>
    <w:rsid w:val="00155B37"/>
    <w:rsid w:val="00156C66"/>
    <w:rsid w:val="00160FFC"/>
    <w:rsid w:val="00165A04"/>
    <w:rsid w:val="0016675D"/>
    <w:rsid w:val="001711E9"/>
    <w:rsid w:val="00172962"/>
    <w:rsid w:val="00180ABF"/>
    <w:rsid w:val="001831F3"/>
    <w:rsid w:val="00183FA7"/>
    <w:rsid w:val="001848B6"/>
    <w:rsid w:val="00185D39"/>
    <w:rsid w:val="00187157"/>
    <w:rsid w:val="001872E7"/>
    <w:rsid w:val="001873A5"/>
    <w:rsid w:val="0019586B"/>
    <w:rsid w:val="00196046"/>
    <w:rsid w:val="0019661A"/>
    <w:rsid w:val="00196B47"/>
    <w:rsid w:val="00197903"/>
    <w:rsid w:val="00197E1F"/>
    <w:rsid w:val="001A7370"/>
    <w:rsid w:val="001B316B"/>
    <w:rsid w:val="001B79DC"/>
    <w:rsid w:val="001C146F"/>
    <w:rsid w:val="001C1F3E"/>
    <w:rsid w:val="001D28DF"/>
    <w:rsid w:val="001D4292"/>
    <w:rsid w:val="001D6C95"/>
    <w:rsid w:val="001E1E99"/>
    <w:rsid w:val="001E4057"/>
    <w:rsid w:val="001E48FE"/>
    <w:rsid w:val="001E75A8"/>
    <w:rsid w:val="001F5D71"/>
    <w:rsid w:val="0021001D"/>
    <w:rsid w:val="002127B6"/>
    <w:rsid w:val="0022086B"/>
    <w:rsid w:val="00221C6C"/>
    <w:rsid w:val="00222C42"/>
    <w:rsid w:val="00222DE3"/>
    <w:rsid w:val="002233B5"/>
    <w:rsid w:val="00225EB2"/>
    <w:rsid w:val="0022633B"/>
    <w:rsid w:val="002269F7"/>
    <w:rsid w:val="002330B5"/>
    <w:rsid w:val="00234C65"/>
    <w:rsid w:val="00237604"/>
    <w:rsid w:val="002404D5"/>
    <w:rsid w:val="00240E24"/>
    <w:rsid w:val="002422AC"/>
    <w:rsid w:val="00243F60"/>
    <w:rsid w:val="00245077"/>
    <w:rsid w:val="00245BAF"/>
    <w:rsid w:val="00247260"/>
    <w:rsid w:val="00250266"/>
    <w:rsid w:val="00254A20"/>
    <w:rsid w:val="002575FF"/>
    <w:rsid w:val="00261AD5"/>
    <w:rsid w:val="00264A9F"/>
    <w:rsid w:val="00264C7D"/>
    <w:rsid w:val="0026567B"/>
    <w:rsid w:val="002662DB"/>
    <w:rsid w:val="002674C2"/>
    <w:rsid w:val="002675AC"/>
    <w:rsid w:val="002716C1"/>
    <w:rsid w:val="00271991"/>
    <w:rsid w:val="00273217"/>
    <w:rsid w:val="002742DA"/>
    <w:rsid w:val="00281DFA"/>
    <w:rsid w:val="00282109"/>
    <w:rsid w:val="00283884"/>
    <w:rsid w:val="0028503F"/>
    <w:rsid w:val="002934B6"/>
    <w:rsid w:val="0029441C"/>
    <w:rsid w:val="00296888"/>
    <w:rsid w:val="00296B7B"/>
    <w:rsid w:val="002A04FB"/>
    <w:rsid w:val="002A0C5F"/>
    <w:rsid w:val="002A31C6"/>
    <w:rsid w:val="002A33D2"/>
    <w:rsid w:val="002A3822"/>
    <w:rsid w:val="002A3992"/>
    <w:rsid w:val="002A3E3D"/>
    <w:rsid w:val="002A43FC"/>
    <w:rsid w:val="002A54A2"/>
    <w:rsid w:val="002A751F"/>
    <w:rsid w:val="002B5F84"/>
    <w:rsid w:val="002C0A6D"/>
    <w:rsid w:val="002C1597"/>
    <w:rsid w:val="002C2BFE"/>
    <w:rsid w:val="002C6228"/>
    <w:rsid w:val="002C7A85"/>
    <w:rsid w:val="002D0D6E"/>
    <w:rsid w:val="002D190A"/>
    <w:rsid w:val="002D3CA6"/>
    <w:rsid w:val="002D4A68"/>
    <w:rsid w:val="002D4B00"/>
    <w:rsid w:val="002D673A"/>
    <w:rsid w:val="002E0C8F"/>
    <w:rsid w:val="002F123C"/>
    <w:rsid w:val="00301A00"/>
    <w:rsid w:val="00304317"/>
    <w:rsid w:val="003072C9"/>
    <w:rsid w:val="00307BD6"/>
    <w:rsid w:val="003129DB"/>
    <w:rsid w:val="00313789"/>
    <w:rsid w:val="003159B0"/>
    <w:rsid w:val="00315EBD"/>
    <w:rsid w:val="003213EB"/>
    <w:rsid w:val="0032290E"/>
    <w:rsid w:val="003258C8"/>
    <w:rsid w:val="0032622C"/>
    <w:rsid w:val="0033211B"/>
    <w:rsid w:val="00333171"/>
    <w:rsid w:val="003359A7"/>
    <w:rsid w:val="003378A8"/>
    <w:rsid w:val="003431F9"/>
    <w:rsid w:val="003445DF"/>
    <w:rsid w:val="003475B5"/>
    <w:rsid w:val="00350F44"/>
    <w:rsid w:val="0035232C"/>
    <w:rsid w:val="00352EE9"/>
    <w:rsid w:val="003558CF"/>
    <w:rsid w:val="003612E1"/>
    <w:rsid w:val="00361514"/>
    <w:rsid w:val="00361729"/>
    <w:rsid w:val="00362E8B"/>
    <w:rsid w:val="00363C64"/>
    <w:rsid w:val="00364A1C"/>
    <w:rsid w:val="0036557B"/>
    <w:rsid w:val="00366C8A"/>
    <w:rsid w:val="003724AA"/>
    <w:rsid w:val="00374049"/>
    <w:rsid w:val="00375D62"/>
    <w:rsid w:val="00381310"/>
    <w:rsid w:val="00381F65"/>
    <w:rsid w:val="003849CA"/>
    <w:rsid w:val="00384B3B"/>
    <w:rsid w:val="00390DEF"/>
    <w:rsid w:val="00391694"/>
    <w:rsid w:val="00396FEC"/>
    <w:rsid w:val="0039791E"/>
    <w:rsid w:val="00397C5C"/>
    <w:rsid w:val="003A039F"/>
    <w:rsid w:val="003A3F4B"/>
    <w:rsid w:val="003B0941"/>
    <w:rsid w:val="003B677E"/>
    <w:rsid w:val="003C0AA0"/>
    <w:rsid w:val="003C1B0E"/>
    <w:rsid w:val="003D3EB9"/>
    <w:rsid w:val="003D4CF5"/>
    <w:rsid w:val="003E4540"/>
    <w:rsid w:val="003E5497"/>
    <w:rsid w:val="003E765F"/>
    <w:rsid w:val="003F2F0E"/>
    <w:rsid w:val="003F3AE2"/>
    <w:rsid w:val="003F4105"/>
    <w:rsid w:val="003F604C"/>
    <w:rsid w:val="003F756F"/>
    <w:rsid w:val="004004B1"/>
    <w:rsid w:val="004019D2"/>
    <w:rsid w:val="00405D43"/>
    <w:rsid w:val="0040725F"/>
    <w:rsid w:val="00410AC0"/>
    <w:rsid w:val="0041186E"/>
    <w:rsid w:val="00414561"/>
    <w:rsid w:val="0041603B"/>
    <w:rsid w:val="0042617A"/>
    <w:rsid w:val="004306AF"/>
    <w:rsid w:val="004316DB"/>
    <w:rsid w:val="004325D8"/>
    <w:rsid w:val="00432B7D"/>
    <w:rsid w:val="00434D09"/>
    <w:rsid w:val="004376F1"/>
    <w:rsid w:val="004409B6"/>
    <w:rsid w:val="00443923"/>
    <w:rsid w:val="00443BB3"/>
    <w:rsid w:val="00447F13"/>
    <w:rsid w:val="00450F87"/>
    <w:rsid w:val="004522CA"/>
    <w:rsid w:val="004537D7"/>
    <w:rsid w:val="004547FF"/>
    <w:rsid w:val="00455117"/>
    <w:rsid w:val="004572E0"/>
    <w:rsid w:val="004615DE"/>
    <w:rsid w:val="00462B6F"/>
    <w:rsid w:val="00462E40"/>
    <w:rsid w:val="00466BDE"/>
    <w:rsid w:val="0046791E"/>
    <w:rsid w:val="0047088A"/>
    <w:rsid w:val="00472252"/>
    <w:rsid w:val="00477274"/>
    <w:rsid w:val="00480713"/>
    <w:rsid w:val="0048128B"/>
    <w:rsid w:val="00483111"/>
    <w:rsid w:val="00484268"/>
    <w:rsid w:val="00484C0F"/>
    <w:rsid w:val="004857EA"/>
    <w:rsid w:val="0048772A"/>
    <w:rsid w:val="00487F52"/>
    <w:rsid w:val="00492D5D"/>
    <w:rsid w:val="0049365D"/>
    <w:rsid w:val="00495D99"/>
    <w:rsid w:val="004A5813"/>
    <w:rsid w:val="004A6580"/>
    <w:rsid w:val="004B5DF0"/>
    <w:rsid w:val="004B7400"/>
    <w:rsid w:val="004B7639"/>
    <w:rsid w:val="004C2FD2"/>
    <w:rsid w:val="004C61EB"/>
    <w:rsid w:val="004D2C4A"/>
    <w:rsid w:val="004D2D03"/>
    <w:rsid w:val="004E4884"/>
    <w:rsid w:val="004E52F2"/>
    <w:rsid w:val="004E6D68"/>
    <w:rsid w:val="004E75A0"/>
    <w:rsid w:val="004E75B8"/>
    <w:rsid w:val="004E7872"/>
    <w:rsid w:val="004F19ED"/>
    <w:rsid w:val="004F34E0"/>
    <w:rsid w:val="004F6769"/>
    <w:rsid w:val="00502A94"/>
    <w:rsid w:val="0050414B"/>
    <w:rsid w:val="005051DD"/>
    <w:rsid w:val="0050784B"/>
    <w:rsid w:val="00512A21"/>
    <w:rsid w:val="00513796"/>
    <w:rsid w:val="0051390B"/>
    <w:rsid w:val="005167D3"/>
    <w:rsid w:val="00521EFC"/>
    <w:rsid w:val="005220C2"/>
    <w:rsid w:val="00525130"/>
    <w:rsid w:val="00525A64"/>
    <w:rsid w:val="00536211"/>
    <w:rsid w:val="0053664D"/>
    <w:rsid w:val="00537A5D"/>
    <w:rsid w:val="005442E2"/>
    <w:rsid w:val="00545B96"/>
    <w:rsid w:val="0055015C"/>
    <w:rsid w:val="005566D5"/>
    <w:rsid w:val="0056014A"/>
    <w:rsid w:val="0056695E"/>
    <w:rsid w:val="005705B2"/>
    <w:rsid w:val="00571C7F"/>
    <w:rsid w:val="0057217A"/>
    <w:rsid w:val="00574E3F"/>
    <w:rsid w:val="00576A78"/>
    <w:rsid w:val="00576B6D"/>
    <w:rsid w:val="0058428F"/>
    <w:rsid w:val="00590891"/>
    <w:rsid w:val="005950D5"/>
    <w:rsid w:val="005A6100"/>
    <w:rsid w:val="005A76E4"/>
    <w:rsid w:val="005B0A1E"/>
    <w:rsid w:val="005B4ED4"/>
    <w:rsid w:val="005B754B"/>
    <w:rsid w:val="005C004D"/>
    <w:rsid w:val="005C068D"/>
    <w:rsid w:val="005C113A"/>
    <w:rsid w:val="005C3635"/>
    <w:rsid w:val="005C45C7"/>
    <w:rsid w:val="005C6918"/>
    <w:rsid w:val="005C6E3D"/>
    <w:rsid w:val="005C79F8"/>
    <w:rsid w:val="005D2613"/>
    <w:rsid w:val="005D288C"/>
    <w:rsid w:val="005D3A08"/>
    <w:rsid w:val="005D411D"/>
    <w:rsid w:val="005E439A"/>
    <w:rsid w:val="005F05EF"/>
    <w:rsid w:val="005F249F"/>
    <w:rsid w:val="006013FC"/>
    <w:rsid w:val="00610643"/>
    <w:rsid w:val="006142BE"/>
    <w:rsid w:val="0061667B"/>
    <w:rsid w:val="00620353"/>
    <w:rsid w:val="00622E4D"/>
    <w:rsid w:val="00623482"/>
    <w:rsid w:val="006261CD"/>
    <w:rsid w:val="00626FCC"/>
    <w:rsid w:val="0063179F"/>
    <w:rsid w:val="0064164E"/>
    <w:rsid w:val="00647F84"/>
    <w:rsid w:val="006500EB"/>
    <w:rsid w:val="006539AA"/>
    <w:rsid w:val="006571CD"/>
    <w:rsid w:val="00661AC8"/>
    <w:rsid w:val="00681019"/>
    <w:rsid w:val="00681AD2"/>
    <w:rsid w:val="0068326E"/>
    <w:rsid w:val="00684CAF"/>
    <w:rsid w:val="006904BF"/>
    <w:rsid w:val="0069254A"/>
    <w:rsid w:val="00696B3C"/>
    <w:rsid w:val="00697C71"/>
    <w:rsid w:val="006A1AFF"/>
    <w:rsid w:val="006A2928"/>
    <w:rsid w:val="006A48D2"/>
    <w:rsid w:val="006A4AB3"/>
    <w:rsid w:val="006B378A"/>
    <w:rsid w:val="006B37C3"/>
    <w:rsid w:val="006B4B61"/>
    <w:rsid w:val="006B4F17"/>
    <w:rsid w:val="006C57ED"/>
    <w:rsid w:val="006C5D4F"/>
    <w:rsid w:val="006C65A8"/>
    <w:rsid w:val="006D6E36"/>
    <w:rsid w:val="006D7246"/>
    <w:rsid w:val="006D72A2"/>
    <w:rsid w:val="006F1854"/>
    <w:rsid w:val="006F3009"/>
    <w:rsid w:val="006F31A0"/>
    <w:rsid w:val="006F620A"/>
    <w:rsid w:val="006F664A"/>
    <w:rsid w:val="0070040D"/>
    <w:rsid w:val="007011D7"/>
    <w:rsid w:val="00701FA7"/>
    <w:rsid w:val="00703AD3"/>
    <w:rsid w:val="0070404A"/>
    <w:rsid w:val="00705A50"/>
    <w:rsid w:val="00706DD3"/>
    <w:rsid w:val="00710C6D"/>
    <w:rsid w:val="00711C23"/>
    <w:rsid w:val="00711E38"/>
    <w:rsid w:val="00713EF7"/>
    <w:rsid w:val="00720A06"/>
    <w:rsid w:val="00723D79"/>
    <w:rsid w:val="00727F8D"/>
    <w:rsid w:val="007300E1"/>
    <w:rsid w:val="007367E4"/>
    <w:rsid w:val="00736B1C"/>
    <w:rsid w:val="007375D0"/>
    <w:rsid w:val="0074405F"/>
    <w:rsid w:val="007448DD"/>
    <w:rsid w:val="00747FE1"/>
    <w:rsid w:val="007537EE"/>
    <w:rsid w:val="0075628B"/>
    <w:rsid w:val="007625BA"/>
    <w:rsid w:val="00762AC3"/>
    <w:rsid w:val="0076446D"/>
    <w:rsid w:val="00766BA2"/>
    <w:rsid w:val="007756A7"/>
    <w:rsid w:val="00776673"/>
    <w:rsid w:val="00776806"/>
    <w:rsid w:val="00782E26"/>
    <w:rsid w:val="00787E5D"/>
    <w:rsid w:val="00791241"/>
    <w:rsid w:val="00794532"/>
    <w:rsid w:val="007A1ECF"/>
    <w:rsid w:val="007A3190"/>
    <w:rsid w:val="007A50EA"/>
    <w:rsid w:val="007B09A7"/>
    <w:rsid w:val="007B4755"/>
    <w:rsid w:val="007B47B0"/>
    <w:rsid w:val="007B51D0"/>
    <w:rsid w:val="007B55C7"/>
    <w:rsid w:val="007B7475"/>
    <w:rsid w:val="007C0ECA"/>
    <w:rsid w:val="007C3B32"/>
    <w:rsid w:val="007C44A2"/>
    <w:rsid w:val="007C5097"/>
    <w:rsid w:val="007D11A7"/>
    <w:rsid w:val="007D3578"/>
    <w:rsid w:val="007D3E2C"/>
    <w:rsid w:val="007E1E3C"/>
    <w:rsid w:val="007E53FF"/>
    <w:rsid w:val="007E6A0C"/>
    <w:rsid w:val="007F1380"/>
    <w:rsid w:val="00801734"/>
    <w:rsid w:val="008017D9"/>
    <w:rsid w:val="00803276"/>
    <w:rsid w:val="00803AE9"/>
    <w:rsid w:val="00806D19"/>
    <w:rsid w:val="00814D94"/>
    <w:rsid w:val="00817551"/>
    <w:rsid w:val="00817ABA"/>
    <w:rsid w:val="00820268"/>
    <w:rsid w:val="00820587"/>
    <w:rsid w:val="008220BD"/>
    <w:rsid w:val="00823338"/>
    <w:rsid w:val="00825415"/>
    <w:rsid w:val="00827379"/>
    <w:rsid w:val="00832464"/>
    <w:rsid w:val="008324C9"/>
    <w:rsid w:val="00832F20"/>
    <w:rsid w:val="00835E28"/>
    <w:rsid w:val="00842CED"/>
    <w:rsid w:val="00844667"/>
    <w:rsid w:val="00844BC0"/>
    <w:rsid w:val="008479CE"/>
    <w:rsid w:val="00850D5D"/>
    <w:rsid w:val="00851D16"/>
    <w:rsid w:val="008526CC"/>
    <w:rsid w:val="00853C9F"/>
    <w:rsid w:val="00854398"/>
    <w:rsid w:val="00856AAA"/>
    <w:rsid w:val="00856BB2"/>
    <w:rsid w:val="0085709D"/>
    <w:rsid w:val="0086095D"/>
    <w:rsid w:val="0086332D"/>
    <w:rsid w:val="008663BA"/>
    <w:rsid w:val="00867C7E"/>
    <w:rsid w:val="00870B69"/>
    <w:rsid w:val="008732B0"/>
    <w:rsid w:val="0087394A"/>
    <w:rsid w:val="0087491D"/>
    <w:rsid w:val="00875CA1"/>
    <w:rsid w:val="0088585F"/>
    <w:rsid w:val="00891E46"/>
    <w:rsid w:val="008928E0"/>
    <w:rsid w:val="00894490"/>
    <w:rsid w:val="00897BF5"/>
    <w:rsid w:val="008A0F50"/>
    <w:rsid w:val="008A2536"/>
    <w:rsid w:val="008B2E2C"/>
    <w:rsid w:val="008B4FAC"/>
    <w:rsid w:val="008B556D"/>
    <w:rsid w:val="008B6926"/>
    <w:rsid w:val="008B6A42"/>
    <w:rsid w:val="008C6BEE"/>
    <w:rsid w:val="008C73E8"/>
    <w:rsid w:val="008D06DF"/>
    <w:rsid w:val="008D2FD1"/>
    <w:rsid w:val="008D356D"/>
    <w:rsid w:val="008D3AA9"/>
    <w:rsid w:val="008D520E"/>
    <w:rsid w:val="008D66F3"/>
    <w:rsid w:val="008D7CAA"/>
    <w:rsid w:val="008E1602"/>
    <w:rsid w:val="008E190F"/>
    <w:rsid w:val="008E59EE"/>
    <w:rsid w:val="008E5A76"/>
    <w:rsid w:val="008E64BA"/>
    <w:rsid w:val="008F3366"/>
    <w:rsid w:val="008F447D"/>
    <w:rsid w:val="008F49A1"/>
    <w:rsid w:val="008F79EA"/>
    <w:rsid w:val="0090071B"/>
    <w:rsid w:val="00903770"/>
    <w:rsid w:val="009050EA"/>
    <w:rsid w:val="0090517D"/>
    <w:rsid w:val="00907029"/>
    <w:rsid w:val="0090741D"/>
    <w:rsid w:val="00907586"/>
    <w:rsid w:val="00910693"/>
    <w:rsid w:val="00912C57"/>
    <w:rsid w:val="00917EF7"/>
    <w:rsid w:val="0092145A"/>
    <w:rsid w:val="009253D9"/>
    <w:rsid w:val="00927ED2"/>
    <w:rsid w:val="00930FB2"/>
    <w:rsid w:val="009318CB"/>
    <w:rsid w:val="0093309B"/>
    <w:rsid w:val="00934279"/>
    <w:rsid w:val="00934952"/>
    <w:rsid w:val="0094257E"/>
    <w:rsid w:val="00942A56"/>
    <w:rsid w:val="0094317F"/>
    <w:rsid w:val="0094326F"/>
    <w:rsid w:val="00947BB0"/>
    <w:rsid w:val="00947EEF"/>
    <w:rsid w:val="00950448"/>
    <w:rsid w:val="00950FD3"/>
    <w:rsid w:val="009545E3"/>
    <w:rsid w:val="009707E2"/>
    <w:rsid w:val="009719C0"/>
    <w:rsid w:val="009726EC"/>
    <w:rsid w:val="00972C8E"/>
    <w:rsid w:val="0097580B"/>
    <w:rsid w:val="00980DDD"/>
    <w:rsid w:val="00981AF6"/>
    <w:rsid w:val="00984F2A"/>
    <w:rsid w:val="009931D9"/>
    <w:rsid w:val="0099667B"/>
    <w:rsid w:val="009A52E1"/>
    <w:rsid w:val="009A6216"/>
    <w:rsid w:val="009A7C66"/>
    <w:rsid w:val="009B08ED"/>
    <w:rsid w:val="009B3841"/>
    <w:rsid w:val="009B645F"/>
    <w:rsid w:val="009B6DA8"/>
    <w:rsid w:val="009C00CA"/>
    <w:rsid w:val="009C0887"/>
    <w:rsid w:val="009C26A8"/>
    <w:rsid w:val="009C560D"/>
    <w:rsid w:val="009D08F2"/>
    <w:rsid w:val="009D0AFB"/>
    <w:rsid w:val="009D15AB"/>
    <w:rsid w:val="009D3CB2"/>
    <w:rsid w:val="009D70FE"/>
    <w:rsid w:val="009E5056"/>
    <w:rsid w:val="009E6E9E"/>
    <w:rsid w:val="009E6F6C"/>
    <w:rsid w:val="009F52E2"/>
    <w:rsid w:val="009F7626"/>
    <w:rsid w:val="00A0485D"/>
    <w:rsid w:val="00A137BF"/>
    <w:rsid w:val="00A15008"/>
    <w:rsid w:val="00A16831"/>
    <w:rsid w:val="00A2166D"/>
    <w:rsid w:val="00A21913"/>
    <w:rsid w:val="00A27CEE"/>
    <w:rsid w:val="00A3324F"/>
    <w:rsid w:val="00A3515F"/>
    <w:rsid w:val="00A35354"/>
    <w:rsid w:val="00A37B93"/>
    <w:rsid w:val="00A450F4"/>
    <w:rsid w:val="00A4649C"/>
    <w:rsid w:val="00A46521"/>
    <w:rsid w:val="00A47184"/>
    <w:rsid w:val="00A51DE0"/>
    <w:rsid w:val="00A531BE"/>
    <w:rsid w:val="00A62C79"/>
    <w:rsid w:val="00A662D9"/>
    <w:rsid w:val="00A67DB8"/>
    <w:rsid w:val="00A70E73"/>
    <w:rsid w:val="00A72907"/>
    <w:rsid w:val="00A77141"/>
    <w:rsid w:val="00A778D6"/>
    <w:rsid w:val="00A80DBD"/>
    <w:rsid w:val="00A848F9"/>
    <w:rsid w:val="00A850FC"/>
    <w:rsid w:val="00A95079"/>
    <w:rsid w:val="00A970FA"/>
    <w:rsid w:val="00A97DA8"/>
    <w:rsid w:val="00AA1547"/>
    <w:rsid w:val="00AA2ACC"/>
    <w:rsid w:val="00AA6723"/>
    <w:rsid w:val="00AB37FF"/>
    <w:rsid w:val="00AB3C21"/>
    <w:rsid w:val="00AB709D"/>
    <w:rsid w:val="00AC06C5"/>
    <w:rsid w:val="00AC20B7"/>
    <w:rsid w:val="00AC4905"/>
    <w:rsid w:val="00AC59ED"/>
    <w:rsid w:val="00AC7F26"/>
    <w:rsid w:val="00AD220F"/>
    <w:rsid w:val="00AD45DC"/>
    <w:rsid w:val="00AD6721"/>
    <w:rsid w:val="00AE2666"/>
    <w:rsid w:val="00AE3D18"/>
    <w:rsid w:val="00AE498F"/>
    <w:rsid w:val="00AE518A"/>
    <w:rsid w:val="00AF01B5"/>
    <w:rsid w:val="00AF2B75"/>
    <w:rsid w:val="00AF31ED"/>
    <w:rsid w:val="00AF3612"/>
    <w:rsid w:val="00AF3999"/>
    <w:rsid w:val="00AF5325"/>
    <w:rsid w:val="00AF543F"/>
    <w:rsid w:val="00AF5694"/>
    <w:rsid w:val="00AF65BA"/>
    <w:rsid w:val="00B16D07"/>
    <w:rsid w:val="00B17B0A"/>
    <w:rsid w:val="00B17DB6"/>
    <w:rsid w:val="00B2035B"/>
    <w:rsid w:val="00B21E24"/>
    <w:rsid w:val="00B2479F"/>
    <w:rsid w:val="00B31E02"/>
    <w:rsid w:val="00B33EFF"/>
    <w:rsid w:val="00B4264B"/>
    <w:rsid w:val="00B42E9F"/>
    <w:rsid w:val="00B43E8A"/>
    <w:rsid w:val="00B52C61"/>
    <w:rsid w:val="00B532B1"/>
    <w:rsid w:val="00B55B0B"/>
    <w:rsid w:val="00B56467"/>
    <w:rsid w:val="00B567B1"/>
    <w:rsid w:val="00B6416F"/>
    <w:rsid w:val="00B64176"/>
    <w:rsid w:val="00B65FA1"/>
    <w:rsid w:val="00B67154"/>
    <w:rsid w:val="00B67F74"/>
    <w:rsid w:val="00B67F83"/>
    <w:rsid w:val="00B82282"/>
    <w:rsid w:val="00B85DE9"/>
    <w:rsid w:val="00B916A9"/>
    <w:rsid w:val="00B93251"/>
    <w:rsid w:val="00B9330E"/>
    <w:rsid w:val="00B93683"/>
    <w:rsid w:val="00B965DC"/>
    <w:rsid w:val="00B97646"/>
    <w:rsid w:val="00B97809"/>
    <w:rsid w:val="00B97F01"/>
    <w:rsid w:val="00BA0D09"/>
    <w:rsid w:val="00BA7BFB"/>
    <w:rsid w:val="00BB0B3E"/>
    <w:rsid w:val="00BB3198"/>
    <w:rsid w:val="00BB4210"/>
    <w:rsid w:val="00BB4428"/>
    <w:rsid w:val="00BB4D13"/>
    <w:rsid w:val="00BB64D3"/>
    <w:rsid w:val="00BB7551"/>
    <w:rsid w:val="00BB7A7F"/>
    <w:rsid w:val="00BC019E"/>
    <w:rsid w:val="00BC038B"/>
    <w:rsid w:val="00BC31CF"/>
    <w:rsid w:val="00BC4482"/>
    <w:rsid w:val="00BC4754"/>
    <w:rsid w:val="00BC7EA4"/>
    <w:rsid w:val="00BD2A02"/>
    <w:rsid w:val="00BD72AB"/>
    <w:rsid w:val="00BE0CBB"/>
    <w:rsid w:val="00BE6506"/>
    <w:rsid w:val="00BE7731"/>
    <w:rsid w:val="00BF5A3B"/>
    <w:rsid w:val="00BF671A"/>
    <w:rsid w:val="00BF6F8D"/>
    <w:rsid w:val="00BF7345"/>
    <w:rsid w:val="00C01040"/>
    <w:rsid w:val="00C015FC"/>
    <w:rsid w:val="00C02841"/>
    <w:rsid w:val="00C02DEB"/>
    <w:rsid w:val="00C03093"/>
    <w:rsid w:val="00C04843"/>
    <w:rsid w:val="00C049B9"/>
    <w:rsid w:val="00C04A21"/>
    <w:rsid w:val="00C0651B"/>
    <w:rsid w:val="00C07436"/>
    <w:rsid w:val="00C07893"/>
    <w:rsid w:val="00C133CC"/>
    <w:rsid w:val="00C13E30"/>
    <w:rsid w:val="00C141D2"/>
    <w:rsid w:val="00C16C0D"/>
    <w:rsid w:val="00C17ECB"/>
    <w:rsid w:val="00C22455"/>
    <w:rsid w:val="00C22D83"/>
    <w:rsid w:val="00C24FC1"/>
    <w:rsid w:val="00C278FC"/>
    <w:rsid w:val="00C315DC"/>
    <w:rsid w:val="00C33EA0"/>
    <w:rsid w:val="00C36737"/>
    <w:rsid w:val="00C40FE1"/>
    <w:rsid w:val="00C44188"/>
    <w:rsid w:val="00C522A9"/>
    <w:rsid w:val="00C54F4F"/>
    <w:rsid w:val="00C551E7"/>
    <w:rsid w:val="00C57581"/>
    <w:rsid w:val="00C631BF"/>
    <w:rsid w:val="00C645AB"/>
    <w:rsid w:val="00C64D9B"/>
    <w:rsid w:val="00C65D00"/>
    <w:rsid w:val="00C739A6"/>
    <w:rsid w:val="00C7699C"/>
    <w:rsid w:val="00C76A2C"/>
    <w:rsid w:val="00C80465"/>
    <w:rsid w:val="00C83272"/>
    <w:rsid w:val="00C847F2"/>
    <w:rsid w:val="00C85FE8"/>
    <w:rsid w:val="00C878C1"/>
    <w:rsid w:val="00C92A34"/>
    <w:rsid w:val="00C95714"/>
    <w:rsid w:val="00C96722"/>
    <w:rsid w:val="00CA01F8"/>
    <w:rsid w:val="00CA07A1"/>
    <w:rsid w:val="00CA3304"/>
    <w:rsid w:val="00CA349D"/>
    <w:rsid w:val="00CA4A8C"/>
    <w:rsid w:val="00CA7370"/>
    <w:rsid w:val="00CB1F0F"/>
    <w:rsid w:val="00CB3E58"/>
    <w:rsid w:val="00CB6841"/>
    <w:rsid w:val="00CB75ED"/>
    <w:rsid w:val="00CC1C44"/>
    <w:rsid w:val="00CC3632"/>
    <w:rsid w:val="00CC3921"/>
    <w:rsid w:val="00CC46F9"/>
    <w:rsid w:val="00CD1239"/>
    <w:rsid w:val="00CD12CD"/>
    <w:rsid w:val="00CD3066"/>
    <w:rsid w:val="00CD582E"/>
    <w:rsid w:val="00CD7C20"/>
    <w:rsid w:val="00CE101C"/>
    <w:rsid w:val="00CE3714"/>
    <w:rsid w:val="00CE6796"/>
    <w:rsid w:val="00CE7941"/>
    <w:rsid w:val="00CF62A5"/>
    <w:rsid w:val="00CF707C"/>
    <w:rsid w:val="00D00C3F"/>
    <w:rsid w:val="00D03C80"/>
    <w:rsid w:val="00D04DD1"/>
    <w:rsid w:val="00D0541C"/>
    <w:rsid w:val="00D064E9"/>
    <w:rsid w:val="00D07F8E"/>
    <w:rsid w:val="00D129B3"/>
    <w:rsid w:val="00D2566F"/>
    <w:rsid w:val="00D31779"/>
    <w:rsid w:val="00D31F60"/>
    <w:rsid w:val="00D34D5A"/>
    <w:rsid w:val="00D438D1"/>
    <w:rsid w:val="00D46C91"/>
    <w:rsid w:val="00D50E5D"/>
    <w:rsid w:val="00D52318"/>
    <w:rsid w:val="00D53339"/>
    <w:rsid w:val="00D54808"/>
    <w:rsid w:val="00D56D5E"/>
    <w:rsid w:val="00D5789D"/>
    <w:rsid w:val="00D627E7"/>
    <w:rsid w:val="00D67AB7"/>
    <w:rsid w:val="00D7007A"/>
    <w:rsid w:val="00D70D1F"/>
    <w:rsid w:val="00D72A8D"/>
    <w:rsid w:val="00D74A3D"/>
    <w:rsid w:val="00D767E3"/>
    <w:rsid w:val="00D82AAB"/>
    <w:rsid w:val="00D850A0"/>
    <w:rsid w:val="00D90A63"/>
    <w:rsid w:val="00D90FDF"/>
    <w:rsid w:val="00D92044"/>
    <w:rsid w:val="00D957FE"/>
    <w:rsid w:val="00D97F10"/>
    <w:rsid w:val="00DA1A77"/>
    <w:rsid w:val="00DA5C9F"/>
    <w:rsid w:val="00DB06BD"/>
    <w:rsid w:val="00DB0C7A"/>
    <w:rsid w:val="00DB1ED2"/>
    <w:rsid w:val="00DB510E"/>
    <w:rsid w:val="00DB614A"/>
    <w:rsid w:val="00DC4BB0"/>
    <w:rsid w:val="00DC79BF"/>
    <w:rsid w:val="00DD4367"/>
    <w:rsid w:val="00DD4F22"/>
    <w:rsid w:val="00DD5F01"/>
    <w:rsid w:val="00DD6A11"/>
    <w:rsid w:val="00DD7485"/>
    <w:rsid w:val="00DD77D5"/>
    <w:rsid w:val="00DE293B"/>
    <w:rsid w:val="00DE2F44"/>
    <w:rsid w:val="00DE3EEC"/>
    <w:rsid w:val="00DE3FAD"/>
    <w:rsid w:val="00DE6E12"/>
    <w:rsid w:val="00DF25D4"/>
    <w:rsid w:val="00DF29CC"/>
    <w:rsid w:val="00DF336A"/>
    <w:rsid w:val="00E01B60"/>
    <w:rsid w:val="00E01CE2"/>
    <w:rsid w:val="00E02821"/>
    <w:rsid w:val="00E04125"/>
    <w:rsid w:val="00E04C3E"/>
    <w:rsid w:val="00E05F2D"/>
    <w:rsid w:val="00E1387D"/>
    <w:rsid w:val="00E168A9"/>
    <w:rsid w:val="00E17F8E"/>
    <w:rsid w:val="00E205B8"/>
    <w:rsid w:val="00E207B6"/>
    <w:rsid w:val="00E210AE"/>
    <w:rsid w:val="00E2158D"/>
    <w:rsid w:val="00E27D07"/>
    <w:rsid w:val="00E27DC0"/>
    <w:rsid w:val="00E31B17"/>
    <w:rsid w:val="00E325C2"/>
    <w:rsid w:val="00E32A74"/>
    <w:rsid w:val="00E35A48"/>
    <w:rsid w:val="00E367F9"/>
    <w:rsid w:val="00E414DB"/>
    <w:rsid w:val="00E4194A"/>
    <w:rsid w:val="00E448C5"/>
    <w:rsid w:val="00E45A5D"/>
    <w:rsid w:val="00E5293C"/>
    <w:rsid w:val="00E53FAC"/>
    <w:rsid w:val="00E6078B"/>
    <w:rsid w:val="00E61EB5"/>
    <w:rsid w:val="00E62F0C"/>
    <w:rsid w:val="00E632B2"/>
    <w:rsid w:val="00E646BB"/>
    <w:rsid w:val="00E65B9C"/>
    <w:rsid w:val="00E67187"/>
    <w:rsid w:val="00E70613"/>
    <w:rsid w:val="00E70AE6"/>
    <w:rsid w:val="00E720F9"/>
    <w:rsid w:val="00E762BE"/>
    <w:rsid w:val="00E81BD7"/>
    <w:rsid w:val="00E85F7B"/>
    <w:rsid w:val="00E860C6"/>
    <w:rsid w:val="00E91685"/>
    <w:rsid w:val="00E940CA"/>
    <w:rsid w:val="00E95BF7"/>
    <w:rsid w:val="00E969B0"/>
    <w:rsid w:val="00E970C7"/>
    <w:rsid w:val="00EA080B"/>
    <w:rsid w:val="00EA3D69"/>
    <w:rsid w:val="00EA6047"/>
    <w:rsid w:val="00EB0448"/>
    <w:rsid w:val="00EB1B98"/>
    <w:rsid w:val="00EB1E2B"/>
    <w:rsid w:val="00EB33EB"/>
    <w:rsid w:val="00EB3C67"/>
    <w:rsid w:val="00EB4D1E"/>
    <w:rsid w:val="00EB52A1"/>
    <w:rsid w:val="00EC3AD4"/>
    <w:rsid w:val="00EC7539"/>
    <w:rsid w:val="00ED4D01"/>
    <w:rsid w:val="00EE73E8"/>
    <w:rsid w:val="00EF0B5B"/>
    <w:rsid w:val="00EF345E"/>
    <w:rsid w:val="00F1148B"/>
    <w:rsid w:val="00F11AED"/>
    <w:rsid w:val="00F13FE2"/>
    <w:rsid w:val="00F14015"/>
    <w:rsid w:val="00F16910"/>
    <w:rsid w:val="00F17E20"/>
    <w:rsid w:val="00F229F3"/>
    <w:rsid w:val="00F22BC3"/>
    <w:rsid w:val="00F23EA0"/>
    <w:rsid w:val="00F25758"/>
    <w:rsid w:val="00F25D5C"/>
    <w:rsid w:val="00F2655F"/>
    <w:rsid w:val="00F3079E"/>
    <w:rsid w:val="00F344EE"/>
    <w:rsid w:val="00F34670"/>
    <w:rsid w:val="00F35579"/>
    <w:rsid w:val="00F433ED"/>
    <w:rsid w:val="00F53182"/>
    <w:rsid w:val="00F61FF2"/>
    <w:rsid w:val="00F6736F"/>
    <w:rsid w:val="00F71102"/>
    <w:rsid w:val="00F758F0"/>
    <w:rsid w:val="00F75CEF"/>
    <w:rsid w:val="00F81CE2"/>
    <w:rsid w:val="00F862C1"/>
    <w:rsid w:val="00F9167E"/>
    <w:rsid w:val="00F92A52"/>
    <w:rsid w:val="00F94D3F"/>
    <w:rsid w:val="00FA000F"/>
    <w:rsid w:val="00FA046E"/>
    <w:rsid w:val="00FA3EAC"/>
    <w:rsid w:val="00FA43BE"/>
    <w:rsid w:val="00FA4D00"/>
    <w:rsid w:val="00FA51A4"/>
    <w:rsid w:val="00FA79EB"/>
    <w:rsid w:val="00FB31EE"/>
    <w:rsid w:val="00FB4391"/>
    <w:rsid w:val="00FB43CD"/>
    <w:rsid w:val="00FB544C"/>
    <w:rsid w:val="00FB7B99"/>
    <w:rsid w:val="00FC3453"/>
    <w:rsid w:val="00FC37C5"/>
    <w:rsid w:val="00FC433B"/>
    <w:rsid w:val="00FC44ED"/>
    <w:rsid w:val="00FC693B"/>
    <w:rsid w:val="00FC7F50"/>
    <w:rsid w:val="00FD10C8"/>
    <w:rsid w:val="00FD1894"/>
    <w:rsid w:val="00FD1BC5"/>
    <w:rsid w:val="00FD4A35"/>
    <w:rsid w:val="00FD5191"/>
    <w:rsid w:val="00FE0AEE"/>
    <w:rsid w:val="00FE28E8"/>
    <w:rsid w:val="00FE3331"/>
    <w:rsid w:val="00FE4BFE"/>
    <w:rsid w:val="00FE53D4"/>
    <w:rsid w:val="00FE5E23"/>
    <w:rsid w:val="00FF5E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893f80"/>
    </o:shapedefaults>
    <o:shapelayout v:ext="edit">
      <o:idmap v:ext="edit" data="1"/>
      <o:rules v:ext="edit">
        <o:r id="V:Rule1" type="connector" idref="#Straight Arrow Connector 4"/>
        <o:r id="V:Rule2" type="connector" idref="#Straight Arrow Connector 1"/>
        <o:r id="V:Rule3" type="connector" idref="#_x0000_s1042"/>
        <o:r id="V:Rule4" type="connector" idref="#Straight Arrow Connector 18"/>
        <o:r id="V:Rule5" type="connector" idref="#Straight Arrow Connector 17"/>
        <o:r id="V:Rule6" type="connector" idref="#_x0000_s1044"/>
        <o:r id="V:Rule7" type="connector" idref="#Straight Arrow Connector 2"/>
      </o:rules>
    </o:shapelayout>
  </w:shapeDefaults>
  <w:decimalSymbol w:val="."/>
  <w:listSeparator w:val=","/>
  <w15:docId w15:val="{6F21FB94-D988-4E32-AD21-A14CF8E1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8D1"/>
    <w:pPr>
      <w:spacing w:after="200" w:line="276" w:lineRule="auto"/>
    </w:pPr>
    <w:rPr>
      <w:sz w:val="22"/>
      <w:szCs w:val="22"/>
    </w:rPr>
  </w:style>
  <w:style w:type="paragraph" w:styleId="Heading1">
    <w:name w:val="heading 1"/>
    <w:basedOn w:val="Normal"/>
    <w:next w:val="Normal"/>
    <w:link w:val="Heading1Char"/>
    <w:qFormat/>
    <w:rsid w:val="00F9167E"/>
    <w:pPr>
      <w:keepNext/>
      <w:tabs>
        <w:tab w:val="left" w:pos="480"/>
      </w:tabs>
      <w:suppressAutoHyphens/>
      <w:spacing w:before="240" w:after="240" w:line="240" w:lineRule="auto"/>
      <w:ind w:left="480" w:hanging="480"/>
      <w:jc w:val="both"/>
      <w:outlineLvl w:val="0"/>
    </w:pPr>
    <w:rPr>
      <w:rFonts w:ascii="Times New Roman" w:eastAsia="Times New Roman" w:hAnsi="Times New Roman"/>
      <w:b/>
      <w:smallCaps/>
      <w:kern w:val="1"/>
      <w:sz w:val="28"/>
      <w:szCs w:val="28"/>
      <w:lang w:val="en-GB" w:eastAsia="ar-SA"/>
    </w:rPr>
  </w:style>
  <w:style w:type="paragraph" w:styleId="Heading2">
    <w:name w:val="heading 2"/>
    <w:basedOn w:val="Normal"/>
    <w:next w:val="Normal"/>
    <w:link w:val="Heading2Char"/>
    <w:qFormat/>
    <w:rsid w:val="00F9167E"/>
    <w:pPr>
      <w:tabs>
        <w:tab w:val="left" w:pos="500"/>
        <w:tab w:val="left" w:pos="1200"/>
      </w:tabs>
      <w:suppressAutoHyphens/>
      <w:spacing w:before="120" w:after="240" w:line="240" w:lineRule="auto"/>
      <w:ind w:left="499" w:hanging="499"/>
      <w:outlineLvl w:val="1"/>
    </w:pPr>
    <w:rPr>
      <w:rFonts w:ascii="Times New Roman" w:eastAsia="Times New Roman" w:hAnsi="Times New Roman"/>
      <w:b/>
      <w:sz w:val="24"/>
      <w:szCs w:val="24"/>
      <w:lang w:val="en-GB" w:eastAsia="ar-SA"/>
    </w:rPr>
  </w:style>
  <w:style w:type="paragraph" w:styleId="Heading3">
    <w:name w:val="heading 3"/>
    <w:basedOn w:val="Normal"/>
    <w:next w:val="Normal"/>
    <w:link w:val="Heading3Char"/>
    <w:qFormat/>
    <w:rsid w:val="00F9167E"/>
    <w:pPr>
      <w:keepNext/>
      <w:tabs>
        <w:tab w:val="left" w:pos="862"/>
      </w:tabs>
      <w:suppressAutoHyphens/>
      <w:spacing w:after="240" w:line="240" w:lineRule="auto"/>
      <w:ind w:left="567" w:hanging="567"/>
      <w:jc w:val="both"/>
      <w:outlineLvl w:val="2"/>
    </w:pPr>
    <w:rPr>
      <w:rFonts w:ascii="Times New Roman" w:eastAsia="Times New Roman" w:hAnsi="Times New Roman"/>
      <w:b/>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nnex,List Paragraph1,Bullet Points,Liste Paragraf"/>
    <w:basedOn w:val="Normal"/>
    <w:link w:val="ListParagraphChar"/>
    <w:uiPriority w:val="34"/>
    <w:qFormat/>
    <w:rsid w:val="002404D5"/>
    <w:pPr>
      <w:ind w:left="720"/>
      <w:contextualSpacing/>
    </w:pPr>
  </w:style>
  <w:style w:type="paragraph" w:customStyle="1" w:styleId="DecimalAligned">
    <w:name w:val="Decimal Aligned"/>
    <w:basedOn w:val="Normal"/>
    <w:uiPriority w:val="40"/>
    <w:qFormat/>
    <w:rsid w:val="000B11E6"/>
    <w:pPr>
      <w:tabs>
        <w:tab w:val="decimal" w:pos="360"/>
      </w:tabs>
    </w:pPr>
    <w:rPr>
      <w:lang w:eastAsia="ja-JP"/>
    </w:rPr>
  </w:style>
  <w:style w:type="paragraph" w:styleId="FootnoteText">
    <w:name w:val="footnote text"/>
    <w:basedOn w:val="Normal"/>
    <w:link w:val="FootnoteTextChar"/>
    <w:uiPriority w:val="99"/>
    <w:unhideWhenUsed/>
    <w:rsid w:val="000B11E6"/>
    <w:pPr>
      <w:spacing w:after="0" w:line="240" w:lineRule="auto"/>
    </w:pPr>
    <w:rPr>
      <w:rFonts w:eastAsia="Times New Roman"/>
      <w:sz w:val="20"/>
      <w:szCs w:val="20"/>
      <w:lang w:eastAsia="ja-JP"/>
    </w:rPr>
  </w:style>
  <w:style w:type="character" w:customStyle="1" w:styleId="FootnoteTextChar">
    <w:name w:val="Footnote Text Char"/>
    <w:link w:val="FootnoteText"/>
    <w:uiPriority w:val="99"/>
    <w:rsid w:val="000B11E6"/>
    <w:rPr>
      <w:rFonts w:eastAsia="Times New Roman"/>
      <w:sz w:val="20"/>
      <w:szCs w:val="20"/>
      <w:lang w:eastAsia="ja-JP"/>
    </w:rPr>
  </w:style>
  <w:style w:type="character" w:styleId="SubtleEmphasis">
    <w:name w:val="Subtle Emphasis"/>
    <w:uiPriority w:val="19"/>
    <w:qFormat/>
    <w:rsid w:val="000B11E6"/>
    <w:rPr>
      <w:i/>
      <w:iCs/>
      <w:color w:val="7F7F7F"/>
    </w:rPr>
  </w:style>
  <w:style w:type="table" w:customStyle="1" w:styleId="LightShading-Accent11">
    <w:name w:val="Light Shading - Accent 11"/>
    <w:basedOn w:val="TableNormal"/>
    <w:uiPriority w:val="60"/>
    <w:rsid w:val="000B11E6"/>
    <w:rPr>
      <w:rFonts w:eastAsia="Times New Roman"/>
      <w:color w:val="365F91"/>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D82A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Normal (Web) Char Char Char Char"/>
    <w:basedOn w:val="Normal"/>
    <w:link w:val="NormalWebChar1"/>
    <w:unhideWhenUsed/>
    <w:rsid w:val="00DD4367"/>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736B1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36B1C"/>
    <w:rPr>
      <w:rFonts w:ascii="Tahoma" w:hAnsi="Tahoma" w:cs="Tahoma"/>
      <w:sz w:val="16"/>
      <w:szCs w:val="16"/>
    </w:rPr>
  </w:style>
  <w:style w:type="paragraph" w:styleId="Header">
    <w:name w:val="header"/>
    <w:basedOn w:val="Normal"/>
    <w:link w:val="HeaderChar"/>
    <w:unhideWhenUsed/>
    <w:rsid w:val="00736B1C"/>
    <w:pPr>
      <w:tabs>
        <w:tab w:val="center" w:pos="4680"/>
        <w:tab w:val="right" w:pos="9360"/>
      </w:tabs>
      <w:spacing w:after="0" w:line="240" w:lineRule="auto"/>
    </w:pPr>
  </w:style>
  <w:style w:type="character" w:customStyle="1" w:styleId="HeaderChar">
    <w:name w:val="Header Char"/>
    <w:basedOn w:val="DefaultParagraphFont"/>
    <w:link w:val="Header"/>
    <w:rsid w:val="00736B1C"/>
  </w:style>
  <w:style w:type="paragraph" w:styleId="Footer">
    <w:name w:val="footer"/>
    <w:basedOn w:val="Normal"/>
    <w:link w:val="FooterChar"/>
    <w:uiPriority w:val="99"/>
    <w:unhideWhenUsed/>
    <w:rsid w:val="00736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B1C"/>
  </w:style>
  <w:style w:type="character" w:customStyle="1" w:styleId="xrtl">
    <w:name w:val="xr_tl"/>
    <w:basedOn w:val="DefaultParagraphFont"/>
    <w:rsid w:val="002F123C"/>
  </w:style>
  <w:style w:type="character" w:customStyle="1" w:styleId="xrs6">
    <w:name w:val="xr_s6"/>
    <w:basedOn w:val="DefaultParagraphFont"/>
    <w:rsid w:val="002F123C"/>
  </w:style>
  <w:style w:type="character" w:customStyle="1" w:styleId="apple-converted-space">
    <w:name w:val="apple-converted-space"/>
    <w:basedOn w:val="DefaultParagraphFont"/>
    <w:rsid w:val="003B0941"/>
  </w:style>
  <w:style w:type="character" w:styleId="CommentReference">
    <w:name w:val="annotation reference"/>
    <w:uiPriority w:val="99"/>
    <w:semiHidden/>
    <w:unhideWhenUsed/>
    <w:rsid w:val="003F4105"/>
    <w:rPr>
      <w:sz w:val="18"/>
      <w:szCs w:val="18"/>
    </w:rPr>
  </w:style>
  <w:style w:type="paragraph" w:styleId="CommentText">
    <w:name w:val="annotation text"/>
    <w:basedOn w:val="Normal"/>
    <w:link w:val="CommentTextChar"/>
    <w:uiPriority w:val="99"/>
    <w:unhideWhenUsed/>
    <w:rsid w:val="003F4105"/>
    <w:pPr>
      <w:spacing w:line="240" w:lineRule="auto"/>
    </w:pPr>
    <w:rPr>
      <w:sz w:val="24"/>
      <w:szCs w:val="24"/>
    </w:rPr>
  </w:style>
  <w:style w:type="character" w:customStyle="1" w:styleId="CommentTextChar">
    <w:name w:val="Comment Text Char"/>
    <w:link w:val="CommentText"/>
    <w:uiPriority w:val="99"/>
    <w:rsid w:val="003F4105"/>
    <w:rPr>
      <w:sz w:val="24"/>
      <w:szCs w:val="24"/>
    </w:rPr>
  </w:style>
  <w:style w:type="paragraph" w:styleId="CommentSubject">
    <w:name w:val="annotation subject"/>
    <w:basedOn w:val="CommentText"/>
    <w:next w:val="CommentText"/>
    <w:link w:val="CommentSubjectChar"/>
    <w:uiPriority w:val="99"/>
    <w:semiHidden/>
    <w:unhideWhenUsed/>
    <w:rsid w:val="003F4105"/>
    <w:rPr>
      <w:b/>
      <w:bCs/>
      <w:sz w:val="20"/>
      <w:szCs w:val="20"/>
    </w:rPr>
  </w:style>
  <w:style w:type="character" w:customStyle="1" w:styleId="CommentSubjectChar">
    <w:name w:val="Comment Subject Char"/>
    <w:link w:val="CommentSubject"/>
    <w:uiPriority w:val="99"/>
    <w:semiHidden/>
    <w:rsid w:val="003F4105"/>
    <w:rPr>
      <w:b/>
      <w:bCs/>
      <w:sz w:val="20"/>
      <w:szCs w:val="20"/>
    </w:rPr>
  </w:style>
  <w:style w:type="paragraph" w:customStyle="1" w:styleId="Style1">
    <w:name w:val="Style 1"/>
    <w:basedOn w:val="Normal"/>
    <w:rsid w:val="00FD10C8"/>
    <w:pPr>
      <w:widowControl w:val="0"/>
      <w:spacing w:after="0" w:line="240" w:lineRule="auto"/>
      <w:ind w:left="36"/>
    </w:pPr>
    <w:rPr>
      <w:rFonts w:ascii="Times New Roman" w:eastAsia="Times New Roman" w:hAnsi="Times New Roman"/>
      <w:b/>
      <w:bCs/>
      <w:noProof/>
      <w:color w:val="808080"/>
      <w:sz w:val="32"/>
      <w:szCs w:val="32"/>
    </w:rPr>
  </w:style>
  <w:style w:type="paragraph" w:styleId="Title">
    <w:name w:val="Title"/>
    <w:basedOn w:val="Normal"/>
    <w:link w:val="TitleChar"/>
    <w:qFormat/>
    <w:rsid w:val="00536211"/>
    <w:pPr>
      <w:spacing w:before="240" w:after="60" w:line="240" w:lineRule="auto"/>
      <w:jc w:val="center"/>
    </w:pPr>
    <w:rPr>
      <w:rFonts w:ascii="Times New Roman" w:eastAsia="Batang" w:hAnsi="Times New Roman"/>
      <w:b/>
      <w:kern w:val="28"/>
      <w:sz w:val="30"/>
      <w:szCs w:val="24"/>
    </w:rPr>
  </w:style>
  <w:style w:type="character" w:customStyle="1" w:styleId="TitleChar">
    <w:name w:val="Title Char"/>
    <w:link w:val="Title"/>
    <w:rsid w:val="00536211"/>
    <w:rPr>
      <w:rFonts w:ascii="Times New Roman" w:eastAsia="Batang" w:hAnsi="Times New Roman" w:cs="Times New Roman"/>
      <w:b/>
      <w:kern w:val="28"/>
      <w:sz w:val="30"/>
      <w:szCs w:val="24"/>
    </w:rPr>
  </w:style>
  <w:style w:type="paragraph" w:styleId="BodyText">
    <w:name w:val="Body Text"/>
    <w:basedOn w:val="Normal"/>
    <w:link w:val="BodyTextChar"/>
    <w:uiPriority w:val="99"/>
    <w:semiHidden/>
    <w:unhideWhenUsed/>
    <w:rsid w:val="00536211"/>
    <w:pPr>
      <w:widowControl w:val="0"/>
      <w:spacing w:after="120" w:line="240" w:lineRule="auto"/>
    </w:pPr>
    <w:rPr>
      <w:rFonts w:ascii="Times New Roman" w:eastAsia="Times New Roman" w:hAnsi="Times New Roman"/>
      <w:b/>
      <w:bCs/>
      <w:noProof/>
      <w:color w:val="808080"/>
      <w:sz w:val="32"/>
      <w:szCs w:val="32"/>
    </w:rPr>
  </w:style>
  <w:style w:type="character" w:customStyle="1" w:styleId="BodyTextChar">
    <w:name w:val="Body Text Char"/>
    <w:link w:val="BodyText"/>
    <w:uiPriority w:val="99"/>
    <w:semiHidden/>
    <w:rsid w:val="00536211"/>
    <w:rPr>
      <w:rFonts w:ascii="Times New Roman" w:eastAsia="Times New Roman" w:hAnsi="Times New Roman" w:cs="Times New Roman"/>
      <w:b/>
      <w:bCs/>
      <w:noProof/>
      <w:color w:val="808080"/>
      <w:sz w:val="32"/>
      <w:szCs w:val="32"/>
    </w:rPr>
  </w:style>
  <w:style w:type="paragraph" w:styleId="BodyTextIndent">
    <w:name w:val="Body Text Indent"/>
    <w:basedOn w:val="Normal"/>
    <w:link w:val="BodyTextIndentChar"/>
    <w:unhideWhenUsed/>
    <w:rsid w:val="00536211"/>
    <w:pPr>
      <w:widowControl w:val="0"/>
      <w:spacing w:after="120" w:line="240" w:lineRule="auto"/>
      <w:ind w:left="360"/>
    </w:pPr>
    <w:rPr>
      <w:rFonts w:ascii="Times New Roman" w:eastAsia="Times New Roman" w:hAnsi="Times New Roman"/>
      <w:b/>
      <w:bCs/>
      <w:noProof/>
      <w:color w:val="808080"/>
      <w:sz w:val="32"/>
      <w:szCs w:val="32"/>
    </w:rPr>
  </w:style>
  <w:style w:type="character" w:customStyle="1" w:styleId="BodyTextIndentChar">
    <w:name w:val="Body Text Indent Char"/>
    <w:link w:val="BodyTextIndent"/>
    <w:rsid w:val="00536211"/>
    <w:rPr>
      <w:rFonts w:ascii="Times New Roman" w:eastAsia="Times New Roman" w:hAnsi="Times New Roman" w:cs="Times New Roman"/>
      <w:b/>
      <w:bCs/>
      <w:noProof/>
      <w:color w:val="808080"/>
      <w:sz w:val="32"/>
      <w:szCs w:val="32"/>
    </w:rPr>
  </w:style>
  <w:style w:type="paragraph" w:styleId="Subtitle">
    <w:name w:val="Subtitle"/>
    <w:basedOn w:val="Normal"/>
    <w:link w:val="SubtitleChar"/>
    <w:qFormat/>
    <w:rsid w:val="00536211"/>
    <w:pPr>
      <w:spacing w:after="0" w:line="240" w:lineRule="auto"/>
      <w:jc w:val="center"/>
    </w:pPr>
    <w:rPr>
      <w:rFonts w:ascii="Times New Roman" w:eastAsia="Times New Roman" w:hAnsi="Times New Roman"/>
      <w:b/>
      <w:bCs/>
      <w:sz w:val="28"/>
      <w:szCs w:val="24"/>
      <w:lang w:val="sq-AL"/>
    </w:rPr>
  </w:style>
  <w:style w:type="character" w:customStyle="1" w:styleId="SubtitleChar">
    <w:name w:val="Subtitle Char"/>
    <w:link w:val="Subtitle"/>
    <w:rsid w:val="00536211"/>
    <w:rPr>
      <w:rFonts w:ascii="Times New Roman" w:eastAsia="Times New Roman" w:hAnsi="Times New Roman" w:cs="Times New Roman"/>
      <w:b/>
      <w:bCs/>
      <w:sz w:val="28"/>
      <w:szCs w:val="24"/>
      <w:lang w:val="sq-AL"/>
    </w:rPr>
  </w:style>
  <w:style w:type="paragraph" w:customStyle="1" w:styleId="Normaltimes">
    <w:name w:val="Normal + times"/>
    <w:basedOn w:val="ListParagraph"/>
    <w:rsid w:val="00536211"/>
    <w:pPr>
      <w:tabs>
        <w:tab w:val="left" w:pos="720"/>
      </w:tabs>
      <w:ind w:left="0"/>
      <w:jc w:val="both"/>
    </w:pPr>
    <w:rPr>
      <w:rFonts w:ascii="Times New Roman" w:eastAsia="MS Mincho" w:hAnsi="Times New Roman"/>
      <w:sz w:val="24"/>
      <w:szCs w:val="24"/>
      <w:lang w:val="sq-AL"/>
    </w:rPr>
  </w:style>
  <w:style w:type="character" w:styleId="Hyperlink">
    <w:name w:val="Hyperlink"/>
    <w:uiPriority w:val="99"/>
    <w:unhideWhenUsed/>
    <w:rsid w:val="005D2613"/>
    <w:rPr>
      <w:color w:val="0000FF"/>
      <w:u w:val="single"/>
    </w:rPr>
  </w:style>
  <w:style w:type="character" w:customStyle="1" w:styleId="shorttext">
    <w:name w:val="short_text"/>
    <w:rsid w:val="003159B0"/>
  </w:style>
  <w:style w:type="character" w:customStyle="1" w:styleId="hps">
    <w:name w:val="hps"/>
    <w:rsid w:val="003159B0"/>
  </w:style>
  <w:style w:type="character" w:customStyle="1" w:styleId="Heading1Char">
    <w:name w:val="Heading 1 Char"/>
    <w:basedOn w:val="DefaultParagraphFont"/>
    <w:link w:val="Heading1"/>
    <w:rsid w:val="00F9167E"/>
    <w:rPr>
      <w:rFonts w:ascii="Times New Roman" w:eastAsia="Times New Roman" w:hAnsi="Times New Roman"/>
      <w:b/>
      <w:smallCaps/>
      <w:kern w:val="1"/>
      <w:sz w:val="28"/>
      <w:szCs w:val="28"/>
      <w:lang w:val="en-GB" w:eastAsia="ar-SA"/>
    </w:rPr>
  </w:style>
  <w:style w:type="character" w:customStyle="1" w:styleId="Heading2Char">
    <w:name w:val="Heading 2 Char"/>
    <w:basedOn w:val="DefaultParagraphFont"/>
    <w:link w:val="Heading2"/>
    <w:rsid w:val="00F9167E"/>
    <w:rPr>
      <w:rFonts w:ascii="Times New Roman" w:eastAsia="Times New Roman" w:hAnsi="Times New Roman"/>
      <w:b/>
      <w:sz w:val="24"/>
      <w:szCs w:val="24"/>
      <w:lang w:val="en-GB" w:eastAsia="ar-SA"/>
    </w:rPr>
  </w:style>
  <w:style w:type="character" w:customStyle="1" w:styleId="Heading3Char">
    <w:name w:val="Heading 3 Char"/>
    <w:basedOn w:val="DefaultParagraphFont"/>
    <w:link w:val="Heading3"/>
    <w:rsid w:val="00F9167E"/>
    <w:rPr>
      <w:rFonts w:ascii="Times New Roman" w:eastAsia="Times New Roman" w:hAnsi="Times New Roman"/>
      <w:b/>
      <w:sz w:val="22"/>
      <w:szCs w:val="22"/>
      <w:lang w:val="en-GB" w:eastAsia="ar-SA"/>
    </w:rPr>
  </w:style>
  <w:style w:type="character" w:customStyle="1" w:styleId="NormalWebChar1">
    <w:name w:val="Normal (Web) Char1"/>
    <w:aliases w:val="Normal (Web) Char Char,Normal (Web) Char Char Char Char Char"/>
    <w:basedOn w:val="DefaultParagraphFont"/>
    <w:link w:val="NormalWeb"/>
    <w:rsid w:val="004D2C4A"/>
    <w:rPr>
      <w:rFonts w:ascii="Times New Roman" w:eastAsia="Times New Roman" w:hAnsi="Times New Roman"/>
      <w:sz w:val="24"/>
      <w:szCs w:val="24"/>
    </w:rPr>
  </w:style>
  <w:style w:type="paragraph" w:styleId="ListBullet">
    <w:name w:val="List Bullet"/>
    <w:basedOn w:val="Normal"/>
    <w:rsid w:val="008017D9"/>
    <w:pPr>
      <w:numPr>
        <w:numId w:val="7"/>
      </w:numPr>
      <w:spacing w:after="240" w:line="240" w:lineRule="auto"/>
      <w:jc w:val="both"/>
    </w:pPr>
    <w:rPr>
      <w:rFonts w:ascii="Times New Roman" w:eastAsia="Times New Roman" w:hAnsi="Times New Roman"/>
      <w:sz w:val="24"/>
      <w:szCs w:val="20"/>
      <w:lang w:val="en-GB"/>
    </w:rPr>
  </w:style>
  <w:style w:type="paragraph" w:customStyle="1" w:styleId="yiv6201541088msolistparagraph">
    <w:name w:val="yiv6201541088msolistparagraph"/>
    <w:basedOn w:val="Normal"/>
    <w:rsid w:val="008017D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qFormat/>
    <w:rsid w:val="0019586B"/>
    <w:rPr>
      <w:i/>
      <w:iCs/>
    </w:rPr>
  </w:style>
  <w:style w:type="paragraph" w:styleId="ListBullet2">
    <w:name w:val="List Bullet 2"/>
    <w:basedOn w:val="Normal"/>
    <w:uiPriority w:val="99"/>
    <w:semiHidden/>
    <w:unhideWhenUsed/>
    <w:rsid w:val="0035232C"/>
    <w:pPr>
      <w:numPr>
        <w:numId w:val="27"/>
      </w:numPr>
      <w:contextualSpacing/>
    </w:pPr>
  </w:style>
  <w:style w:type="paragraph" w:customStyle="1" w:styleId="Considrant">
    <w:name w:val="Considérant"/>
    <w:basedOn w:val="Normal"/>
    <w:rsid w:val="0035232C"/>
    <w:pPr>
      <w:numPr>
        <w:numId w:val="28"/>
      </w:numPr>
      <w:spacing w:before="120" w:after="120" w:line="240" w:lineRule="auto"/>
      <w:jc w:val="both"/>
    </w:pPr>
    <w:rPr>
      <w:rFonts w:ascii="Times New Roman" w:eastAsia="Times New Roman" w:hAnsi="Times New Roman"/>
      <w:snapToGrid w:val="0"/>
      <w:sz w:val="24"/>
      <w:szCs w:val="24"/>
      <w:lang w:val="en-GB" w:eastAsia="en-GB"/>
    </w:rPr>
  </w:style>
  <w:style w:type="character" w:styleId="FootnoteReference">
    <w:name w:val="footnote reference"/>
    <w:aliases w:val="ftref,16 Point,Superscript 6 Point,Footnote Reference Number,Char Char Char Char Car Char,Footnote Reference_LVL6,Footnote Reference_LVL61,Footnote Reference_LVL62,Footnote Reference_LVL63,Footnote Reference_LVL64,fr"/>
    <w:basedOn w:val="DefaultParagraphFont"/>
    <w:link w:val="CarattereCarattereCharCharCharCharCharCharZchn"/>
    <w:uiPriority w:val="99"/>
    <w:unhideWhenUsed/>
    <w:qFormat/>
    <w:rsid w:val="008B2E2C"/>
    <w:rPr>
      <w:vertAlign w:val="superscript"/>
    </w:rPr>
  </w:style>
  <w:style w:type="character" w:customStyle="1" w:styleId="NoSpacingChar">
    <w:name w:val="No Spacing Char"/>
    <w:link w:val="NoSpacing"/>
    <w:uiPriority w:val="1"/>
    <w:locked/>
    <w:rsid w:val="008B2E2C"/>
  </w:style>
  <w:style w:type="paragraph" w:styleId="NoSpacing">
    <w:name w:val="No Spacing"/>
    <w:link w:val="NoSpacingChar"/>
    <w:uiPriority w:val="1"/>
    <w:qFormat/>
    <w:rsid w:val="008B2E2C"/>
    <w:pPr>
      <w:widowControl w:val="0"/>
      <w:adjustRightInd w:val="0"/>
      <w:jc w:val="both"/>
      <w:textAlignment w:val="baseline"/>
    </w:p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8B2E2C"/>
    <w:pPr>
      <w:widowControl w:val="0"/>
      <w:adjustRightInd w:val="0"/>
      <w:spacing w:after="0" w:line="240" w:lineRule="exact"/>
      <w:jc w:val="both"/>
      <w:textAlignment w:val="baseline"/>
    </w:pPr>
    <w:rPr>
      <w:sz w:val="20"/>
      <w:szCs w:val="20"/>
      <w:vertAlign w:val="superscript"/>
    </w:rPr>
  </w:style>
  <w:style w:type="paragraph" w:customStyle="1" w:styleId="Default">
    <w:name w:val="Default"/>
    <w:rsid w:val="0058428F"/>
    <w:pPr>
      <w:autoSpaceDE w:val="0"/>
      <w:autoSpaceDN w:val="0"/>
      <w:adjustRightInd w:val="0"/>
    </w:pPr>
    <w:rPr>
      <w:rFonts w:ascii="Arial" w:hAnsi="Arial" w:cs="Arial"/>
      <w:color w:val="000000"/>
      <w:sz w:val="24"/>
      <w:szCs w:val="24"/>
    </w:rPr>
  </w:style>
  <w:style w:type="paragraph" w:customStyle="1" w:styleId="BasicParagraph">
    <w:name w:val="[Basic Paragraph]"/>
    <w:basedOn w:val="Normal"/>
    <w:uiPriority w:val="99"/>
    <w:rsid w:val="007C3B32"/>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character" w:customStyle="1" w:styleId="ListParagraphChar">
    <w:name w:val="List Paragraph Char"/>
    <w:aliases w:val="Annex Char,List Paragraph1 Char,Bullet Points Char,Liste Paragraf Char"/>
    <w:link w:val="ListParagraph"/>
    <w:uiPriority w:val="34"/>
    <w:locked/>
    <w:rsid w:val="00C551E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680173">
      <w:bodyDiv w:val="1"/>
      <w:marLeft w:val="0"/>
      <w:marRight w:val="0"/>
      <w:marTop w:val="0"/>
      <w:marBottom w:val="0"/>
      <w:divBdr>
        <w:top w:val="none" w:sz="0" w:space="0" w:color="auto"/>
        <w:left w:val="none" w:sz="0" w:space="0" w:color="auto"/>
        <w:bottom w:val="none" w:sz="0" w:space="0" w:color="auto"/>
        <w:right w:val="none" w:sz="0" w:space="0" w:color="auto"/>
      </w:divBdr>
      <w:divsChild>
        <w:div w:id="620960784">
          <w:marLeft w:val="0"/>
          <w:marRight w:val="150"/>
          <w:marTop w:val="75"/>
          <w:marBottom w:val="0"/>
          <w:divBdr>
            <w:top w:val="none" w:sz="0" w:space="0" w:color="auto"/>
            <w:left w:val="none" w:sz="0" w:space="0" w:color="auto"/>
            <w:bottom w:val="none" w:sz="0" w:space="0" w:color="auto"/>
            <w:right w:val="none" w:sz="0" w:space="0" w:color="auto"/>
          </w:divBdr>
          <w:divsChild>
            <w:div w:id="589388047">
              <w:marLeft w:val="-150"/>
              <w:marRight w:val="0"/>
              <w:marTop w:val="75"/>
              <w:marBottom w:val="0"/>
              <w:divBdr>
                <w:top w:val="none" w:sz="0" w:space="0" w:color="auto"/>
                <w:left w:val="none" w:sz="0" w:space="0" w:color="auto"/>
                <w:bottom w:val="none" w:sz="0" w:space="0" w:color="auto"/>
                <w:right w:val="none" w:sz="0" w:space="0" w:color="auto"/>
              </w:divBdr>
              <w:divsChild>
                <w:div w:id="187838116">
                  <w:marLeft w:val="150"/>
                  <w:marRight w:val="150"/>
                  <w:marTop w:val="15"/>
                  <w:marBottom w:val="15"/>
                  <w:divBdr>
                    <w:top w:val="none" w:sz="0" w:space="0" w:color="auto"/>
                    <w:left w:val="none" w:sz="0" w:space="0" w:color="auto"/>
                    <w:bottom w:val="none" w:sz="0" w:space="0" w:color="auto"/>
                    <w:right w:val="single" w:sz="6" w:space="0" w:color="FFFFFF"/>
                  </w:divBdr>
                  <w:divsChild>
                    <w:div w:id="209460863">
                      <w:marLeft w:val="0"/>
                      <w:marRight w:val="0"/>
                      <w:marTop w:val="0"/>
                      <w:marBottom w:val="0"/>
                      <w:divBdr>
                        <w:top w:val="none" w:sz="0" w:space="0" w:color="auto"/>
                        <w:left w:val="none" w:sz="0" w:space="0" w:color="auto"/>
                        <w:bottom w:val="none" w:sz="0" w:space="0" w:color="auto"/>
                        <w:right w:val="none" w:sz="0" w:space="0" w:color="auto"/>
                      </w:divBdr>
                    </w:div>
                    <w:div w:id="314650364">
                      <w:marLeft w:val="0"/>
                      <w:marRight w:val="0"/>
                      <w:marTop w:val="0"/>
                      <w:marBottom w:val="0"/>
                      <w:divBdr>
                        <w:top w:val="none" w:sz="0" w:space="0" w:color="auto"/>
                        <w:left w:val="none" w:sz="0" w:space="0" w:color="auto"/>
                        <w:bottom w:val="none" w:sz="0" w:space="0" w:color="auto"/>
                        <w:right w:val="none" w:sz="0" w:space="0" w:color="auto"/>
                      </w:divBdr>
                    </w:div>
                  </w:divsChild>
                </w:div>
                <w:div w:id="1581524015">
                  <w:marLeft w:val="150"/>
                  <w:marRight w:val="150"/>
                  <w:marTop w:val="15"/>
                  <w:marBottom w:val="15"/>
                  <w:divBdr>
                    <w:top w:val="none" w:sz="0" w:space="0" w:color="auto"/>
                    <w:left w:val="none" w:sz="0" w:space="0" w:color="auto"/>
                    <w:bottom w:val="none" w:sz="0" w:space="0" w:color="auto"/>
                    <w:right w:val="none" w:sz="0" w:space="0" w:color="auto"/>
                  </w:divBdr>
                  <w:divsChild>
                    <w:div w:id="1409837997">
                      <w:marLeft w:val="0"/>
                      <w:marRight w:val="0"/>
                      <w:marTop w:val="0"/>
                      <w:marBottom w:val="0"/>
                      <w:divBdr>
                        <w:top w:val="none" w:sz="0" w:space="0" w:color="auto"/>
                        <w:left w:val="none" w:sz="0" w:space="0" w:color="auto"/>
                        <w:bottom w:val="none" w:sz="0" w:space="0" w:color="auto"/>
                        <w:right w:val="none" w:sz="0" w:space="0" w:color="auto"/>
                      </w:divBdr>
                    </w:div>
                    <w:div w:id="1780877545">
                      <w:marLeft w:val="0"/>
                      <w:marRight w:val="0"/>
                      <w:marTop w:val="0"/>
                      <w:marBottom w:val="0"/>
                      <w:divBdr>
                        <w:top w:val="none" w:sz="0" w:space="0" w:color="auto"/>
                        <w:left w:val="none" w:sz="0" w:space="0" w:color="auto"/>
                        <w:bottom w:val="none" w:sz="0" w:space="0" w:color="auto"/>
                        <w:right w:val="none" w:sz="0" w:space="0" w:color="auto"/>
                      </w:divBdr>
                    </w:div>
                  </w:divsChild>
                </w:div>
                <w:div w:id="1629697251">
                  <w:marLeft w:val="150"/>
                  <w:marRight w:val="150"/>
                  <w:marTop w:val="15"/>
                  <w:marBottom w:val="15"/>
                  <w:divBdr>
                    <w:top w:val="none" w:sz="0" w:space="0" w:color="auto"/>
                    <w:left w:val="none" w:sz="0" w:space="0" w:color="auto"/>
                    <w:bottom w:val="none" w:sz="0" w:space="0" w:color="auto"/>
                    <w:right w:val="none" w:sz="0" w:space="0" w:color="auto"/>
                  </w:divBdr>
                  <w:divsChild>
                    <w:div w:id="117338890">
                      <w:marLeft w:val="0"/>
                      <w:marRight w:val="0"/>
                      <w:marTop w:val="0"/>
                      <w:marBottom w:val="0"/>
                      <w:divBdr>
                        <w:top w:val="none" w:sz="0" w:space="0" w:color="auto"/>
                        <w:left w:val="none" w:sz="0" w:space="0" w:color="auto"/>
                        <w:bottom w:val="none" w:sz="0" w:space="0" w:color="auto"/>
                        <w:right w:val="none" w:sz="0" w:space="0" w:color="auto"/>
                      </w:divBdr>
                    </w:div>
                    <w:div w:id="75890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641838">
      <w:bodyDiv w:val="1"/>
      <w:marLeft w:val="0"/>
      <w:marRight w:val="0"/>
      <w:marTop w:val="0"/>
      <w:marBottom w:val="0"/>
      <w:divBdr>
        <w:top w:val="none" w:sz="0" w:space="0" w:color="auto"/>
        <w:left w:val="none" w:sz="0" w:space="0" w:color="auto"/>
        <w:bottom w:val="none" w:sz="0" w:space="0" w:color="auto"/>
        <w:right w:val="none" w:sz="0" w:space="0" w:color="auto"/>
      </w:divBdr>
    </w:div>
    <w:div w:id="553080607">
      <w:bodyDiv w:val="1"/>
      <w:marLeft w:val="0"/>
      <w:marRight w:val="0"/>
      <w:marTop w:val="0"/>
      <w:marBottom w:val="0"/>
      <w:divBdr>
        <w:top w:val="none" w:sz="0" w:space="0" w:color="auto"/>
        <w:left w:val="none" w:sz="0" w:space="0" w:color="auto"/>
        <w:bottom w:val="none" w:sz="0" w:space="0" w:color="auto"/>
        <w:right w:val="none" w:sz="0" w:space="0" w:color="auto"/>
      </w:divBdr>
    </w:div>
    <w:div w:id="737095211">
      <w:bodyDiv w:val="1"/>
      <w:marLeft w:val="0"/>
      <w:marRight w:val="0"/>
      <w:marTop w:val="0"/>
      <w:marBottom w:val="0"/>
      <w:divBdr>
        <w:top w:val="none" w:sz="0" w:space="0" w:color="auto"/>
        <w:left w:val="none" w:sz="0" w:space="0" w:color="auto"/>
        <w:bottom w:val="none" w:sz="0" w:space="0" w:color="auto"/>
        <w:right w:val="none" w:sz="0" w:space="0" w:color="auto"/>
      </w:divBdr>
    </w:div>
    <w:div w:id="1048453152">
      <w:bodyDiv w:val="1"/>
      <w:marLeft w:val="0"/>
      <w:marRight w:val="0"/>
      <w:marTop w:val="0"/>
      <w:marBottom w:val="0"/>
      <w:divBdr>
        <w:top w:val="none" w:sz="0" w:space="0" w:color="auto"/>
        <w:left w:val="none" w:sz="0" w:space="0" w:color="auto"/>
        <w:bottom w:val="none" w:sz="0" w:space="0" w:color="auto"/>
        <w:right w:val="none" w:sz="0" w:space="0" w:color="auto"/>
      </w:divBdr>
    </w:div>
    <w:div w:id="1145318371">
      <w:bodyDiv w:val="1"/>
      <w:marLeft w:val="0"/>
      <w:marRight w:val="0"/>
      <w:marTop w:val="0"/>
      <w:marBottom w:val="0"/>
      <w:divBdr>
        <w:top w:val="none" w:sz="0" w:space="0" w:color="auto"/>
        <w:left w:val="none" w:sz="0" w:space="0" w:color="auto"/>
        <w:bottom w:val="none" w:sz="0" w:space="0" w:color="auto"/>
        <w:right w:val="none" w:sz="0" w:space="0" w:color="auto"/>
      </w:divBdr>
      <w:divsChild>
        <w:div w:id="169413506">
          <w:marLeft w:val="150"/>
          <w:marRight w:val="150"/>
          <w:marTop w:val="15"/>
          <w:marBottom w:val="15"/>
          <w:divBdr>
            <w:top w:val="none" w:sz="0" w:space="0" w:color="auto"/>
            <w:left w:val="none" w:sz="0" w:space="0" w:color="auto"/>
            <w:bottom w:val="none" w:sz="0" w:space="0" w:color="auto"/>
            <w:right w:val="none" w:sz="0" w:space="0" w:color="auto"/>
          </w:divBdr>
          <w:divsChild>
            <w:div w:id="837502918">
              <w:marLeft w:val="0"/>
              <w:marRight w:val="0"/>
              <w:marTop w:val="0"/>
              <w:marBottom w:val="0"/>
              <w:divBdr>
                <w:top w:val="none" w:sz="0" w:space="0" w:color="auto"/>
                <w:left w:val="none" w:sz="0" w:space="0" w:color="auto"/>
                <w:bottom w:val="none" w:sz="0" w:space="0" w:color="auto"/>
                <w:right w:val="none" w:sz="0" w:space="0" w:color="auto"/>
              </w:divBdr>
            </w:div>
            <w:div w:id="1018888670">
              <w:marLeft w:val="0"/>
              <w:marRight w:val="0"/>
              <w:marTop w:val="0"/>
              <w:marBottom w:val="0"/>
              <w:divBdr>
                <w:top w:val="none" w:sz="0" w:space="0" w:color="auto"/>
                <w:left w:val="none" w:sz="0" w:space="0" w:color="auto"/>
                <w:bottom w:val="none" w:sz="0" w:space="0" w:color="auto"/>
                <w:right w:val="none" w:sz="0" w:space="0" w:color="auto"/>
              </w:divBdr>
            </w:div>
          </w:divsChild>
        </w:div>
        <w:div w:id="556287140">
          <w:marLeft w:val="150"/>
          <w:marRight w:val="150"/>
          <w:marTop w:val="15"/>
          <w:marBottom w:val="15"/>
          <w:divBdr>
            <w:top w:val="none" w:sz="0" w:space="0" w:color="auto"/>
            <w:left w:val="none" w:sz="0" w:space="0" w:color="auto"/>
            <w:bottom w:val="none" w:sz="0" w:space="0" w:color="auto"/>
            <w:right w:val="none" w:sz="0" w:space="0" w:color="auto"/>
          </w:divBdr>
          <w:divsChild>
            <w:div w:id="537622223">
              <w:marLeft w:val="0"/>
              <w:marRight w:val="0"/>
              <w:marTop w:val="0"/>
              <w:marBottom w:val="0"/>
              <w:divBdr>
                <w:top w:val="none" w:sz="0" w:space="0" w:color="auto"/>
                <w:left w:val="none" w:sz="0" w:space="0" w:color="auto"/>
                <w:bottom w:val="none" w:sz="0" w:space="0" w:color="auto"/>
                <w:right w:val="none" w:sz="0" w:space="0" w:color="auto"/>
              </w:divBdr>
            </w:div>
            <w:div w:id="1932394520">
              <w:marLeft w:val="0"/>
              <w:marRight w:val="0"/>
              <w:marTop w:val="0"/>
              <w:marBottom w:val="0"/>
              <w:divBdr>
                <w:top w:val="none" w:sz="0" w:space="0" w:color="auto"/>
                <w:left w:val="none" w:sz="0" w:space="0" w:color="auto"/>
                <w:bottom w:val="none" w:sz="0" w:space="0" w:color="auto"/>
                <w:right w:val="none" w:sz="0" w:space="0" w:color="auto"/>
              </w:divBdr>
            </w:div>
          </w:divsChild>
        </w:div>
        <w:div w:id="768697791">
          <w:marLeft w:val="150"/>
          <w:marRight w:val="150"/>
          <w:marTop w:val="15"/>
          <w:marBottom w:val="15"/>
          <w:divBdr>
            <w:top w:val="none" w:sz="0" w:space="0" w:color="auto"/>
            <w:left w:val="none" w:sz="0" w:space="0" w:color="auto"/>
            <w:bottom w:val="none" w:sz="0" w:space="0" w:color="auto"/>
            <w:right w:val="single" w:sz="6" w:space="0" w:color="FFFFFF"/>
          </w:divBdr>
          <w:divsChild>
            <w:div w:id="118647540">
              <w:marLeft w:val="0"/>
              <w:marRight w:val="0"/>
              <w:marTop w:val="0"/>
              <w:marBottom w:val="0"/>
              <w:divBdr>
                <w:top w:val="none" w:sz="0" w:space="0" w:color="auto"/>
                <w:left w:val="none" w:sz="0" w:space="0" w:color="auto"/>
                <w:bottom w:val="none" w:sz="0" w:space="0" w:color="auto"/>
                <w:right w:val="none" w:sz="0" w:space="0" w:color="auto"/>
              </w:divBdr>
            </w:div>
            <w:div w:id="1555777107">
              <w:marLeft w:val="0"/>
              <w:marRight w:val="0"/>
              <w:marTop w:val="0"/>
              <w:marBottom w:val="0"/>
              <w:divBdr>
                <w:top w:val="none" w:sz="0" w:space="0" w:color="auto"/>
                <w:left w:val="none" w:sz="0" w:space="0" w:color="auto"/>
                <w:bottom w:val="none" w:sz="0" w:space="0" w:color="auto"/>
                <w:right w:val="none" w:sz="0" w:space="0" w:color="auto"/>
              </w:divBdr>
            </w:div>
          </w:divsChild>
        </w:div>
        <w:div w:id="810631330">
          <w:marLeft w:val="150"/>
          <w:marRight w:val="150"/>
          <w:marTop w:val="15"/>
          <w:marBottom w:val="15"/>
          <w:divBdr>
            <w:top w:val="none" w:sz="0" w:space="0" w:color="auto"/>
            <w:left w:val="none" w:sz="0" w:space="0" w:color="auto"/>
            <w:bottom w:val="none" w:sz="0" w:space="0" w:color="auto"/>
            <w:right w:val="single" w:sz="6" w:space="0" w:color="FFFFFF"/>
          </w:divBdr>
          <w:divsChild>
            <w:div w:id="102577618">
              <w:marLeft w:val="0"/>
              <w:marRight w:val="0"/>
              <w:marTop w:val="0"/>
              <w:marBottom w:val="0"/>
              <w:divBdr>
                <w:top w:val="none" w:sz="0" w:space="0" w:color="auto"/>
                <w:left w:val="none" w:sz="0" w:space="0" w:color="auto"/>
                <w:bottom w:val="none" w:sz="0" w:space="0" w:color="auto"/>
                <w:right w:val="none" w:sz="0" w:space="0" w:color="auto"/>
              </w:divBdr>
            </w:div>
            <w:div w:id="1666778721">
              <w:marLeft w:val="0"/>
              <w:marRight w:val="0"/>
              <w:marTop w:val="0"/>
              <w:marBottom w:val="0"/>
              <w:divBdr>
                <w:top w:val="none" w:sz="0" w:space="0" w:color="auto"/>
                <w:left w:val="none" w:sz="0" w:space="0" w:color="auto"/>
                <w:bottom w:val="none" w:sz="0" w:space="0" w:color="auto"/>
                <w:right w:val="none" w:sz="0" w:space="0" w:color="auto"/>
              </w:divBdr>
            </w:div>
          </w:divsChild>
        </w:div>
        <w:div w:id="1400596695">
          <w:marLeft w:val="150"/>
          <w:marRight w:val="150"/>
          <w:marTop w:val="15"/>
          <w:marBottom w:val="15"/>
          <w:divBdr>
            <w:top w:val="none" w:sz="0" w:space="0" w:color="auto"/>
            <w:left w:val="none" w:sz="0" w:space="0" w:color="auto"/>
            <w:bottom w:val="none" w:sz="0" w:space="0" w:color="auto"/>
            <w:right w:val="none" w:sz="0" w:space="0" w:color="auto"/>
          </w:divBdr>
          <w:divsChild>
            <w:div w:id="198861108">
              <w:marLeft w:val="0"/>
              <w:marRight w:val="0"/>
              <w:marTop w:val="0"/>
              <w:marBottom w:val="0"/>
              <w:divBdr>
                <w:top w:val="none" w:sz="0" w:space="0" w:color="auto"/>
                <w:left w:val="none" w:sz="0" w:space="0" w:color="auto"/>
                <w:bottom w:val="none" w:sz="0" w:space="0" w:color="auto"/>
                <w:right w:val="none" w:sz="0" w:space="0" w:color="auto"/>
              </w:divBdr>
            </w:div>
            <w:div w:id="930353112">
              <w:marLeft w:val="0"/>
              <w:marRight w:val="0"/>
              <w:marTop w:val="0"/>
              <w:marBottom w:val="0"/>
              <w:divBdr>
                <w:top w:val="none" w:sz="0" w:space="0" w:color="auto"/>
                <w:left w:val="none" w:sz="0" w:space="0" w:color="auto"/>
                <w:bottom w:val="none" w:sz="0" w:space="0" w:color="auto"/>
                <w:right w:val="none" w:sz="0" w:space="0" w:color="auto"/>
              </w:divBdr>
            </w:div>
          </w:divsChild>
        </w:div>
        <w:div w:id="1698889940">
          <w:marLeft w:val="150"/>
          <w:marRight w:val="150"/>
          <w:marTop w:val="15"/>
          <w:marBottom w:val="15"/>
          <w:divBdr>
            <w:top w:val="none" w:sz="0" w:space="0" w:color="auto"/>
            <w:left w:val="none" w:sz="0" w:space="0" w:color="auto"/>
            <w:bottom w:val="none" w:sz="0" w:space="0" w:color="auto"/>
            <w:right w:val="none" w:sz="0" w:space="0" w:color="auto"/>
          </w:divBdr>
          <w:divsChild>
            <w:div w:id="204830885">
              <w:marLeft w:val="0"/>
              <w:marRight w:val="0"/>
              <w:marTop w:val="0"/>
              <w:marBottom w:val="0"/>
              <w:divBdr>
                <w:top w:val="none" w:sz="0" w:space="0" w:color="auto"/>
                <w:left w:val="none" w:sz="0" w:space="0" w:color="auto"/>
                <w:bottom w:val="none" w:sz="0" w:space="0" w:color="auto"/>
                <w:right w:val="none" w:sz="0" w:space="0" w:color="auto"/>
              </w:divBdr>
            </w:div>
            <w:div w:id="1894152994">
              <w:marLeft w:val="0"/>
              <w:marRight w:val="0"/>
              <w:marTop w:val="0"/>
              <w:marBottom w:val="0"/>
              <w:divBdr>
                <w:top w:val="none" w:sz="0" w:space="0" w:color="auto"/>
                <w:left w:val="none" w:sz="0" w:space="0" w:color="auto"/>
                <w:bottom w:val="none" w:sz="0" w:space="0" w:color="auto"/>
                <w:right w:val="none" w:sz="0" w:space="0" w:color="auto"/>
              </w:divBdr>
            </w:div>
          </w:divsChild>
        </w:div>
        <w:div w:id="1862545240">
          <w:marLeft w:val="150"/>
          <w:marRight w:val="150"/>
          <w:marTop w:val="15"/>
          <w:marBottom w:val="15"/>
          <w:divBdr>
            <w:top w:val="none" w:sz="0" w:space="0" w:color="auto"/>
            <w:left w:val="none" w:sz="0" w:space="0" w:color="auto"/>
            <w:bottom w:val="none" w:sz="0" w:space="0" w:color="auto"/>
            <w:right w:val="none" w:sz="0" w:space="0" w:color="auto"/>
          </w:divBdr>
          <w:divsChild>
            <w:div w:id="344985996">
              <w:marLeft w:val="0"/>
              <w:marRight w:val="0"/>
              <w:marTop w:val="0"/>
              <w:marBottom w:val="0"/>
              <w:divBdr>
                <w:top w:val="none" w:sz="0" w:space="0" w:color="auto"/>
                <w:left w:val="none" w:sz="0" w:space="0" w:color="auto"/>
                <w:bottom w:val="none" w:sz="0" w:space="0" w:color="auto"/>
                <w:right w:val="none" w:sz="0" w:space="0" w:color="auto"/>
              </w:divBdr>
            </w:div>
            <w:div w:id="578060223">
              <w:marLeft w:val="0"/>
              <w:marRight w:val="0"/>
              <w:marTop w:val="0"/>
              <w:marBottom w:val="0"/>
              <w:divBdr>
                <w:top w:val="none" w:sz="0" w:space="0" w:color="auto"/>
                <w:left w:val="none" w:sz="0" w:space="0" w:color="auto"/>
                <w:bottom w:val="none" w:sz="0" w:space="0" w:color="auto"/>
                <w:right w:val="none" w:sz="0" w:space="0" w:color="auto"/>
              </w:divBdr>
            </w:div>
          </w:divsChild>
        </w:div>
        <w:div w:id="1938251329">
          <w:marLeft w:val="150"/>
          <w:marRight w:val="150"/>
          <w:marTop w:val="15"/>
          <w:marBottom w:val="15"/>
          <w:divBdr>
            <w:top w:val="none" w:sz="0" w:space="0" w:color="auto"/>
            <w:left w:val="none" w:sz="0" w:space="0" w:color="auto"/>
            <w:bottom w:val="none" w:sz="0" w:space="0" w:color="auto"/>
            <w:right w:val="single" w:sz="6" w:space="0" w:color="FFFFFF"/>
          </w:divBdr>
          <w:divsChild>
            <w:div w:id="858813287">
              <w:marLeft w:val="0"/>
              <w:marRight w:val="0"/>
              <w:marTop w:val="0"/>
              <w:marBottom w:val="0"/>
              <w:divBdr>
                <w:top w:val="none" w:sz="0" w:space="0" w:color="auto"/>
                <w:left w:val="none" w:sz="0" w:space="0" w:color="auto"/>
                <w:bottom w:val="none" w:sz="0" w:space="0" w:color="auto"/>
                <w:right w:val="none" w:sz="0" w:space="0" w:color="auto"/>
              </w:divBdr>
            </w:div>
            <w:div w:id="1684815307">
              <w:marLeft w:val="0"/>
              <w:marRight w:val="0"/>
              <w:marTop w:val="0"/>
              <w:marBottom w:val="0"/>
              <w:divBdr>
                <w:top w:val="none" w:sz="0" w:space="0" w:color="auto"/>
                <w:left w:val="none" w:sz="0" w:space="0" w:color="auto"/>
                <w:bottom w:val="none" w:sz="0" w:space="0" w:color="auto"/>
                <w:right w:val="none" w:sz="0" w:space="0" w:color="auto"/>
              </w:divBdr>
            </w:div>
          </w:divsChild>
        </w:div>
        <w:div w:id="1953629706">
          <w:marLeft w:val="150"/>
          <w:marRight w:val="150"/>
          <w:marTop w:val="15"/>
          <w:marBottom w:val="15"/>
          <w:divBdr>
            <w:top w:val="none" w:sz="0" w:space="0" w:color="auto"/>
            <w:left w:val="none" w:sz="0" w:space="0" w:color="auto"/>
            <w:bottom w:val="none" w:sz="0" w:space="0" w:color="auto"/>
            <w:right w:val="single" w:sz="6" w:space="0" w:color="FFFFFF"/>
          </w:divBdr>
          <w:divsChild>
            <w:div w:id="757137720">
              <w:marLeft w:val="0"/>
              <w:marRight w:val="0"/>
              <w:marTop w:val="0"/>
              <w:marBottom w:val="0"/>
              <w:divBdr>
                <w:top w:val="none" w:sz="0" w:space="0" w:color="auto"/>
                <w:left w:val="none" w:sz="0" w:space="0" w:color="auto"/>
                <w:bottom w:val="none" w:sz="0" w:space="0" w:color="auto"/>
                <w:right w:val="none" w:sz="0" w:space="0" w:color="auto"/>
              </w:divBdr>
            </w:div>
            <w:div w:id="12834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27456">
      <w:bodyDiv w:val="1"/>
      <w:marLeft w:val="0"/>
      <w:marRight w:val="0"/>
      <w:marTop w:val="0"/>
      <w:marBottom w:val="0"/>
      <w:divBdr>
        <w:top w:val="none" w:sz="0" w:space="0" w:color="auto"/>
        <w:left w:val="none" w:sz="0" w:space="0" w:color="auto"/>
        <w:bottom w:val="none" w:sz="0" w:space="0" w:color="auto"/>
        <w:right w:val="none" w:sz="0" w:space="0" w:color="auto"/>
      </w:divBdr>
      <w:divsChild>
        <w:div w:id="144470717">
          <w:marLeft w:val="120"/>
          <w:marRight w:val="120"/>
          <w:marTop w:val="120"/>
          <w:marBottom w:val="120"/>
          <w:divBdr>
            <w:top w:val="none" w:sz="0" w:space="0" w:color="auto"/>
            <w:left w:val="none" w:sz="0" w:space="0" w:color="auto"/>
            <w:bottom w:val="none" w:sz="0" w:space="0" w:color="auto"/>
            <w:right w:val="none" w:sz="0" w:space="0" w:color="auto"/>
          </w:divBdr>
          <w:divsChild>
            <w:div w:id="587933305">
              <w:marLeft w:val="0"/>
              <w:marRight w:val="0"/>
              <w:marTop w:val="0"/>
              <w:marBottom w:val="0"/>
              <w:divBdr>
                <w:top w:val="none" w:sz="0" w:space="0" w:color="auto"/>
                <w:left w:val="none" w:sz="0" w:space="0" w:color="auto"/>
                <w:bottom w:val="none" w:sz="0" w:space="0" w:color="auto"/>
                <w:right w:val="none" w:sz="0" w:space="0" w:color="auto"/>
              </w:divBdr>
              <w:divsChild>
                <w:div w:id="9114942">
                  <w:marLeft w:val="0"/>
                  <w:marRight w:val="-15"/>
                  <w:marTop w:val="0"/>
                  <w:marBottom w:val="0"/>
                  <w:divBdr>
                    <w:top w:val="single" w:sz="6" w:space="0" w:color="A5A5A5"/>
                    <w:left w:val="single" w:sz="6" w:space="0" w:color="A5A5A5"/>
                    <w:bottom w:val="single" w:sz="6" w:space="0" w:color="A5A5A5"/>
                    <w:right w:val="single" w:sz="6" w:space="0" w:color="A5A5A5"/>
                  </w:divBdr>
                </w:div>
                <w:div w:id="39671784">
                  <w:marLeft w:val="0"/>
                  <w:marRight w:val="-15"/>
                  <w:marTop w:val="0"/>
                  <w:marBottom w:val="0"/>
                  <w:divBdr>
                    <w:top w:val="single" w:sz="6" w:space="0" w:color="A5A5A5"/>
                    <w:left w:val="single" w:sz="6" w:space="0" w:color="A5A5A5"/>
                    <w:bottom w:val="single" w:sz="6" w:space="0" w:color="A5A5A5"/>
                    <w:right w:val="single" w:sz="6" w:space="0" w:color="A5A5A5"/>
                  </w:divBdr>
                </w:div>
                <w:div w:id="49958897">
                  <w:marLeft w:val="0"/>
                  <w:marRight w:val="-15"/>
                  <w:marTop w:val="0"/>
                  <w:marBottom w:val="0"/>
                  <w:divBdr>
                    <w:top w:val="single" w:sz="6" w:space="0" w:color="A5A5A5"/>
                    <w:left w:val="single" w:sz="6" w:space="0" w:color="A5A5A5"/>
                    <w:bottom w:val="single" w:sz="6" w:space="0" w:color="A5A5A5"/>
                    <w:right w:val="single" w:sz="6" w:space="0" w:color="A5A5A5"/>
                  </w:divBdr>
                </w:div>
                <w:div w:id="85272511">
                  <w:marLeft w:val="0"/>
                  <w:marRight w:val="-15"/>
                  <w:marTop w:val="0"/>
                  <w:marBottom w:val="0"/>
                  <w:divBdr>
                    <w:top w:val="single" w:sz="6" w:space="0" w:color="A5A5A5"/>
                    <w:left w:val="single" w:sz="6" w:space="0" w:color="A5A5A5"/>
                    <w:bottom w:val="single" w:sz="6" w:space="0" w:color="A5A5A5"/>
                    <w:right w:val="single" w:sz="6" w:space="0" w:color="A5A5A5"/>
                  </w:divBdr>
                </w:div>
                <w:div w:id="105127966">
                  <w:marLeft w:val="0"/>
                  <w:marRight w:val="-15"/>
                  <w:marTop w:val="0"/>
                  <w:marBottom w:val="0"/>
                  <w:divBdr>
                    <w:top w:val="single" w:sz="6" w:space="0" w:color="A5A5A5"/>
                    <w:left w:val="single" w:sz="6" w:space="0" w:color="A5A5A5"/>
                    <w:bottom w:val="single" w:sz="6" w:space="0" w:color="A5A5A5"/>
                    <w:right w:val="single" w:sz="6" w:space="0" w:color="A5A5A5"/>
                  </w:divBdr>
                </w:div>
                <w:div w:id="108819706">
                  <w:marLeft w:val="0"/>
                  <w:marRight w:val="-15"/>
                  <w:marTop w:val="0"/>
                  <w:marBottom w:val="0"/>
                  <w:divBdr>
                    <w:top w:val="single" w:sz="6" w:space="0" w:color="A5A5A5"/>
                    <w:left w:val="single" w:sz="6" w:space="0" w:color="A5A5A5"/>
                    <w:bottom w:val="single" w:sz="6" w:space="0" w:color="A5A5A5"/>
                    <w:right w:val="single" w:sz="6" w:space="0" w:color="A5A5A5"/>
                  </w:divBdr>
                </w:div>
                <w:div w:id="193231310">
                  <w:marLeft w:val="0"/>
                  <w:marRight w:val="-15"/>
                  <w:marTop w:val="0"/>
                  <w:marBottom w:val="0"/>
                  <w:divBdr>
                    <w:top w:val="single" w:sz="6" w:space="0" w:color="A5A5A5"/>
                    <w:left w:val="single" w:sz="6" w:space="0" w:color="A5A5A5"/>
                    <w:bottom w:val="single" w:sz="6" w:space="0" w:color="A5A5A5"/>
                    <w:right w:val="single" w:sz="6" w:space="0" w:color="A5A5A5"/>
                  </w:divBdr>
                </w:div>
                <w:div w:id="196083891">
                  <w:marLeft w:val="0"/>
                  <w:marRight w:val="-15"/>
                  <w:marTop w:val="0"/>
                  <w:marBottom w:val="0"/>
                  <w:divBdr>
                    <w:top w:val="single" w:sz="6" w:space="0" w:color="A5A5A5"/>
                    <w:left w:val="single" w:sz="6" w:space="0" w:color="A5A5A5"/>
                    <w:bottom w:val="single" w:sz="6" w:space="0" w:color="A5A5A5"/>
                    <w:right w:val="single" w:sz="6" w:space="0" w:color="A5A5A5"/>
                  </w:divBdr>
                </w:div>
                <w:div w:id="222301569">
                  <w:marLeft w:val="0"/>
                  <w:marRight w:val="-15"/>
                  <w:marTop w:val="0"/>
                  <w:marBottom w:val="0"/>
                  <w:divBdr>
                    <w:top w:val="single" w:sz="6" w:space="0" w:color="A5A5A5"/>
                    <w:left w:val="single" w:sz="6" w:space="0" w:color="A5A5A5"/>
                    <w:bottom w:val="single" w:sz="6" w:space="0" w:color="A5A5A5"/>
                    <w:right w:val="single" w:sz="6" w:space="0" w:color="A5A5A5"/>
                  </w:divBdr>
                </w:div>
                <w:div w:id="338508450">
                  <w:marLeft w:val="0"/>
                  <w:marRight w:val="-15"/>
                  <w:marTop w:val="0"/>
                  <w:marBottom w:val="0"/>
                  <w:divBdr>
                    <w:top w:val="single" w:sz="6" w:space="0" w:color="A5A5A5"/>
                    <w:left w:val="single" w:sz="6" w:space="0" w:color="A5A5A5"/>
                    <w:bottom w:val="single" w:sz="6" w:space="0" w:color="A5A5A5"/>
                    <w:right w:val="single" w:sz="6" w:space="0" w:color="A5A5A5"/>
                  </w:divBdr>
                </w:div>
                <w:div w:id="345182059">
                  <w:marLeft w:val="0"/>
                  <w:marRight w:val="-15"/>
                  <w:marTop w:val="0"/>
                  <w:marBottom w:val="0"/>
                  <w:divBdr>
                    <w:top w:val="single" w:sz="6" w:space="0" w:color="A5A5A5"/>
                    <w:left w:val="single" w:sz="6" w:space="0" w:color="A5A5A5"/>
                    <w:bottom w:val="single" w:sz="6" w:space="0" w:color="A5A5A5"/>
                    <w:right w:val="single" w:sz="6" w:space="0" w:color="A5A5A5"/>
                  </w:divBdr>
                </w:div>
                <w:div w:id="386956345">
                  <w:marLeft w:val="0"/>
                  <w:marRight w:val="-15"/>
                  <w:marTop w:val="0"/>
                  <w:marBottom w:val="0"/>
                  <w:divBdr>
                    <w:top w:val="single" w:sz="6" w:space="0" w:color="A5A5A5"/>
                    <w:left w:val="single" w:sz="6" w:space="0" w:color="A5A5A5"/>
                    <w:bottom w:val="single" w:sz="6" w:space="0" w:color="A5A5A5"/>
                    <w:right w:val="single" w:sz="6" w:space="0" w:color="A5A5A5"/>
                  </w:divBdr>
                </w:div>
                <w:div w:id="433668942">
                  <w:marLeft w:val="0"/>
                  <w:marRight w:val="-15"/>
                  <w:marTop w:val="0"/>
                  <w:marBottom w:val="0"/>
                  <w:divBdr>
                    <w:top w:val="single" w:sz="6" w:space="0" w:color="A5A5A5"/>
                    <w:left w:val="single" w:sz="6" w:space="0" w:color="A5A5A5"/>
                    <w:bottom w:val="single" w:sz="6" w:space="0" w:color="A5A5A5"/>
                    <w:right w:val="single" w:sz="6" w:space="0" w:color="A5A5A5"/>
                  </w:divBdr>
                </w:div>
                <w:div w:id="470947733">
                  <w:marLeft w:val="0"/>
                  <w:marRight w:val="-15"/>
                  <w:marTop w:val="0"/>
                  <w:marBottom w:val="0"/>
                  <w:divBdr>
                    <w:top w:val="single" w:sz="6" w:space="0" w:color="A5A5A5"/>
                    <w:left w:val="single" w:sz="6" w:space="0" w:color="A5A5A5"/>
                    <w:bottom w:val="single" w:sz="6" w:space="0" w:color="A5A5A5"/>
                    <w:right w:val="single" w:sz="6" w:space="0" w:color="A5A5A5"/>
                  </w:divBdr>
                </w:div>
                <w:div w:id="699476708">
                  <w:marLeft w:val="0"/>
                  <w:marRight w:val="-15"/>
                  <w:marTop w:val="0"/>
                  <w:marBottom w:val="0"/>
                  <w:divBdr>
                    <w:top w:val="single" w:sz="6" w:space="0" w:color="A5A5A5"/>
                    <w:left w:val="single" w:sz="6" w:space="0" w:color="A5A5A5"/>
                    <w:bottom w:val="single" w:sz="6" w:space="0" w:color="A5A5A5"/>
                    <w:right w:val="single" w:sz="6" w:space="0" w:color="A5A5A5"/>
                  </w:divBdr>
                </w:div>
                <w:div w:id="705565595">
                  <w:marLeft w:val="0"/>
                  <w:marRight w:val="-15"/>
                  <w:marTop w:val="0"/>
                  <w:marBottom w:val="0"/>
                  <w:divBdr>
                    <w:top w:val="single" w:sz="6" w:space="0" w:color="A5A5A5"/>
                    <w:left w:val="single" w:sz="6" w:space="0" w:color="A5A5A5"/>
                    <w:bottom w:val="single" w:sz="6" w:space="0" w:color="A5A5A5"/>
                    <w:right w:val="single" w:sz="6" w:space="0" w:color="A5A5A5"/>
                  </w:divBdr>
                </w:div>
                <w:div w:id="713500110">
                  <w:marLeft w:val="0"/>
                  <w:marRight w:val="-15"/>
                  <w:marTop w:val="0"/>
                  <w:marBottom w:val="0"/>
                  <w:divBdr>
                    <w:top w:val="single" w:sz="6" w:space="0" w:color="A5A5A5"/>
                    <w:left w:val="single" w:sz="6" w:space="0" w:color="A5A5A5"/>
                    <w:bottom w:val="single" w:sz="6" w:space="0" w:color="A5A5A5"/>
                    <w:right w:val="single" w:sz="6" w:space="0" w:color="A5A5A5"/>
                  </w:divBdr>
                </w:div>
                <w:div w:id="728378263">
                  <w:marLeft w:val="0"/>
                  <w:marRight w:val="-15"/>
                  <w:marTop w:val="0"/>
                  <w:marBottom w:val="0"/>
                  <w:divBdr>
                    <w:top w:val="single" w:sz="6" w:space="0" w:color="A5A5A5"/>
                    <w:left w:val="single" w:sz="6" w:space="0" w:color="A5A5A5"/>
                    <w:bottom w:val="single" w:sz="6" w:space="0" w:color="A5A5A5"/>
                    <w:right w:val="single" w:sz="6" w:space="0" w:color="A5A5A5"/>
                  </w:divBdr>
                </w:div>
                <w:div w:id="729233382">
                  <w:marLeft w:val="0"/>
                  <w:marRight w:val="-15"/>
                  <w:marTop w:val="0"/>
                  <w:marBottom w:val="0"/>
                  <w:divBdr>
                    <w:top w:val="single" w:sz="6" w:space="0" w:color="A5A5A5"/>
                    <w:left w:val="single" w:sz="6" w:space="0" w:color="A5A5A5"/>
                    <w:bottom w:val="single" w:sz="6" w:space="0" w:color="A5A5A5"/>
                    <w:right w:val="single" w:sz="6" w:space="0" w:color="A5A5A5"/>
                  </w:divBdr>
                </w:div>
                <w:div w:id="733240710">
                  <w:marLeft w:val="0"/>
                  <w:marRight w:val="-15"/>
                  <w:marTop w:val="0"/>
                  <w:marBottom w:val="0"/>
                  <w:divBdr>
                    <w:top w:val="single" w:sz="6" w:space="0" w:color="A5A5A5"/>
                    <w:left w:val="single" w:sz="6" w:space="0" w:color="A5A5A5"/>
                    <w:bottom w:val="single" w:sz="6" w:space="0" w:color="A5A5A5"/>
                    <w:right w:val="single" w:sz="6" w:space="0" w:color="A5A5A5"/>
                  </w:divBdr>
                </w:div>
                <w:div w:id="776943485">
                  <w:marLeft w:val="0"/>
                  <w:marRight w:val="-15"/>
                  <w:marTop w:val="0"/>
                  <w:marBottom w:val="0"/>
                  <w:divBdr>
                    <w:top w:val="single" w:sz="6" w:space="0" w:color="A5A5A5"/>
                    <w:left w:val="single" w:sz="6" w:space="0" w:color="A5A5A5"/>
                    <w:bottom w:val="single" w:sz="6" w:space="0" w:color="A5A5A5"/>
                    <w:right w:val="single" w:sz="6" w:space="0" w:color="A5A5A5"/>
                  </w:divBdr>
                </w:div>
                <w:div w:id="811362460">
                  <w:marLeft w:val="0"/>
                  <w:marRight w:val="-15"/>
                  <w:marTop w:val="0"/>
                  <w:marBottom w:val="0"/>
                  <w:divBdr>
                    <w:top w:val="single" w:sz="6" w:space="0" w:color="A5A5A5"/>
                    <w:left w:val="single" w:sz="6" w:space="0" w:color="A5A5A5"/>
                    <w:bottom w:val="single" w:sz="6" w:space="0" w:color="A5A5A5"/>
                    <w:right w:val="single" w:sz="6" w:space="0" w:color="A5A5A5"/>
                  </w:divBdr>
                </w:div>
                <w:div w:id="1032270557">
                  <w:marLeft w:val="0"/>
                  <w:marRight w:val="-15"/>
                  <w:marTop w:val="0"/>
                  <w:marBottom w:val="0"/>
                  <w:divBdr>
                    <w:top w:val="single" w:sz="6" w:space="0" w:color="A5A5A5"/>
                    <w:left w:val="single" w:sz="6" w:space="0" w:color="A5A5A5"/>
                    <w:bottom w:val="single" w:sz="6" w:space="0" w:color="A5A5A5"/>
                    <w:right w:val="single" w:sz="6" w:space="0" w:color="A5A5A5"/>
                  </w:divBdr>
                </w:div>
                <w:div w:id="1078670740">
                  <w:marLeft w:val="0"/>
                  <w:marRight w:val="-15"/>
                  <w:marTop w:val="0"/>
                  <w:marBottom w:val="0"/>
                  <w:divBdr>
                    <w:top w:val="single" w:sz="6" w:space="0" w:color="A5A5A5"/>
                    <w:left w:val="single" w:sz="6" w:space="0" w:color="A5A5A5"/>
                    <w:bottom w:val="single" w:sz="6" w:space="0" w:color="A5A5A5"/>
                    <w:right w:val="single" w:sz="6" w:space="0" w:color="A5A5A5"/>
                  </w:divBdr>
                </w:div>
                <w:div w:id="1089697430">
                  <w:marLeft w:val="0"/>
                  <w:marRight w:val="-15"/>
                  <w:marTop w:val="0"/>
                  <w:marBottom w:val="0"/>
                  <w:divBdr>
                    <w:top w:val="single" w:sz="6" w:space="0" w:color="A5A5A5"/>
                    <w:left w:val="single" w:sz="6" w:space="0" w:color="A5A5A5"/>
                    <w:bottom w:val="single" w:sz="6" w:space="0" w:color="A5A5A5"/>
                    <w:right w:val="single" w:sz="6" w:space="0" w:color="A5A5A5"/>
                  </w:divBdr>
                </w:div>
                <w:div w:id="1156410307">
                  <w:marLeft w:val="0"/>
                  <w:marRight w:val="-15"/>
                  <w:marTop w:val="0"/>
                  <w:marBottom w:val="0"/>
                  <w:divBdr>
                    <w:top w:val="single" w:sz="6" w:space="0" w:color="A5A5A5"/>
                    <w:left w:val="single" w:sz="6" w:space="0" w:color="A5A5A5"/>
                    <w:bottom w:val="single" w:sz="6" w:space="0" w:color="A5A5A5"/>
                    <w:right w:val="single" w:sz="6" w:space="0" w:color="A5A5A5"/>
                  </w:divBdr>
                </w:div>
                <w:div w:id="1198741484">
                  <w:marLeft w:val="0"/>
                  <w:marRight w:val="-15"/>
                  <w:marTop w:val="0"/>
                  <w:marBottom w:val="0"/>
                  <w:divBdr>
                    <w:top w:val="single" w:sz="6" w:space="0" w:color="A5A5A5"/>
                    <w:left w:val="single" w:sz="6" w:space="0" w:color="A5A5A5"/>
                    <w:bottom w:val="single" w:sz="6" w:space="0" w:color="A5A5A5"/>
                    <w:right w:val="single" w:sz="6" w:space="0" w:color="A5A5A5"/>
                  </w:divBdr>
                </w:div>
                <w:div w:id="1225068772">
                  <w:marLeft w:val="0"/>
                  <w:marRight w:val="-15"/>
                  <w:marTop w:val="0"/>
                  <w:marBottom w:val="0"/>
                  <w:divBdr>
                    <w:top w:val="single" w:sz="6" w:space="0" w:color="A5A5A5"/>
                    <w:left w:val="single" w:sz="6" w:space="0" w:color="A5A5A5"/>
                    <w:bottom w:val="single" w:sz="6" w:space="0" w:color="A5A5A5"/>
                    <w:right w:val="single" w:sz="6" w:space="0" w:color="A5A5A5"/>
                  </w:divBdr>
                </w:div>
                <w:div w:id="1253321364">
                  <w:marLeft w:val="0"/>
                  <w:marRight w:val="-15"/>
                  <w:marTop w:val="0"/>
                  <w:marBottom w:val="0"/>
                  <w:divBdr>
                    <w:top w:val="single" w:sz="6" w:space="0" w:color="A5A5A5"/>
                    <w:left w:val="single" w:sz="6" w:space="0" w:color="A5A5A5"/>
                    <w:bottom w:val="single" w:sz="6" w:space="0" w:color="A5A5A5"/>
                    <w:right w:val="single" w:sz="6" w:space="0" w:color="A5A5A5"/>
                  </w:divBdr>
                </w:div>
                <w:div w:id="1277449860">
                  <w:marLeft w:val="0"/>
                  <w:marRight w:val="-15"/>
                  <w:marTop w:val="0"/>
                  <w:marBottom w:val="0"/>
                  <w:divBdr>
                    <w:top w:val="single" w:sz="6" w:space="0" w:color="A5A5A5"/>
                    <w:left w:val="single" w:sz="6" w:space="0" w:color="A5A5A5"/>
                    <w:bottom w:val="single" w:sz="6" w:space="0" w:color="A5A5A5"/>
                    <w:right w:val="single" w:sz="6" w:space="0" w:color="A5A5A5"/>
                  </w:divBdr>
                </w:div>
                <w:div w:id="1296526385">
                  <w:marLeft w:val="0"/>
                  <w:marRight w:val="-15"/>
                  <w:marTop w:val="0"/>
                  <w:marBottom w:val="0"/>
                  <w:divBdr>
                    <w:top w:val="single" w:sz="6" w:space="0" w:color="A5A5A5"/>
                    <w:left w:val="single" w:sz="6" w:space="0" w:color="A5A5A5"/>
                    <w:bottom w:val="single" w:sz="6" w:space="0" w:color="A5A5A5"/>
                    <w:right w:val="single" w:sz="6" w:space="0" w:color="A5A5A5"/>
                  </w:divBdr>
                </w:div>
                <w:div w:id="1302953975">
                  <w:marLeft w:val="0"/>
                  <w:marRight w:val="-15"/>
                  <w:marTop w:val="0"/>
                  <w:marBottom w:val="0"/>
                  <w:divBdr>
                    <w:top w:val="single" w:sz="6" w:space="0" w:color="A5A5A5"/>
                    <w:left w:val="single" w:sz="6" w:space="0" w:color="A5A5A5"/>
                    <w:bottom w:val="single" w:sz="6" w:space="0" w:color="A5A5A5"/>
                    <w:right w:val="single" w:sz="6" w:space="0" w:color="A5A5A5"/>
                  </w:divBdr>
                </w:div>
                <w:div w:id="1372917323">
                  <w:marLeft w:val="0"/>
                  <w:marRight w:val="-15"/>
                  <w:marTop w:val="0"/>
                  <w:marBottom w:val="0"/>
                  <w:divBdr>
                    <w:top w:val="single" w:sz="6" w:space="0" w:color="A5A5A5"/>
                    <w:left w:val="single" w:sz="6" w:space="0" w:color="A5A5A5"/>
                    <w:bottom w:val="single" w:sz="6" w:space="0" w:color="A5A5A5"/>
                    <w:right w:val="single" w:sz="6" w:space="0" w:color="A5A5A5"/>
                  </w:divBdr>
                </w:div>
                <w:div w:id="1380007592">
                  <w:marLeft w:val="0"/>
                  <w:marRight w:val="-15"/>
                  <w:marTop w:val="0"/>
                  <w:marBottom w:val="0"/>
                  <w:divBdr>
                    <w:top w:val="single" w:sz="6" w:space="0" w:color="A5A5A5"/>
                    <w:left w:val="single" w:sz="6" w:space="0" w:color="A5A5A5"/>
                    <w:bottom w:val="single" w:sz="6" w:space="0" w:color="A5A5A5"/>
                    <w:right w:val="single" w:sz="6" w:space="0" w:color="A5A5A5"/>
                  </w:divBdr>
                </w:div>
                <w:div w:id="1431050215">
                  <w:marLeft w:val="0"/>
                  <w:marRight w:val="-15"/>
                  <w:marTop w:val="0"/>
                  <w:marBottom w:val="0"/>
                  <w:divBdr>
                    <w:top w:val="single" w:sz="6" w:space="0" w:color="A5A5A5"/>
                    <w:left w:val="single" w:sz="6" w:space="0" w:color="A5A5A5"/>
                    <w:bottom w:val="single" w:sz="6" w:space="0" w:color="A5A5A5"/>
                    <w:right w:val="single" w:sz="6" w:space="0" w:color="A5A5A5"/>
                  </w:divBdr>
                </w:div>
                <w:div w:id="1435857867">
                  <w:marLeft w:val="0"/>
                  <w:marRight w:val="-15"/>
                  <w:marTop w:val="0"/>
                  <w:marBottom w:val="0"/>
                  <w:divBdr>
                    <w:top w:val="single" w:sz="6" w:space="0" w:color="A5A5A5"/>
                    <w:left w:val="single" w:sz="6" w:space="0" w:color="A5A5A5"/>
                    <w:bottom w:val="single" w:sz="6" w:space="0" w:color="A5A5A5"/>
                    <w:right w:val="single" w:sz="6" w:space="0" w:color="A5A5A5"/>
                  </w:divBdr>
                </w:div>
                <w:div w:id="1533764104">
                  <w:marLeft w:val="0"/>
                  <w:marRight w:val="-15"/>
                  <w:marTop w:val="0"/>
                  <w:marBottom w:val="0"/>
                  <w:divBdr>
                    <w:top w:val="single" w:sz="6" w:space="0" w:color="A5A5A5"/>
                    <w:left w:val="single" w:sz="6" w:space="0" w:color="A5A5A5"/>
                    <w:bottom w:val="single" w:sz="6" w:space="0" w:color="A5A5A5"/>
                    <w:right w:val="single" w:sz="6" w:space="0" w:color="A5A5A5"/>
                  </w:divBdr>
                </w:div>
                <w:div w:id="1622229415">
                  <w:marLeft w:val="0"/>
                  <w:marRight w:val="-15"/>
                  <w:marTop w:val="0"/>
                  <w:marBottom w:val="0"/>
                  <w:divBdr>
                    <w:top w:val="single" w:sz="6" w:space="0" w:color="A5A5A5"/>
                    <w:left w:val="single" w:sz="6" w:space="0" w:color="A5A5A5"/>
                    <w:bottom w:val="single" w:sz="6" w:space="0" w:color="A5A5A5"/>
                    <w:right w:val="single" w:sz="6" w:space="0" w:color="A5A5A5"/>
                  </w:divBdr>
                </w:div>
                <w:div w:id="1633364344">
                  <w:marLeft w:val="0"/>
                  <w:marRight w:val="-15"/>
                  <w:marTop w:val="0"/>
                  <w:marBottom w:val="0"/>
                  <w:divBdr>
                    <w:top w:val="single" w:sz="6" w:space="0" w:color="A5A5A5"/>
                    <w:left w:val="single" w:sz="6" w:space="0" w:color="A5A5A5"/>
                    <w:bottom w:val="single" w:sz="6" w:space="0" w:color="A5A5A5"/>
                    <w:right w:val="single" w:sz="6" w:space="0" w:color="A5A5A5"/>
                  </w:divBdr>
                </w:div>
                <w:div w:id="1644847232">
                  <w:marLeft w:val="0"/>
                  <w:marRight w:val="-15"/>
                  <w:marTop w:val="0"/>
                  <w:marBottom w:val="0"/>
                  <w:divBdr>
                    <w:top w:val="single" w:sz="6" w:space="0" w:color="A5A5A5"/>
                    <w:left w:val="single" w:sz="6" w:space="0" w:color="A5A5A5"/>
                    <w:bottom w:val="single" w:sz="6" w:space="0" w:color="A5A5A5"/>
                    <w:right w:val="single" w:sz="6" w:space="0" w:color="A5A5A5"/>
                  </w:divBdr>
                </w:div>
                <w:div w:id="1756976036">
                  <w:marLeft w:val="0"/>
                  <w:marRight w:val="-15"/>
                  <w:marTop w:val="0"/>
                  <w:marBottom w:val="0"/>
                  <w:divBdr>
                    <w:top w:val="single" w:sz="6" w:space="0" w:color="A5A5A5"/>
                    <w:left w:val="single" w:sz="6" w:space="0" w:color="A5A5A5"/>
                    <w:bottom w:val="single" w:sz="6" w:space="0" w:color="A5A5A5"/>
                    <w:right w:val="single" w:sz="6" w:space="0" w:color="A5A5A5"/>
                  </w:divBdr>
                </w:div>
                <w:div w:id="1799301066">
                  <w:marLeft w:val="0"/>
                  <w:marRight w:val="-15"/>
                  <w:marTop w:val="0"/>
                  <w:marBottom w:val="0"/>
                  <w:divBdr>
                    <w:top w:val="single" w:sz="6" w:space="0" w:color="A5A5A5"/>
                    <w:left w:val="single" w:sz="6" w:space="0" w:color="A5A5A5"/>
                    <w:bottom w:val="single" w:sz="6" w:space="0" w:color="A5A5A5"/>
                    <w:right w:val="single" w:sz="6" w:space="0" w:color="A5A5A5"/>
                  </w:divBdr>
                </w:div>
                <w:div w:id="1887140163">
                  <w:marLeft w:val="0"/>
                  <w:marRight w:val="-15"/>
                  <w:marTop w:val="0"/>
                  <w:marBottom w:val="0"/>
                  <w:divBdr>
                    <w:top w:val="single" w:sz="6" w:space="0" w:color="A5A5A5"/>
                    <w:left w:val="single" w:sz="6" w:space="0" w:color="A5A5A5"/>
                    <w:bottom w:val="single" w:sz="6" w:space="0" w:color="A5A5A5"/>
                    <w:right w:val="single" w:sz="6" w:space="0" w:color="A5A5A5"/>
                  </w:divBdr>
                </w:div>
                <w:div w:id="1912619403">
                  <w:marLeft w:val="0"/>
                  <w:marRight w:val="-15"/>
                  <w:marTop w:val="0"/>
                  <w:marBottom w:val="0"/>
                  <w:divBdr>
                    <w:top w:val="single" w:sz="6" w:space="0" w:color="A5A5A5"/>
                    <w:left w:val="single" w:sz="6" w:space="0" w:color="A5A5A5"/>
                    <w:bottom w:val="single" w:sz="6" w:space="0" w:color="A5A5A5"/>
                    <w:right w:val="single" w:sz="6" w:space="0" w:color="A5A5A5"/>
                  </w:divBdr>
                </w:div>
                <w:div w:id="1934705559">
                  <w:marLeft w:val="0"/>
                  <w:marRight w:val="-15"/>
                  <w:marTop w:val="0"/>
                  <w:marBottom w:val="0"/>
                  <w:divBdr>
                    <w:top w:val="single" w:sz="6" w:space="0" w:color="A5A5A5"/>
                    <w:left w:val="single" w:sz="6" w:space="0" w:color="A5A5A5"/>
                    <w:bottom w:val="single" w:sz="6" w:space="0" w:color="A5A5A5"/>
                    <w:right w:val="single" w:sz="6" w:space="0" w:color="A5A5A5"/>
                  </w:divBdr>
                </w:div>
                <w:div w:id="1981768543">
                  <w:marLeft w:val="0"/>
                  <w:marRight w:val="-15"/>
                  <w:marTop w:val="0"/>
                  <w:marBottom w:val="0"/>
                  <w:divBdr>
                    <w:top w:val="single" w:sz="6" w:space="0" w:color="A5A5A5"/>
                    <w:left w:val="single" w:sz="6" w:space="0" w:color="A5A5A5"/>
                    <w:bottom w:val="single" w:sz="6" w:space="0" w:color="A5A5A5"/>
                    <w:right w:val="single" w:sz="6" w:space="0" w:color="A5A5A5"/>
                  </w:divBdr>
                </w:div>
                <w:div w:id="1991445226">
                  <w:marLeft w:val="0"/>
                  <w:marRight w:val="-15"/>
                  <w:marTop w:val="0"/>
                  <w:marBottom w:val="0"/>
                  <w:divBdr>
                    <w:top w:val="single" w:sz="6" w:space="0" w:color="A5A5A5"/>
                    <w:left w:val="single" w:sz="6" w:space="0" w:color="A5A5A5"/>
                    <w:bottom w:val="single" w:sz="6" w:space="0" w:color="A5A5A5"/>
                    <w:right w:val="single" w:sz="6" w:space="0" w:color="A5A5A5"/>
                  </w:divBdr>
                </w:div>
                <w:div w:id="2019430391">
                  <w:marLeft w:val="0"/>
                  <w:marRight w:val="-15"/>
                  <w:marTop w:val="0"/>
                  <w:marBottom w:val="0"/>
                  <w:divBdr>
                    <w:top w:val="single" w:sz="6" w:space="0" w:color="A5A5A5"/>
                    <w:left w:val="single" w:sz="6" w:space="0" w:color="A5A5A5"/>
                    <w:bottom w:val="single" w:sz="6" w:space="0" w:color="A5A5A5"/>
                    <w:right w:val="single" w:sz="6" w:space="0" w:color="A5A5A5"/>
                  </w:divBdr>
                </w:div>
                <w:div w:id="2054307350">
                  <w:marLeft w:val="0"/>
                  <w:marRight w:val="-15"/>
                  <w:marTop w:val="0"/>
                  <w:marBottom w:val="0"/>
                  <w:divBdr>
                    <w:top w:val="single" w:sz="6" w:space="0" w:color="A5A5A5"/>
                    <w:left w:val="single" w:sz="6" w:space="0" w:color="A5A5A5"/>
                    <w:bottom w:val="single" w:sz="6" w:space="0" w:color="A5A5A5"/>
                    <w:right w:val="single" w:sz="6" w:space="0" w:color="A5A5A5"/>
                  </w:divBdr>
                </w:div>
                <w:div w:id="2107340659">
                  <w:marLeft w:val="0"/>
                  <w:marRight w:val="-15"/>
                  <w:marTop w:val="0"/>
                  <w:marBottom w:val="0"/>
                  <w:divBdr>
                    <w:top w:val="single" w:sz="6" w:space="0" w:color="A5A5A5"/>
                    <w:left w:val="single" w:sz="6" w:space="0" w:color="A5A5A5"/>
                    <w:bottom w:val="single" w:sz="6" w:space="0" w:color="A5A5A5"/>
                    <w:right w:val="single" w:sz="6" w:space="0" w:color="A5A5A5"/>
                  </w:divBdr>
                </w:div>
                <w:div w:id="2109964237">
                  <w:marLeft w:val="0"/>
                  <w:marRight w:val="-15"/>
                  <w:marTop w:val="0"/>
                  <w:marBottom w:val="0"/>
                  <w:divBdr>
                    <w:top w:val="single" w:sz="6" w:space="0" w:color="A5A5A5"/>
                    <w:left w:val="single" w:sz="6" w:space="0" w:color="A5A5A5"/>
                    <w:bottom w:val="single" w:sz="6" w:space="0" w:color="A5A5A5"/>
                    <w:right w:val="single" w:sz="6" w:space="0" w:color="A5A5A5"/>
                  </w:divBdr>
                </w:div>
              </w:divsChild>
            </w:div>
            <w:div w:id="1909882289">
              <w:marLeft w:val="0"/>
              <w:marRight w:val="0"/>
              <w:marTop w:val="930"/>
              <w:marBottom w:val="0"/>
              <w:divBdr>
                <w:top w:val="none" w:sz="0" w:space="0" w:color="auto"/>
                <w:left w:val="none" w:sz="0" w:space="0" w:color="auto"/>
                <w:bottom w:val="none" w:sz="0" w:space="0" w:color="auto"/>
                <w:right w:val="none" w:sz="0" w:space="0" w:color="auto"/>
              </w:divBdr>
            </w:div>
          </w:divsChild>
        </w:div>
        <w:div w:id="576943829">
          <w:marLeft w:val="150"/>
          <w:marRight w:val="0"/>
          <w:marTop w:val="0"/>
          <w:marBottom w:val="0"/>
          <w:divBdr>
            <w:top w:val="none" w:sz="0" w:space="0" w:color="auto"/>
            <w:left w:val="none" w:sz="0" w:space="0" w:color="auto"/>
            <w:bottom w:val="none" w:sz="0" w:space="0" w:color="auto"/>
            <w:right w:val="none" w:sz="0" w:space="0" w:color="auto"/>
          </w:divBdr>
        </w:div>
      </w:divsChild>
    </w:div>
    <w:div w:id="1471089923">
      <w:bodyDiv w:val="1"/>
      <w:marLeft w:val="0"/>
      <w:marRight w:val="0"/>
      <w:marTop w:val="0"/>
      <w:marBottom w:val="0"/>
      <w:divBdr>
        <w:top w:val="none" w:sz="0" w:space="0" w:color="auto"/>
        <w:left w:val="none" w:sz="0" w:space="0" w:color="auto"/>
        <w:bottom w:val="none" w:sz="0" w:space="0" w:color="auto"/>
        <w:right w:val="none" w:sz="0" w:space="0" w:color="auto"/>
      </w:divBdr>
    </w:div>
    <w:div w:id="1784183449">
      <w:bodyDiv w:val="1"/>
      <w:marLeft w:val="0"/>
      <w:marRight w:val="0"/>
      <w:marTop w:val="0"/>
      <w:marBottom w:val="0"/>
      <w:divBdr>
        <w:top w:val="none" w:sz="0" w:space="0" w:color="auto"/>
        <w:left w:val="none" w:sz="0" w:space="0" w:color="auto"/>
        <w:bottom w:val="none" w:sz="0" w:space="0" w:color="auto"/>
        <w:right w:val="none" w:sz="0" w:space="0" w:color="auto"/>
      </w:divBdr>
      <w:divsChild>
        <w:div w:id="654844463">
          <w:marLeft w:val="0"/>
          <w:marRight w:val="0"/>
          <w:marTop w:val="0"/>
          <w:marBottom w:val="0"/>
          <w:divBdr>
            <w:top w:val="none" w:sz="0" w:space="0" w:color="auto"/>
            <w:left w:val="none" w:sz="0" w:space="0" w:color="auto"/>
            <w:bottom w:val="none" w:sz="0" w:space="0" w:color="auto"/>
            <w:right w:val="none" w:sz="0" w:space="0" w:color="auto"/>
          </w:divBdr>
          <w:divsChild>
            <w:div w:id="422531072">
              <w:marLeft w:val="0"/>
              <w:marRight w:val="0"/>
              <w:marTop w:val="0"/>
              <w:marBottom w:val="0"/>
              <w:divBdr>
                <w:top w:val="none" w:sz="0" w:space="0" w:color="auto"/>
                <w:left w:val="none" w:sz="0" w:space="0" w:color="auto"/>
                <w:bottom w:val="none" w:sz="0" w:space="0" w:color="auto"/>
                <w:right w:val="none" w:sz="0" w:space="0" w:color="auto"/>
              </w:divBdr>
            </w:div>
            <w:div w:id="458769206">
              <w:marLeft w:val="240"/>
              <w:marRight w:val="0"/>
              <w:marTop w:val="0"/>
              <w:marBottom w:val="336"/>
              <w:divBdr>
                <w:top w:val="none" w:sz="0" w:space="0" w:color="auto"/>
                <w:left w:val="none" w:sz="0" w:space="0" w:color="auto"/>
                <w:bottom w:val="none" w:sz="0" w:space="0" w:color="auto"/>
                <w:right w:val="none" w:sz="0" w:space="0" w:color="auto"/>
              </w:divBdr>
              <w:divsChild>
                <w:div w:id="1222522614">
                  <w:marLeft w:val="24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 w:id="208005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57B72-E6C8-4BB3-ADDF-54A3F7684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26</Pages>
  <Words>5760</Words>
  <Characters>32835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38518</CharactersWithSpaces>
  <SharedDoc>false</SharedDoc>
  <HLinks>
    <vt:vector size="24" baseType="variant">
      <vt:variant>
        <vt:i4>917523</vt:i4>
      </vt:variant>
      <vt:variant>
        <vt:i4>9</vt:i4>
      </vt:variant>
      <vt:variant>
        <vt:i4>0</vt:i4>
      </vt:variant>
      <vt:variant>
        <vt:i4>5</vt:i4>
      </vt:variant>
      <vt:variant>
        <vt:lpwstr>http://sq.wikipedia.org/wiki/1966</vt:lpwstr>
      </vt:variant>
      <vt:variant>
        <vt:lpwstr/>
      </vt:variant>
      <vt:variant>
        <vt:i4>5898296</vt:i4>
      </vt:variant>
      <vt:variant>
        <vt:i4>6</vt:i4>
      </vt:variant>
      <vt:variant>
        <vt:i4>0</vt:i4>
      </vt:variant>
      <vt:variant>
        <vt:i4>5</vt:i4>
      </vt:variant>
      <vt:variant>
        <vt:lpwstr>http://en.wikipedia.org/wiki/Nikita_Khrushchev</vt:lpwstr>
      </vt:variant>
      <vt:variant>
        <vt:lpwstr/>
      </vt:variant>
      <vt:variant>
        <vt:i4>917523</vt:i4>
      </vt:variant>
      <vt:variant>
        <vt:i4>3</vt:i4>
      </vt:variant>
      <vt:variant>
        <vt:i4>0</vt:i4>
      </vt:variant>
      <vt:variant>
        <vt:i4>5</vt:i4>
      </vt:variant>
      <vt:variant>
        <vt:lpwstr>http://sq.wikipedia.org/wiki/1960</vt:lpwstr>
      </vt:variant>
      <vt:variant>
        <vt:lpwstr/>
      </vt:variant>
      <vt:variant>
        <vt:i4>6357026</vt:i4>
      </vt:variant>
      <vt:variant>
        <vt:i4>0</vt:i4>
      </vt:variant>
      <vt:variant>
        <vt:i4>0</vt:i4>
      </vt:variant>
      <vt:variant>
        <vt:i4>5</vt:i4>
      </vt:variant>
      <vt:variant>
        <vt:lpwstr>http://sq.wikipedia.org/wiki/Tirana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Marjeta Cili</dc:creator>
  <cp:lastModifiedBy>Anjeza Zeno</cp:lastModifiedBy>
  <cp:revision>22</cp:revision>
  <cp:lastPrinted>2020-09-08T18:26:00Z</cp:lastPrinted>
  <dcterms:created xsi:type="dcterms:W3CDTF">2020-03-17T07:48:00Z</dcterms:created>
  <dcterms:modified xsi:type="dcterms:W3CDTF">2021-03-29T14:17:00Z</dcterms:modified>
</cp:coreProperties>
</file>