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CFD" w:rsidRPr="00104D49" w:rsidRDefault="00216CFD" w:rsidP="00216CFD">
      <w:pPr>
        <w:pStyle w:val="Akti"/>
        <w:rPr>
          <w:lang w:val="sq-AL"/>
        </w:rPr>
      </w:pPr>
      <w:bookmarkStart w:id="0" w:name="_GoBack"/>
      <w:bookmarkEnd w:id="0"/>
      <w:r w:rsidRPr="00104D49">
        <w:rPr>
          <w:lang w:val="sq-AL"/>
        </w:rPr>
        <w:t>VENDIM</w:t>
      </w:r>
    </w:p>
    <w:p w:rsidR="00216CFD" w:rsidRPr="00104D49" w:rsidRDefault="00216CFD" w:rsidP="00216CFD">
      <w:pPr>
        <w:pStyle w:val="NumriData"/>
        <w:rPr>
          <w:lang w:val="sq-AL"/>
        </w:rPr>
      </w:pPr>
      <w:r w:rsidRPr="00104D49">
        <w:rPr>
          <w:lang w:val="sq-AL"/>
        </w:rPr>
        <w:t>Nr. 427, datë 20.6.2012</w:t>
      </w:r>
    </w:p>
    <w:p w:rsidR="00216CFD" w:rsidRPr="00104D49" w:rsidRDefault="00216CFD" w:rsidP="00216CFD">
      <w:pPr>
        <w:pStyle w:val="Paragrafi"/>
        <w:rPr>
          <w:lang w:val="sq-AL"/>
        </w:rPr>
      </w:pPr>
    </w:p>
    <w:p w:rsidR="00216CFD" w:rsidRPr="00104D49" w:rsidRDefault="00216CFD" w:rsidP="00216CFD">
      <w:pPr>
        <w:pStyle w:val="Titulli"/>
        <w:rPr>
          <w:lang w:val="sq-AL"/>
        </w:rPr>
      </w:pPr>
      <w:r w:rsidRPr="00104D49">
        <w:rPr>
          <w:lang w:val="sq-AL"/>
        </w:rPr>
        <w:t>PËR SHPALLJEN E ZONAVE ARKEOLOGJIKE “A” DHE “B” TË QYTETIT TË KRUJËS DHE MIRATIMIN E RREGULLORES SË ADMINISTRIMIT</w:t>
      </w:r>
    </w:p>
    <w:p w:rsidR="00216CFD" w:rsidRPr="00104D49" w:rsidRDefault="00216CFD" w:rsidP="00216CFD">
      <w:pPr>
        <w:pStyle w:val="Paragrafi"/>
        <w:rPr>
          <w:lang w:val="sq-AL"/>
        </w:rPr>
      </w:pPr>
    </w:p>
    <w:p w:rsidR="00216CFD" w:rsidRPr="00104D49" w:rsidRDefault="00216CFD" w:rsidP="00216CFD">
      <w:pPr>
        <w:pStyle w:val="Paragrafi"/>
        <w:rPr>
          <w:lang w:val="sq-AL"/>
        </w:rPr>
      </w:pPr>
      <w:r w:rsidRPr="00104D49">
        <w:rPr>
          <w:lang w:val="sq-AL"/>
        </w:rPr>
        <w:t>Në mbështetje të nenit 100 të Kushtetutës dhe të pikave 1 e 2 të nenit 30 të ligjit nr. 9048, datë 7.4.2003 “Për trashëgiminë kulturore”, të ndryshuar, me propozimin e Ministrit të Turizmit, Kulturës, Rinisë dhe Sporteve, Këshilli i Ministrave</w:t>
      </w:r>
    </w:p>
    <w:p w:rsidR="00216CFD" w:rsidRPr="00104D49" w:rsidRDefault="00216CFD" w:rsidP="00216CFD">
      <w:pPr>
        <w:pStyle w:val="Paragrafi"/>
        <w:rPr>
          <w:lang w:val="sq-AL"/>
        </w:rPr>
      </w:pPr>
    </w:p>
    <w:p w:rsidR="00216CFD" w:rsidRPr="00104D49" w:rsidRDefault="00216CFD" w:rsidP="00216CFD">
      <w:pPr>
        <w:pStyle w:val="VENDOSI"/>
        <w:rPr>
          <w:lang w:val="sq-AL"/>
        </w:rPr>
      </w:pPr>
      <w:r w:rsidRPr="00104D49">
        <w:rPr>
          <w:lang w:val="sq-AL"/>
        </w:rPr>
        <w:t>VENDOSI:</w:t>
      </w:r>
    </w:p>
    <w:p w:rsidR="00216CFD" w:rsidRPr="00104D49" w:rsidRDefault="00216CFD" w:rsidP="00216CFD">
      <w:pPr>
        <w:pStyle w:val="Paragrafi"/>
        <w:rPr>
          <w:lang w:val="sq-AL"/>
        </w:rPr>
      </w:pPr>
    </w:p>
    <w:p w:rsidR="00216CFD" w:rsidRPr="00104D49" w:rsidRDefault="00216CFD" w:rsidP="00216CFD">
      <w:pPr>
        <w:pStyle w:val="Paragrafi"/>
        <w:rPr>
          <w:lang w:val="sq-AL"/>
        </w:rPr>
      </w:pPr>
      <w:r w:rsidRPr="00104D49">
        <w:rPr>
          <w:lang w:val="sq-AL"/>
        </w:rPr>
        <w:t>1. Shpalljen e zonave arkeologjike “A” dhe “B” të qytetit të Krujës, sipas hartës dhe koordinatave gjeografike të përcaktuara në aneksin 1, bashkëlidhur këtij vendimi.</w:t>
      </w:r>
    </w:p>
    <w:p w:rsidR="00216CFD" w:rsidRPr="00104D49" w:rsidRDefault="00216CFD" w:rsidP="00216CFD">
      <w:pPr>
        <w:pStyle w:val="Paragrafi"/>
        <w:rPr>
          <w:lang w:val="sq-AL"/>
        </w:rPr>
      </w:pPr>
      <w:r w:rsidRPr="00104D49">
        <w:rPr>
          <w:lang w:val="sq-AL"/>
        </w:rPr>
        <w:t>2. Në pikën 1 të vendimit nr. 6, datë 7.1.2005 të Këshillit të Ministrave “Për miratimin e zonave arkeologjike, brenda qendrave të banuara në Shkodër, Lezhë, Krujë, Durrës, Elbasan, Berat, Vlorë dhe Sarandë”, zonifikimi për qytetin e Krujës, shfuqizohet.</w:t>
      </w:r>
    </w:p>
    <w:p w:rsidR="00216CFD" w:rsidRPr="00104D49" w:rsidRDefault="00216CFD" w:rsidP="00216CFD">
      <w:pPr>
        <w:pStyle w:val="Paragrafi"/>
        <w:rPr>
          <w:lang w:val="sq-AL"/>
        </w:rPr>
      </w:pPr>
      <w:r w:rsidRPr="00104D49">
        <w:rPr>
          <w:lang w:val="sq-AL"/>
        </w:rPr>
        <w:t>3. Miratimin e rregullores së administrimit të zonave arkeologjike “A” dhe “B” të qytetit të Krujës, sipas tekstit bashkëlidhur këtij vendimi.</w:t>
      </w:r>
    </w:p>
    <w:p w:rsidR="00216CFD" w:rsidRPr="00104D49" w:rsidRDefault="00216CFD" w:rsidP="00216CFD">
      <w:pPr>
        <w:pStyle w:val="Paragrafi"/>
        <w:rPr>
          <w:lang w:val="sq-AL"/>
        </w:rPr>
      </w:pPr>
      <w:r w:rsidRPr="00104D49">
        <w:rPr>
          <w:lang w:val="sq-AL"/>
        </w:rPr>
        <w:t>4. Ngarkohen Ministria e Turizmit, Kulturës, Rinisë dhe Sporteve, Ministria e Brendshme, Ministria e Punëve Publike dhe Transportit dhe organet e njësisë së qeverisjes vendore për zbatimin e këtij vendimi.</w:t>
      </w:r>
    </w:p>
    <w:p w:rsidR="00216CFD" w:rsidRPr="00104D49" w:rsidRDefault="00216CFD" w:rsidP="00216CFD">
      <w:pPr>
        <w:pStyle w:val="Paragrafi"/>
        <w:rPr>
          <w:lang w:val="sq-AL"/>
        </w:rPr>
      </w:pPr>
      <w:r w:rsidRPr="00104D49">
        <w:rPr>
          <w:lang w:val="sq-AL"/>
        </w:rPr>
        <w:t>Ky vendim hyn në fuqi pas botimit në Fletoren Zyrtare.</w:t>
      </w:r>
    </w:p>
    <w:p w:rsidR="00216CFD" w:rsidRPr="00104D49" w:rsidRDefault="00216CFD" w:rsidP="00216CFD">
      <w:pPr>
        <w:pStyle w:val="Paragrafi"/>
        <w:rPr>
          <w:lang w:val="sq-AL"/>
        </w:rPr>
      </w:pPr>
    </w:p>
    <w:p w:rsidR="00216CFD" w:rsidRPr="00104D49" w:rsidRDefault="00216CFD" w:rsidP="00216CFD">
      <w:pPr>
        <w:pStyle w:val="Autoriteti"/>
        <w:rPr>
          <w:lang w:val="sq-AL"/>
        </w:rPr>
      </w:pPr>
      <w:r w:rsidRPr="00104D49">
        <w:rPr>
          <w:lang w:val="sq-AL"/>
        </w:rPr>
        <w:t>KRYEMINISTRI</w:t>
      </w:r>
    </w:p>
    <w:p w:rsidR="00216CFD" w:rsidRPr="00104D49" w:rsidRDefault="00216CFD" w:rsidP="00216CFD">
      <w:pPr>
        <w:pStyle w:val="AutoritetiEmer"/>
        <w:rPr>
          <w:rFonts w:eastAsia="Times New Roman"/>
          <w:lang w:val="sq-AL"/>
        </w:rPr>
      </w:pPr>
      <w:r w:rsidRPr="00104D49">
        <w:rPr>
          <w:lang w:val="sq-AL"/>
        </w:rPr>
        <w:t>Sali Berisha</w:t>
      </w:r>
    </w:p>
    <w:sectPr w:rsidR="00216CFD" w:rsidRPr="00104D49" w:rsidSect="00B254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proofState w:grammar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6CFD"/>
    <w:rsid w:val="00216CFD"/>
    <w:rsid w:val="003E6D7C"/>
    <w:rsid w:val="00B2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A90C724-A6EB-4DBD-B69C-B4B99696F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4B1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kti">
    <w:name w:val="Akti"/>
    <w:link w:val="AktiChar"/>
    <w:uiPriority w:val="99"/>
    <w:rsid w:val="00216CFD"/>
    <w:pPr>
      <w:keepNext/>
      <w:widowControl w:val="0"/>
      <w:jc w:val="center"/>
      <w:outlineLvl w:val="0"/>
    </w:pPr>
    <w:rPr>
      <w:rFonts w:ascii="CG Times" w:eastAsia="MS Mincho" w:hAnsi="CG Times" w:cs="CG Times"/>
      <w:b/>
      <w:bCs/>
      <w:caps/>
      <w:color w:val="000000"/>
      <w:sz w:val="22"/>
      <w:szCs w:val="22"/>
      <w:lang w:eastAsia="en-US"/>
    </w:rPr>
  </w:style>
  <w:style w:type="paragraph" w:customStyle="1" w:styleId="Autoriteti">
    <w:name w:val="Autoriteti"/>
    <w:next w:val="Normal"/>
    <w:link w:val="AutoritetiChar"/>
    <w:uiPriority w:val="99"/>
    <w:rsid w:val="00216CFD"/>
    <w:pPr>
      <w:keepNext/>
      <w:widowControl w:val="0"/>
      <w:jc w:val="right"/>
    </w:pPr>
    <w:rPr>
      <w:rFonts w:ascii="CG Times" w:eastAsia="MS Mincho" w:hAnsi="CG Times" w:cs="CG Times"/>
      <w:caps/>
      <w:sz w:val="22"/>
      <w:szCs w:val="22"/>
      <w:lang w:eastAsia="en-US"/>
    </w:rPr>
  </w:style>
  <w:style w:type="paragraph" w:customStyle="1" w:styleId="AutoritetiEmer">
    <w:name w:val="Autoriteti_Emer"/>
    <w:next w:val="Normal"/>
    <w:uiPriority w:val="99"/>
    <w:rsid w:val="00216CFD"/>
    <w:pPr>
      <w:widowControl w:val="0"/>
      <w:jc w:val="right"/>
    </w:pPr>
    <w:rPr>
      <w:rFonts w:ascii="CG Times" w:eastAsia="MS Mincho" w:hAnsi="CG Times" w:cs="CG Times"/>
      <w:b/>
      <w:bCs/>
      <w:sz w:val="22"/>
      <w:szCs w:val="22"/>
      <w:lang w:eastAsia="en-US"/>
    </w:rPr>
  </w:style>
  <w:style w:type="paragraph" w:customStyle="1" w:styleId="NumriData">
    <w:name w:val="Numri_Data"/>
    <w:next w:val="Normal"/>
    <w:link w:val="NumriDataChar"/>
    <w:uiPriority w:val="99"/>
    <w:rsid w:val="00216CFD"/>
    <w:pPr>
      <w:keepNext/>
      <w:widowControl w:val="0"/>
      <w:jc w:val="center"/>
      <w:outlineLvl w:val="0"/>
    </w:pPr>
    <w:rPr>
      <w:rFonts w:ascii="CG Times" w:eastAsia="MS Mincho" w:hAnsi="CG Times" w:cs="CG Times"/>
      <w:b/>
      <w:bCs/>
      <w:sz w:val="22"/>
      <w:szCs w:val="22"/>
      <w:lang w:eastAsia="en-US"/>
    </w:rPr>
  </w:style>
  <w:style w:type="character" w:customStyle="1" w:styleId="NumriDataChar">
    <w:name w:val="Numri_Data Char"/>
    <w:basedOn w:val="DefaultParagraphFont"/>
    <w:link w:val="NumriData"/>
    <w:uiPriority w:val="99"/>
    <w:locked/>
    <w:rsid w:val="00216CFD"/>
    <w:rPr>
      <w:rFonts w:ascii="CG Times" w:eastAsia="MS Mincho" w:hAnsi="CG Times" w:cs="CG Times"/>
      <w:b/>
      <w:bCs/>
      <w:sz w:val="22"/>
      <w:szCs w:val="22"/>
      <w:lang w:val="en-GB" w:eastAsia="en-US" w:bidi="ar-SA"/>
    </w:rPr>
  </w:style>
  <w:style w:type="paragraph" w:customStyle="1" w:styleId="Paragrafi">
    <w:name w:val="Paragrafi"/>
    <w:link w:val="ParagrafiChar"/>
    <w:uiPriority w:val="99"/>
    <w:rsid w:val="00216CFD"/>
    <w:pPr>
      <w:widowControl w:val="0"/>
      <w:ind w:firstLine="720"/>
      <w:jc w:val="both"/>
    </w:pPr>
    <w:rPr>
      <w:rFonts w:ascii="CG Times" w:eastAsia="MS Mincho" w:hAnsi="CG Times" w:cs="CG Times"/>
      <w:sz w:val="22"/>
      <w:szCs w:val="22"/>
      <w:lang w:val="en-US" w:eastAsia="en-US"/>
    </w:rPr>
  </w:style>
  <w:style w:type="character" w:customStyle="1" w:styleId="ParagrafiChar">
    <w:name w:val="Paragrafi Char"/>
    <w:basedOn w:val="DefaultParagraphFont"/>
    <w:link w:val="Paragrafi"/>
    <w:uiPriority w:val="99"/>
    <w:locked/>
    <w:rsid w:val="00216CFD"/>
    <w:rPr>
      <w:rFonts w:ascii="CG Times" w:eastAsia="MS Mincho" w:hAnsi="CG Times" w:cs="CG Times"/>
      <w:sz w:val="22"/>
      <w:szCs w:val="22"/>
      <w:lang w:val="en-US" w:eastAsia="en-US" w:bidi="ar-SA"/>
    </w:rPr>
  </w:style>
  <w:style w:type="paragraph" w:customStyle="1" w:styleId="Titulli">
    <w:name w:val="Titulli"/>
    <w:next w:val="Normal"/>
    <w:link w:val="TitulliChar"/>
    <w:uiPriority w:val="99"/>
    <w:rsid w:val="00216CFD"/>
    <w:pPr>
      <w:keepNext/>
      <w:widowControl w:val="0"/>
      <w:jc w:val="center"/>
      <w:outlineLvl w:val="1"/>
    </w:pPr>
    <w:rPr>
      <w:rFonts w:ascii="CG Times" w:eastAsia="MS Mincho" w:hAnsi="CG Times" w:cs="CG Times"/>
      <w:b/>
      <w:bCs/>
      <w:caps/>
      <w:sz w:val="22"/>
      <w:szCs w:val="22"/>
      <w:lang w:eastAsia="en-US"/>
    </w:rPr>
  </w:style>
  <w:style w:type="paragraph" w:customStyle="1" w:styleId="VENDOSI">
    <w:name w:val="VENDOSI"/>
    <w:next w:val="Normal"/>
    <w:link w:val="VENDOSIChar"/>
    <w:uiPriority w:val="99"/>
    <w:rsid w:val="00216CFD"/>
    <w:pPr>
      <w:keepNext/>
      <w:widowControl w:val="0"/>
      <w:jc w:val="center"/>
    </w:pPr>
    <w:rPr>
      <w:rFonts w:ascii="CG Times" w:eastAsia="MS Mincho" w:hAnsi="CG Times" w:cs="CG Times"/>
      <w:caps/>
      <w:sz w:val="22"/>
      <w:szCs w:val="22"/>
      <w:lang w:eastAsia="en-US"/>
    </w:rPr>
  </w:style>
  <w:style w:type="character" w:customStyle="1" w:styleId="VENDOSIChar">
    <w:name w:val="VENDOSI Char"/>
    <w:basedOn w:val="DefaultParagraphFont"/>
    <w:link w:val="VENDOSI"/>
    <w:uiPriority w:val="99"/>
    <w:locked/>
    <w:rsid w:val="00216CFD"/>
    <w:rPr>
      <w:rFonts w:ascii="CG Times" w:eastAsia="MS Mincho" w:hAnsi="CG Times" w:cs="CG Times"/>
      <w:caps/>
      <w:sz w:val="22"/>
      <w:szCs w:val="22"/>
      <w:lang w:val="en-GB" w:eastAsia="en-US" w:bidi="ar-SA"/>
    </w:rPr>
  </w:style>
  <w:style w:type="character" w:customStyle="1" w:styleId="TitulliChar">
    <w:name w:val="Titulli Char"/>
    <w:basedOn w:val="DefaultParagraphFont"/>
    <w:link w:val="Titulli"/>
    <w:uiPriority w:val="99"/>
    <w:rsid w:val="00216CFD"/>
    <w:rPr>
      <w:rFonts w:ascii="CG Times" w:eastAsia="MS Mincho" w:hAnsi="CG Times" w:cs="CG Times"/>
      <w:b/>
      <w:bCs/>
      <w:caps/>
      <w:sz w:val="22"/>
      <w:szCs w:val="22"/>
      <w:lang w:val="en-GB" w:eastAsia="en-US" w:bidi="ar-SA"/>
    </w:rPr>
  </w:style>
  <w:style w:type="character" w:customStyle="1" w:styleId="AutoritetiChar">
    <w:name w:val="Autoriteti Char"/>
    <w:basedOn w:val="DefaultParagraphFont"/>
    <w:link w:val="Autoriteti"/>
    <w:uiPriority w:val="99"/>
    <w:locked/>
    <w:rsid w:val="00216CFD"/>
    <w:rPr>
      <w:rFonts w:ascii="CG Times" w:eastAsia="MS Mincho" w:hAnsi="CG Times" w:cs="CG Times"/>
      <w:caps/>
      <w:sz w:val="22"/>
      <w:szCs w:val="22"/>
      <w:lang w:val="en-GB" w:eastAsia="en-US" w:bidi="ar-SA"/>
    </w:rPr>
  </w:style>
  <w:style w:type="character" w:customStyle="1" w:styleId="AktiChar">
    <w:name w:val="Akti Char"/>
    <w:basedOn w:val="DefaultParagraphFont"/>
    <w:link w:val="Akti"/>
    <w:uiPriority w:val="99"/>
    <w:rsid w:val="00216CFD"/>
    <w:rPr>
      <w:rFonts w:ascii="CG Times" w:eastAsia="MS Mincho" w:hAnsi="CG Times" w:cs="CG Times"/>
      <w:b/>
      <w:bCs/>
      <w:caps/>
      <w:color w:val="000000"/>
      <w:sz w:val="22"/>
      <w:szCs w:val="22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n.fagu</dc:creator>
  <cp:keywords/>
  <cp:lastModifiedBy>Inida Noga</cp:lastModifiedBy>
  <cp:revision>2</cp:revision>
  <dcterms:created xsi:type="dcterms:W3CDTF">2019-03-18T15:11:00Z</dcterms:created>
  <dcterms:modified xsi:type="dcterms:W3CDTF">2019-03-18T15:11:00Z</dcterms:modified>
</cp:coreProperties>
</file>